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2DDC" w14:textId="42684619" w:rsidR="00C94A65" w:rsidRPr="001E2AAB" w:rsidRDefault="00C94A65" w:rsidP="00122653">
      <w:pPr>
        <w:spacing w:after="0" w:line="240" w:lineRule="auto"/>
        <w:rPr>
          <w:rFonts w:ascii="Arial" w:hAnsi="Arial" w:cs="Arial"/>
          <w:b/>
          <w:bCs/>
          <w:sz w:val="24"/>
          <w:szCs w:val="24"/>
        </w:rPr>
      </w:pPr>
      <w:r w:rsidRPr="001E2AAB">
        <w:rPr>
          <w:rFonts w:ascii="Arial" w:hAnsi="Arial" w:cs="Arial"/>
          <w:b/>
          <w:bCs/>
          <w:sz w:val="24"/>
          <w:szCs w:val="24"/>
        </w:rPr>
        <w:t xml:space="preserve">Journeying Through Journals: The Publishing Process and How to Maximise </w:t>
      </w:r>
      <w:r w:rsidR="006336AD" w:rsidRPr="001E2AAB">
        <w:rPr>
          <w:rFonts w:ascii="Arial" w:hAnsi="Arial" w:cs="Arial"/>
          <w:b/>
          <w:bCs/>
          <w:sz w:val="24"/>
          <w:szCs w:val="24"/>
        </w:rPr>
        <w:t xml:space="preserve">Research </w:t>
      </w:r>
      <w:r w:rsidRPr="001E2AAB">
        <w:rPr>
          <w:rFonts w:ascii="Arial" w:hAnsi="Arial" w:cs="Arial"/>
          <w:b/>
          <w:bCs/>
          <w:sz w:val="24"/>
          <w:szCs w:val="24"/>
        </w:rPr>
        <w:t>Impact</w:t>
      </w:r>
    </w:p>
    <w:p w14:paraId="01342EB9" w14:textId="77777777" w:rsidR="00D52E63" w:rsidRPr="001E2AAB" w:rsidRDefault="00D52E63" w:rsidP="00122653">
      <w:pPr>
        <w:spacing w:after="0" w:line="240" w:lineRule="auto"/>
        <w:rPr>
          <w:rFonts w:ascii="Arial" w:hAnsi="Arial" w:cs="Arial"/>
          <w:sz w:val="24"/>
          <w:szCs w:val="24"/>
        </w:rPr>
      </w:pPr>
    </w:p>
    <w:p w14:paraId="21862320" w14:textId="4BDB39C3" w:rsidR="00BD568F" w:rsidRPr="001E2AAB" w:rsidRDefault="00BD568F" w:rsidP="00122653">
      <w:pPr>
        <w:spacing w:after="0" w:line="240" w:lineRule="auto"/>
        <w:rPr>
          <w:rFonts w:ascii="Arial" w:hAnsi="Arial" w:cs="Arial"/>
          <w:b/>
          <w:bCs/>
          <w:sz w:val="24"/>
          <w:szCs w:val="24"/>
        </w:rPr>
      </w:pPr>
      <w:r w:rsidRPr="001E2AAB">
        <w:rPr>
          <w:rFonts w:ascii="Arial" w:hAnsi="Arial" w:cs="Arial"/>
          <w:b/>
          <w:bCs/>
          <w:sz w:val="24"/>
          <w:szCs w:val="24"/>
        </w:rPr>
        <w:t>J.</w:t>
      </w:r>
      <w:r w:rsidR="00CF5D22" w:rsidRPr="001E2AAB">
        <w:rPr>
          <w:rFonts w:ascii="Arial" w:hAnsi="Arial" w:cs="Arial"/>
          <w:b/>
          <w:bCs/>
          <w:sz w:val="24"/>
          <w:szCs w:val="24"/>
        </w:rPr>
        <w:t>C.</w:t>
      </w:r>
      <w:r w:rsidRPr="001E2AAB">
        <w:rPr>
          <w:rFonts w:ascii="Arial" w:hAnsi="Arial" w:cs="Arial"/>
          <w:b/>
          <w:bCs/>
          <w:sz w:val="24"/>
          <w:szCs w:val="24"/>
        </w:rPr>
        <w:t xml:space="preserve"> Madden</w:t>
      </w:r>
      <w:r w:rsidR="00C36D25" w:rsidRPr="001E2AAB">
        <w:rPr>
          <w:rFonts w:ascii="Arial" w:hAnsi="Arial" w:cs="Arial"/>
          <w:b/>
          <w:bCs/>
          <w:sz w:val="24"/>
          <w:szCs w:val="24"/>
          <w:vertAlign w:val="superscript"/>
        </w:rPr>
        <w:t>1</w:t>
      </w:r>
      <w:r w:rsidRPr="001E2AAB">
        <w:rPr>
          <w:rFonts w:ascii="Arial" w:hAnsi="Arial" w:cs="Arial"/>
          <w:b/>
          <w:bCs/>
          <w:sz w:val="24"/>
          <w:szCs w:val="24"/>
        </w:rPr>
        <w:t>, H. Kandarova</w:t>
      </w:r>
      <w:r w:rsidR="00177630" w:rsidRPr="001E2AAB">
        <w:rPr>
          <w:rFonts w:ascii="Arial" w:hAnsi="Arial" w:cs="Arial"/>
          <w:b/>
          <w:bCs/>
          <w:sz w:val="24"/>
          <w:szCs w:val="24"/>
          <w:vertAlign w:val="superscript"/>
        </w:rPr>
        <w:t>2</w:t>
      </w:r>
      <w:r w:rsidR="00281357">
        <w:rPr>
          <w:rFonts w:ascii="Arial" w:hAnsi="Arial" w:cs="Arial"/>
          <w:b/>
          <w:bCs/>
          <w:sz w:val="24"/>
          <w:szCs w:val="24"/>
          <w:vertAlign w:val="superscript"/>
        </w:rPr>
        <w:t>,3</w:t>
      </w:r>
      <w:r w:rsidRPr="001E2AAB">
        <w:rPr>
          <w:rFonts w:ascii="Arial" w:hAnsi="Arial" w:cs="Arial"/>
          <w:b/>
          <w:bCs/>
          <w:sz w:val="24"/>
          <w:szCs w:val="24"/>
        </w:rPr>
        <w:t>, W. Neuhaus</w:t>
      </w:r>
      <w:r w:rsidR="00281357">
        <w:rPr>
          <w:rFonts w:ascii="Arial" w:hAnsi="Arial" w:cs="Arial"/>
          <w:b/>
          <w:bCs/>
          <w:sz w:val="24"/>
          <w:szCs w:val="24"/>
          <w:vertAlign w:val="superscript"/>
        </w:rPr>
        <w:t>4</w:t>
      </w:r>
      <w:r w:rsidR="00177630" w:rsidRPr="001E2AAB">
        <w:rPr>
          <w:rFonts w:ascii="Arial" w:hAnsi="Arial" w:cs="Arial"/>
          <w:b/>
          <w:bCs/>
          <w:sz w:val="24"/>
          <w:szCs w:val="24"/>
          <w:vertAlign w:val="superscript"/>
        </w:rPr>
        <w:t>,</w:t>
      </w:r>
      <w:r w:rsidR="00281357">
        <w:rPr>
          <w:rFonts w:ascii="Arial" w:hAnsi="Arial" w:cs="Arial"/>
          <w:b/>
          <w:bCs/>
          <w:sz w:val="24"/>
          <w:szCs w:val="24"/>
          <w:vertAlign w:val="superscript"/>
        </w:rPr>
        <w:t>5</w:t>
      </w:r>
      <w:r w:rsidRPr="001E2AAB">
        <w:rPr>
          <w:rFonts w:ascii="Arial" w:hAnsi="Arial" w:cs="Arial"/>
          <w:b/>
          <w:bCs/>
          <w:sz w:val="24"/>
          <w:szCs w:val="24"/>
        </w:rPr>
        <w:t>, N. Osborne</w:t>
      </w:r>
      <w:r w:rsidR="00281357">
        <w:rPr>
          <w:rFonts w:ascii="Arial" w:hAnsi="Arial" w:cs="Arial"/>
          <w:b/>
          <w:bCs/>
          <w:sz w:val="24"/>
          <w:szCs w:val="24"/>
          <w:vertAlign w:val="superscript"/>
        </w:rPr>
        <w:t>6</w:t>
      </w:r>
      <w:r w:rsidRPr="001E2AAB">
        <w:rPr>
          <w:rFonts w:ascii="Arial" w:hAnsi="Arial" w:cs="Arial"/>
          <w:b/>
          <w:bCs/>
          <w:sz w:val="24"/>
          <w:szCs w:val="24"/>
        </w:rPr>
        <w:t>, A. Paini</w:t>
      </w:r>
      <w:r w:rsidR="00281357">
        <w:rPr>
          <w:rFonts w:ascii="Arial" w:hAnsi="Arial" w:cs="Arial"/>
          <w:b/>
          <w:bCs/>
          <w:sz w:val="24"/>
          <w:szCs w:val="24"/>
          <w:vertAlign w:val="superscript"/>
        </w:rPr>
        <w:t>7</w:t>
      </w:r>
      <w:r w:rsidR="007D622D">
        <w:rPr>
          <w:rFonts w:ascii="Arial" w:hAnsi="Arial" w:cs="Arial"/>
          <w:b/>
          <w:bCs/>
          <w:sz w:val="24"/>
          <w:szCs w:val="24"/>
          <w:vertAlign w:val="superscript"/>
        </w:rPr>
        <w:t>,8</w:t>
      </w:r>
      <w:r w:rsidRPr="001E2AAB">
        <w:rPr>
          <w:rFonts w:ascii="Arial" w:hAnsi="Arial" w:cs="Arial"/>
          <w:b/>
          <w:bCs/>
          <w:sz w:val="24"/>
          <w:szCs w:val="24"/>
        </w:rPr>
        <w:t>, R. Seabra</w:t>
      </w:r>
      <w:r w:rsidR="007D622D">
        <w:rPr>
          <w:rFonts w:ascii="Arial" w:hAnsi="Arial" w:cs="Arial"/>
          <w:b/>
          <w:bCs/>
          <w:sz w:val="24"/>
          <w:szCs w:val="24"/>
          <w:vertAlign w:val="superscript"/>
        </w:rPr>
        <w:t>9</w:t>
      </w:r>
      <w:r w:rsidRPr="001E2AAB">
        <w:rPr>
          <w:rFonts w:ascii="Arial" w:hAnsi="Arial" w:cs="Arial"/>
          <w:b/>
          <w:bCs/>
          <w:sz w:val="24"/>
          <w:szCs w:val="24"/>
        </w:rPr>
        <w:t xml:space="preserve"> and S. Trigwell</w:t>
      </w:r>
      <w:r w:rsidR="007D622D">
        <w:rPr>
          <w:rFonts w:ascii="Arial" w:hAnsi="Arial" w:cs="Arial"/>
          <w:b/>
          <w:bCs/>
          <w:sz w:val="24"/>
          <w:szCs w:val="24"/>
          <w:vertAlign w:val="superscript"/>
        </w:rPr>
        <w:t>9</w:t>
      </w:r>
    </w:p>
    <w:p w14:paraId="5D2E5AAA" w14:textId="77777777" w:rsidR="00122653" w:rsidRPr="001E2AAB" w:rsidRDefault="00122653" w:rsidP="00122653">
      <w:pPr>
        <w:spacing w:after="0" w:line="240" w:lineRule="auto"/>
        <w:rPr>
          <w:rFonts w:ascii="Arial" w:hAnsi="Arial" w:cs="Arial"/>
          <w:sz w:val="24"/>
          <w:szCs w:val="24"/>
        </w:rPr>
      </w:pPr>
    </w:p>
    <w:p w14:paraId="15DE35BD" w14:textId="2A205719" w:rsidR="00C36D25" w:rsidRPr="001E2AAB" w:rsidRDefault="00C36D25" w:rsidP="00122653">
      <w:pPr>
        <w:spacing w:after="0" w:line="240" w:lineRule="auto"/>
        <w:rPr>
          <w:rFonts w:ascii="Arial" w:hAnsi="Arial" w:cs="Arial"/>
          <w:sz w:val="24"/>
          <w:szCs w:val="24"/>
        </w:rPr>
      </w:pPr>
      <w:r w:rsidRPr="001E2AAB">
        <w:rPr>
          <w:rFonts w:ascii="Arial" w:hAnsi="Arial" w:cs="Arial"/>
          <w:sz w:val="24"/>
          <w:szCs w:val="24"/>
          <w:vertAlign w:val="superscript"/>
        </w:rPr>
        <w:t>1</w:t>
      </w:r>
      <w:r w:rsidRPr="001E2AAB">
        <w:rPr>
          <w:rFonts w:ascii="Arial" w:hAnsi="Arial" w:cs="Arial"/>
          <w:sz w:val="24"/>
          <w:szCs w:val="24"/>
        </w:rPr>
        <w:t xml:space="preserve">School of Pharmacy and Biomolecular Sciences, Liverpool John </w:t>
      </w:r>
      <w:proofErr w:type="spellStart"/>
      <w:r w:rsidRPr="001E2AAB">
        <w:rPr>
          <w:rFonts w:ascii="Arial" w:hAnsi="Arial" w:cs="Arial"/>
          <w:sz w:val="24"/>
          <w:szCs w:val="24"/>
        </w:rPr>
        <w:t>Moores</w:t>
      </w:r>
      <w:proofErr w:type="spellEnd"/>
      <w:r w:rsidRPr="001E2AAB">
        <w:rPr>
          <w:rFonts w:ascii="Arial" w:hAnsi="Arial" w:cs="Arial"/>
          <w:sz w:val="24"/>
          <w:szCs w:val="24"/>
        </w:rPr>
        <w:t xml:space="preserve"> University</w:t>
      </w:r>
      <w:r w:rsidR="00CF5D22" w:rsidRPr="001E2AAB">
        <w:rPr>
          <w:rFonts w:ascii="Arial" w:hAnsi="Arial" w:cs="Arial"/>
          <w:sz w:val="24"/>
          <w:szCs w:val="24"/>
        </w:rPr>
        <w:t>, Byrom Street, Liverpool, L3 3AF, UK</w:t>
      </w:r>
    </w:p>
    <w:p w14:paraId="11067671" w14:textId="55035030" w:rsidR="0088599C" w:rsidRDefault="008E1C2B" w:rsidP="00122653">
      <w:pPr>
        <w:spacing w:after="0" w:line="240" w:lineRule="auto"/>
        <w:rPr>
          <w:rFonts w:ascii="Arial" w:hAnsi="Arial" w:cs="Arial"/>
          <w:sz w:val="24"/>
          <w:szCs w:val="24"/>
        </w:rPr>
      </w:pPr>
      <w:r w:rsidRPr="001E2AAB">
        <w:rPr>
          <w:rFonts w:ascii="Arial" w:hAnsi="Arial" w:cs="Arial"/>
          <w:sz w:val="24"/>
          <w:szCs w:val="24"/>
          <w:vertAlign w:val="superscript"/>
        </w:rPr>
        <w:t>2</w:t>
      </w:r>
      <w:r w:rsidR="0088599C" w:rsidRPr="001E2AAB">
        <w:rPr>
          <w:rFonts w:ascii="Arial" w:hAnsi="Arial" w:cs="Arial"/>
          <w:sz w:val="24"/>
          <w:szCs w:val="24"/>
        </w:rPr>
        <w:t>Centre of Experimental Medicine, Slovak Academy of Science, Slovakia</w:t>
      </w:r>
    </w:p>
    <w:p w14:paraId="4C416C9F" w14:textId="49639FB1" w:rsidR="00281357" w:rsidRPr="001E2AAB" w:rsidRDefault="00281357" w:rsidP="00122653">
      <w:pPr>
        <w:spacing w:after="0" w:line="240" w:lineRule="auto"/>
        <w:rPr>
          <w:rFonts w:ascii="Arial" w:hAnsi="Arial" w:cs="Arial"/>
          <w:sz w:val="24"/>
          <w:szCs w:val="24"/>
        </w:rPr>
      </w:pPr>
      <w:r w:rsidRPr="00281357">
        <w:rPr>
          <w:rFonts w:ascii="Arial" w:hAnsi="Arial" w:cs="Arial"/>
          <w:sz w:val="24"/>
          <w:szCs w:val="24"/>
          <w:vertAlign w:val="superscript"/>
        </w:rPr>
        <w:t>3</w:t>
      </w:r>
      <w:r>
        <w:rPr>
          <w:rFonts w:ascii="Arial" w:hAnsi="Arial" w:cs="Arial"/>
          <w:sz w:val="24"/>
          <w:szCs w:val="24"/>
        </w:rPr>
        <w:t>I</w:t>
      </w:r>
      <w:r w:rsidRPr="00281357">
        <w:rPr>
          <w:rFonts w:ascii="Arial" w:hAnsi="Arial" w:cs="Arial"/>
          <w:sz w:val="24"/>
          <w:szCs w:val="24"/>
        </w:rPr>
        <w:t>nstitute of Biochemistry and Microbiology, Faculty of Chemical and Food Technology, Slovak University of Technology in Bratislava, Bratislava, Slovakia</w:t>
      </w:r>
    </w:p>
    <w:p w14:paraId="200D59E1" w14:textId="4CCD99DE" w:rsidR="00177630" w:rsidRPr="001E2AAB" w:rsidRDefault="00281357" w:rsidP="00122653">
      <w:pPr>
        <w:spacing w:after="0" w:line="240" w:lineRule="auto"/>
        <w:rPr>
          <w:rFonts w:ascii="Arial" w:hAnsi="Arial" w:cs="Arial"/>
          <w:sz w:val="24"/>
          <w:szCs w:val="24"/>
        </w:rPr>
      </w:pPr>
      <w:r>
        <w:rPr>
          <w:rFonts w:ascii="Arial" w:hAnsi="Arial" w:cs="Arial"/>
          <w:sz w:val="24"/>
          <w:szCs w:val="24"/>
          <w:vertAlign w:val="superscript"/>
        </w:rPr>
        <w:t>4</w:t>
      </w:r>
      <w:r w:rsidR="00177630" w:rsidRPr="001E2AAB">
        <w:rPr>
          <w:rFonts w:ascii="Arial" w:hAnsi="Arial" w:cs="Arial"/>
          <w:sz w:val="24"/>
          <w:szCs w:val="24"/>
        </w:rPr>
        <w:t xml:space="preserve">Competence Unit Molecular Diagnostics, Center </w:t>
      </w:r>
      <w:r w:rsidR="00594A39" w:rsidRPr="001E2AAB">
        <w:rPr>
          <w:rFonts w:ascii="Arial" w:hAnsi="Arial" w:cs="Arial"/>
          <w:sz w:val="24"/>
          <w:szCs w:val="24"/>
        </w:rPr>
        <w:t xml:space="preserve">for </w:t>
      </w:r>
      <w:r w:rsidR="00177630" w:rsidRPr="001E2AAB">
        <w:rPr>
          <w:rFonts w:ascii="Arial" w:hAnsi="Arial" w:cs="Arial"/>
          <w:sz w:val="24"/>
          <w:szCs w:val="24"/>
        </w:rPr>
        <w:t xml:space="preserve">Health and Bioresources, AIT Austrian Institute of Technology GmbH, </w:t>
      </w:r>
      <w:proofErr w:type="spellStart"/>
      <w:r w:rsidR="00177630" w:rsidRPr="001E2AAB">
        <w:rPr>
          <w:rFonts w:ascii="Arial" w:hAnsi="Arial" w:cs="Arial"/>
          <w:sz w:val="24"/>
          <w:szCs w:val="24"/>
        </w:rPr>
        <w:t>Giefinggasse</w:t>
      </w:r>
      <w:proofErr w:type="spellEnd"/>
      <w:r w:rsidR="00177630" w:rsidRPr="001E2AAB">
        <w:rPr>
          <w:rFonts w:ascii="Arial" w:hAnsi="Arial" w:cs="Arial"/>
          <w:sz w:val="24"/>
          <w:szCs w:val="24"/>
        </w:rPr>
        <w:t>, 1210 Vienna, Austria.</w:t>
      </w:r>
    </w:p>
    <w:p w14:paraId="72694021" w14:textId="12350E65" w:rsidR="00177630" w:rsidRPr="001E2AAB" w:rsidRDefault="00281357" w:rsidP="00122653">
      <w:pPr>
        <w:spacing w:after="0" w:line="240" w:lineRule="auto"/>
        <w:rPr>
          <w:rFonts w:ascii="Arial" w:hAnsi="Arial" w:cs="Arial"/>
          <w:sz w:val="24"/>
          <w:szCs w:val="24"/>
        </w:rPr>
      </w:pPr>
      <w:r>
        <w:rPr>
          <w:rFonts w:ascii="Arial" w:hAnsi="Arial" w:cs="Arial"/>
          <w:sz w:val="24"/>
          <w:szCs w:val="24"/>
          <w:vertAlign w:val="superscript"/>
        </w:rPr>
        <w:t>5</w:t>
      </w:r>
      <w:r w:rsidR="00177630" w:rsidRPr="001E2AAB">
        <w:rPr>
          <w:rFonts w:ascii="Arial" w:hAnsi="Arial" w:cs="Arial"/>
          <w:sz w:val="24"/>
          <w:szCs w:val="24"/>
        </w:rPr>
        <w:t xml:space="preserve">Department of Medicine, </w:t>
      </w:r>
      <w:r w:rsidR="00E14F50" w:rsidRPr="001E2AAB">
        <w:rPr>
          <w:rFonts w:ascii="Arial" w:hAnsi="Arial" w:cs="Arial"/>
          <w:sz w:val="24"/>
          <w:szCs w:val="24"/>
        </w:rPr>
        <w:t xml:space="preserve">Faculty of Medicine and Dentistry, Danube Private University, </w:t>
      </w:r>
      <w:r w:rsidR="00177630" w:rsidRPr="001E2AAB">
        <w:rPr>
          <w:rFonts w:ascii="Arial" w:hAnsi="Arial" w:cs="Arial"/>
          <w:sz w:val="24"/>
          <w:szCs w:val="24"/>
        </w:rPr>
        <w:t xml:space="preserve">Steiner </w:t>
      </w:r>
      <w:proofErr w:type="spellStart"/>
      <w:r w:rsidR="00177630" w:rsidRPr="001E2AAB">
        <w:rPr>
          <w:rFonts w:ascii="Arial" w:hAnsi="Arial" w:cs="Arial"/>
          <w:sz w:val="24"/>
          <w:szCs w:val="24"/>
        </w:rPr>
        <w:t>Landstraße</w:t>
      </w:r>
      <w:proofErr w:type="spellEnd"/>
      <w:r w:rsidR="00177630" w:rsidRPr="001E2AAB">
        <w:rPr>
          <w:rFonts w:ascii="Arial" w:hAnsi="Arial" w:cs="Arial"/>
          <w:sz w:val="24"/>
          <w:szCs w:val="24"/>
        </w:rPr>
        <w:t xml:space="preserve"> 124, 3500 </w:t>
      </w:r>
      <w:proofErr w:type="spellStart"/>
      <w:r w:rsidR="00177630" w:rsidRPr="001E2AAB">
        <w:rPr>
          <w:rFonts w:ascii="Arial" w:hAnsi="Arial" w:cs="Arial"/>
          <w:sz w:val="24"/>
          <w:szCs w:val="24"/>
        </w:rPr>
        <w:t>Krems</w:t>
      </w:r>
      <w:proofErr w:type="spellEnd"/>
      <w:r w:rsidR="00177630" w:rsidRPr="001E2AAB">
        <w:rPr>
          <w:rFonts w:ascii="Arial" w:hAnsi="Arial" w:cs="Arial"/>
          <w:sz w:val="24"/>
          <w:szCs w:val="24"/>
        </w:rPr>
        <w:t xml:space="preserve"> an der Donau, Austria</w:t>
      </w:r>
    </w:p>
    <w:p w14:paraId="6D42145B" w14:textId="00732DF8" w:rsidR="008B4D55" w:rsidRPr="001E2AAB" w:rsidRDefault="00281357" w:rsidP="00122653">
      <w:pPr>
        <w:spacing w:after="0" w:line="240" w:lineRule="auto"/>
        <w:rPr>
          <w:rFonts w:ascii="Arial" w:hAnsi="Arial" w:cs="Arial"/>
          <w:sz w:val="24"/>
          <w:szCs w:val="24"/>
        </w:rPr>
      </w:pPr>
      <w:r>
        <w:rPr>
          <w:rFonts w:ascii="Arial" w:hAnsi="Arial" w:cs="Arial"/>
          <w:sz w:val="24"/>
          <w:szCs w:val="24"/>
          <w:vertAlign w:val="superscript"/>
        </w:rPr>
        <w:t>6</w:t>
      </w:r>
      <w:r w:rsidR="008B4D55" w:rsidRPr="001E2AAB">
        <w:rPr>
          <w:rFonts w:ascii="Arial" w:hAnsi="Arial" w:cs="Arial"/>
          <w:sz w:val="24"/>
          <w:szCs w:val="24"/>
        </w:rPr>
        <w:t>Responsible Research in Practice, Horsham, West Sussex, RH12 1DY, UK</w:t>
      </w:r>
    </w:p>
    <w:p w14:paraId="44CFD965" w14:textId="565F6B9C" w:rsidR="00DD127D" w:rsidRDefault="00281357" w:rsidP="00122653">
      <w:pPr>
        <w:spacing w:after="0" w:line="240" w:lineRule="auto"/>
        <w:rPr>
          <w:rFonts w:ascii="Arial" w:hAnsi="Arial" w:cs="Arial"/>
          <w:sz w:val="24"/>
          <w:szCs w:val="24"/>
        </w:rPr>
      </w:pPr>
      <w:r>
        <w:rPr>
          <w:rFonts w:ascii="Arial" w:hAnsi="Arial" w:cs="Arial"/>
          <w:sz w:val="24"/>
          <w:szCs w:val="24"/>
          <w:vertAlign w:val="superscript"/>
        </w:rPr>
        <w:t>7</w:t>
      </w:r>
      <w:r w:rsidR="00E32C9C" w:rsidRPr="001E2AAB">
        <w:rPr>
          <w:rFonts w:ascii="Arial" w:hAnsi="Arial" w:cs="Arial"/>
          <w:sz w:val="24"/>
          <w:szCs w:val="24"/>
        </w:rPr>
        <w:t xml:space="preserve">esqLABS GmbH, </w:t>
      </w:r>
      <w:proofErr w:type="spellStart"/>
      <w:r w:rsidR="00E32C9C" w:rsidRPr="001E2AAB">
        <w:rPr>
          <w:rFonts w:ascii="Arial" w:hAnsi="Arial" w:cs="Arial"/>
          <w:sz w:val="24"/>
          <w:szCs w:val="24"/>
        </w:rPr>
        <w:t>Hambierich</w:t>
      </w:r>
      <w:proofErr w:type="spellEnd"/>
      <w:r w:rsidR="00E32C9C" w:rsidRPr="001E2AAB">
        <w:rPr>
          <w:rFonts w:ascii="Arial" w:hAnsi="Arial" w:cs="Arial"/>
          <w:sz w:val="24"/>
          <w:szCs w:val="24"/>
        </w:rPr>
        <w:t xml:space="preserve"> 34, 26683 </w:t>
      </w:r>
      <w:proofErr w:type="spellStart"/>
      <w:r w:rsidR="00E32C9C" w:rsidRPr="001E2AAB">
        <w:rPr>
          <w:rFonts w:ascii="Arial" w:hAnsi="Arial" w:cs="Arial"/>
          <w:sz w:val="24"/>
          <w:szCs w:val="24"/>
        </w:rPr>
        <w:t>Saterland</w:t>
      </w:r>
      <w:proofErr w:type="spellEnd"/>
      <w:r w:rsidR="00E32C9C" w:rsidRPr="001E2AAB">
        <w:rPr>
          <w:rFonts w:ascii="Arial" w:hAnsi="Arial" w:cs="Arial"/>
          <w:sz w:val="24"/>
          <w:szCs w:val="24"/>
        </w:rPr>
        <w:t>, Germany</w:t>
      </w:r>
    </w:p>
    <w:p w14:paraId="13CAD138" w14:textId="77777777" w:rsidR="007D622D" w:rsidRPr="0000786D" w:rsidRDefault="007D622D" w:rsidP="007D622D">
      <w:pPr>
        <w:spacing w:after="0" w:line="240" w:lineRule="auto"/>
        <w:rPr>
          <w:rFonts w:ascii="Arial" w:hAnsi="Arial" w:cs="Arial"/>
          <w:sz w:val="24"/>
          <w:szCs w:val="24"/>
        </w:rPr>
      </w:pPr>
      <w:r>
        <w:rPr>
          <w:rFonts w:ascii="Arial" w:hAnsi="Arial" w:cs="Arial"/>
          <w:sz w:val="24"/>
          <w:szCs w:val="24"/>
          <w:vertAlign w:val="superscript"/>
        </w:rPr>
        <w:t>8</w:t>
      </w:r>
      <w:r>
        <w:rPr>
          <w:rFonts w:ascii="Arial" w:hAnsi="Arial" w:cs="Arial"/>
          <w:sz w:val="24"/>
          <w:szCs w:val="24"/>
        </w:rPr>
        <w:t xml:space="preserve">European Food Safety Authority, Via Carlo </w:t>
      </w:r>
      <w:proofErr w:type="spellStart"/>
      <w:r>
        <w:rPr>
          <w:rFonts w:ascii="Arial" w:hAnsi="Arial" w:cs="Arial"/>
          <w:sz w:val="24"/>
          <w:szCs w:val="24"/>
        </w:rPr>
        <w:t>Magno</w:t>
      </w:r>
      <w:proofErr w:type="spellEnd"/>
      <w:r>
        <w:rPr>
          <w:rFonts w:ascii="Arial" w:hAnsi="Arial" w:cs="Arial"/>
          <w:sz w:val="24"/>
          <w:szCs w:val="24"/>
        </w:rPr>
        <w:t xml:space="preserve"> 1A, 43126 Parma, Italy</w:t>
      </w:r>
    </w:p>
    <w:p w14:paraId="66C91D65" w14:textId="77777777" w:rsidR="007D622D" w:rsidRPr="001E2AAB" w:rsidRDefault="007D622D" w:rsidP="007D622D">
      <w:pPr>
        <w:spacing w:after="0" w:line="240" w:lineRule="auto"/>
        <w:rPr>
          <w:rFonts w:ascii="Arial" w:hAnsi="Arial" w:cs="Arial"/>
          <w:sz w:val="24"/>
          <w:szCs w:val="24"/>
        </w:rPr>
      </w:pPr>
      <w:r>
        <w:rPr>
          <w:rFonts w:ascii="Arial" w:hAnsi="Arial" w:cs="Arial"/>
          <w:sz w:val="24"/>
          <w:szCs w:val="24"/>
          <w:vertAlign w:val="superscript"/>
        </w:rPr>
        <w:t>9</w:t>
      </w:r>
      <w:r w:rsidRPr="001E2AAB">
        <w:rPr>
          <w:rFonts w:ascii="Arial" w:hAnsi="Arial" w:cs="Arial"/>
          <w:sz w:val="24"/>
          <w:szCs w:val="24"/>
        </w:rPr>
        <w:t>FRAME, Nottingham, UK</w:t>
      </w:r>
    </w:p>
    <w:p w14:paraId="43F9C9AA" w14:textId="77777777" w:rsidR="007D622D" w:rsidRPr="001E2AAB" w:rsidRDefault="007D622D" w:rsidP="00122653">
      <w:pPr>
        <w:spacing w:after="0" w:line="240" w:lineRule="auto"/>
        <w:rPr>
          <w:rFonts w:ascii="Arial" w:hAnsi="Arial" w:cs="Arial"/>
          <w:sz w:val="24"/>
          <w:szCs w:val="24"/>
        </w:rPr>
      </w:pPr>
    </w:p>
    <w:p w14:paraId="3C6A6F64" w14:textId="77777777" w:rsidR="00533E08" w:rsidRPr="001E2AAB" w:rsidRDefault="00533E08" w:rsidP="00122653">
      <w:pPr>
        <w:spacing w:after="0" w:line="240" w:lineRule="auto"/>
        <w:rPr>
          <w:rFonts w:ascii="Arial" w:hAnsi="Arial" w:cs="Arial"/>
          <w:sz w:val="24"/>
          <w:szCs w:val="24"/>
          <w:highlight w:val="yellow"/>
        </w:rPr>
      </w:pPr>
    </w:p>
    <w:p w14:paraId="182E22AD" w14:textId="235512B0" w:rsidR="00754855" w:rsidRPr="001E2AAB" w:rsidRDefault="00F30C19" w:rsidP="00122653">
      <w:pPr>
        <w:spacing w:after="0" w:line="240" w:lineRule="auto"/>
        <w:rPr>
          <w:rFonts w:ascii="Arial" w:hAnsi="Arial" w:cs="Arial"/>
          <w:b/>
          <w:bCs/>
          <w:sz w:val="24"/>
          <w:szCs w:val="24"/>
        </w:rPr>
      </w:pPr>
      <w:r w:rsidRPr="001E2AAB">
        <w:rPr>
          <w:rFonts w:ascii="Arial" w:hAnsi="Arial" w:cs="Arial"/>
          <w:b/>
          <w:bCs/>
          <w:sz w:val="24"/>
          <w:szCs w:val="24"/>
        </w:rPr>
        <w:t>Abstract</w:t>
      </w:r>
    </w:p>
    <w:p w14:paraId="06AC8E4C" w14:textId="2A9B32DD" w:rsidR="00DF7A34" w:rsidRPr="001E2AAB" w:rsidRDefault="00DF7A34" w:rsidP="00122653">
      <w:pPr>
        <w:spacing w:after="0" w:line="240" w:lineRule="auto"/>
        <w:rPr>
          <w:rFonts w:ascii="Arial" w:hAnsi="Arial" w:cs="Arial"/>
          <w:sz w:val="24"/>
          <w:szCs w:val="24"/>
        </w:rPr>
      </w:pPr>
      <w:r w:rsidRPr="001E2AAB">
        <w:rPr>
          <w:rFonts w:ascii="Arial" w:hAnsi="Arial" w:cs="Arial"/>
          <w:sz w:val="24"/>
          <w:szCs w:val="24"/>
        </w:rPr>
        <w:t xml:space="preserve">Publication </w:t>
      </w:r>
      <w:r w:rsidR="003558C2" w:rsidRPr="001E2AAB">
        <w:rPr>
          <w:rFonts w:ascii="Arial" w:hAnsi="Arial" w:cs="Arial"/>
          <w:sz w:val="24"/>
          <w:szCs w:val="24"/>
        </w:rPr>
        <w:t>i</w:t>
      </w:r>
      <w:r w:rsidR="00DA070F" w:rsidRPr="001E2AAB">
        <w:rPr>
          <w:rFonts w:ascii="Arial" w:hAnsi="Arial" w:cs="Arial"/>
          <w:sz w:val="24"/>
          <w:szCs w:val="24"/>
        </w:rPr>
        <w:t xml:space="preserve">s essential </w:t>
      </w:r>
      <w:r w:rsidR="003558C2" w:rsidRPr="001E2AAB">
        <w:rPr>
          <w:rFonts w:ascii="Arial" w:hAnsi="Arial" w:cs="Arial"/>
          <w:sz w:val="24"/>
          <w:szCs w:val="24"/>
        </w:rPr>
        <w:t>to</w:t>
      </w:r>
      <w:r w:rsidR="00DA070F" w:rsidRPr="001E2AAB">
        <w:rPr>
          <w:rFonts w:ascii="Arial" w:hAnsi="Arial" w:cs="Arial"/>
          <w:sz w:val="24"/>
          <w:szCs w:val="24"/>
        </w:rPr>
        <w:t xml:space="preserve"> shar</w:t>
      </w:r>
      <w:r w:rsidR="003558C2" w:rsidRPr="001E2AAB">
        <w:rPr>
          <w:rFonts w:ascii="Arial" w:hAnsi="Arial" w:cs="Arial"/>
          <w:sz w:val="24"/>
          <w:szCs w:val="24"/>
        </w:rPr>
        <w:t>e</w:t>
      </w:r>
      <w:r w:rsidR="00DA070F" w:rsidRPr="001E2AAB">
        <w:rPr>
          <w:rFonts w:ascii="Arial" w:hAnsi="Arial" w:cs="Arial"/>
          <w:sz w:val="24"/>
          <w:szCs w:val="24"/>
        </w:rPr>
        <w:t xml:space="preserve"> new ideas</w:t>
      </w:r>
      <w:r w:rsidR="00C90875" w:rsidRPr="001E2AAB">
        <w:rPr>
          <w:rFonts w:ascii="Arial" w:hAnsi="Arial" w:cs="Arial"/>
          <w:sz w:val="24"/>
          <w:szCs w:val="24"/>
        </w:rPr>
        <w:t>, knowledge</w:t>
      </w:r>
      <w:r w:rsidR="00BB6B65" w:rsidRPr="001E2AAB">
        <w:rPr>
          <w:rFonts w:ascii="Arial" w:hAnsi="Arial" w:cs="Arial"/>
          <w:sz w:val="24"/>
          <w:szCs w:val="24"/>
        </w:rPr>
        <w:t>,</w:t>
      </w:r>
      <w:r w:rsidR="00C90875" w:rsidRPr="001E2AAB">
        <w:rPr>
          <w:rFonts w:ascii="Arial" w:hAnsi="Arial" w:cs="Arial"/>
          <w:sz w:val="24"/>
          <w:szCs w:val="24"/>
        </w:rPr>
        <w:t xml:space="preserve"> </w:t>
      </w:r>
      <w:r w:rsidR="00166BEF" w:rsidRPr="001E2AAB">
        <w:rPr>
          <w:rFonts w:ascii="Arial" w:hAnsi="Arial" w:cs="Arial"/>
          <w:sz w:val="24"/>
          <w:szCs w:val="24"/>
        </w:rPr>
        <w:t xml:space="preserve">or </w:t>
      </w:r>
      <w:r w:rsidR="006533C8" w:rsidRPr="001E2AAB">
        <w:rPr>
          <w:rFonts w:ascii="Arial" w:hAnsi="Arial" w:cs="Arial"/>
          <w:sz w:val="24"/>
          <w:szCs w:val="24"/>
        </w:rPr>
        <w:t>recent</w:t>
      </w:r>
      <w:r w:rsidR="00EC4121" w:rsidRPr="001E2AAB">
        <w:rPr>
          <w:rFonts w:ascii="Arial" w:hAnsi="Arial" w:cs="Arial"/>
          <w:sz w:val="24"/>
          <w:szCs w:val="24"/>
        </w:rPr>
        <w:t xml:space="preserve"> finding</w:t>
      </w:r>
      <w:r w:rsidR="006533C8" w:rsidRPr="001E2AAB">
        <w:rPr>
          <w:rFonts w:ascii="Arial" w:hAnsi="Arial" w:cs="Arial"/>
          <w:sz w:val="24"/>
          <w:szCs w:val="24"/>
        </w:rPr>
        <w:t>s</w:t>
      </w:r>
      <w:r w:rsidR="003558C2" w:rsidRPr="001E2AAB">
        <w:rPr>
          <w:rFonts w:ascii="Arial" w:hAnsi="Arial" w:cs="Arial"/>
          <w:sz w:val="24"/>
          <w:szCs w:val="24"/>
        </w:rPr>
        <w:t xml:space="preserve"> with those </w:t>
      </w:r>
      <w:r w:rsidR="003A0D47" w:rsidRPr="001E2AAB">
        <w:rPr>
          <w:rFonts w:ascii="Arial" w:hAnsi="Arial" w:cs="Arial"/>
          <w:sz w:val="24"/>
          <w:szCs w:val="24"/>
        </w:rPr>
        <w:t xml:space="preserve">who have an </w:t>
      </w:r>
      <w:r w:rsidR="003558C2" w:rsidRPr="001E2AAB">
        <w:rPr>
          <w:rFonts w:ascii="Arial" w:hAnsi="Arial" w:cs="Arial"/>
          <w:sz w:val="24"/>
          <w:szCs w:val="24"/>
        </w:rPr>
        <w:t xml:space="preserve">interest in a </w:t>
      </w:r>
      <w:r w:rsidR="003A0D47" w:rsidRPr="001E2AAB">
        <w:rPr>
          <w:rFonts w:ascii="Arial" w:hAnsi="Arial" w:cs="Arial"/>
          <w:sz w:val="24"/>
          <w:szCs w:val="24"/>
        </w:rPr>
        <w:t xml:space="preserve">particular </w:t>
      </w:r>
      <w:r w:rsidR="003558C2" w:rsidRPr="001E2AAB">
        <w:rPr>
          <w:rFonts w:ascii="Arial" w:hAnsi="Arial" w:cs="Arial"/>
          <w:sz w:val="24"/>
          <w:szCs w:val="24"/>
        </w:rPr>
        <w:t>area.</w:t>
      </w:r>
      <w:r w:rsidR="00EC4121" w:rsidRPr="001E2AAB">
        <w:rPr>
          <w:rFonts w:ascii="Arial" w:hAnsi="Arial" w:cs="Arial"/>
          <w:sz w:val="24"/>
          <w:szCs w:val="24"/>
        </w:rPr>
        <w:t xml:space="preserve"> Selecting the most appropriate format </w:t>
      </w:r>
      <w:r w:rsidR="005D1654" w:rsidRPr="001E2AAB">
        <w:rPr>
          <w:rFonts w:ascii="Arial" w:hAnsi="Arial" w:cs="Arial"/>
          <w:sz w:val="24"/>
          <w:szCs w:val="24"/>
        </w:rPr>
        <w:t xml:space="preserve">and timing </w:t>
      </w:r>
      <w:r w:rsidR="00EC4121" w:rsidRPr="001E2AAB">
        <w:rPr>
          <w:rFonts w:ascii="Arial" w:hAnsi="Arial" w:cs="Arial"/>
          <w:sz w:val="24"/>
          <w:szCs w:val="24"/>
        </w:rPr>
        <w:t xml:space="preserve">for dissemination is </w:t>
      </w:r>
      <w:r w:rsidR="005964DF" w:rsidRPr="001E2AAB">
        <w:rPr>
          <w:rFonts w:ascii="Arial" w:hAnsi="Arial" w:cs="Arial"/>
          <w:sz w:val="24"/>
          <w:szCs w:val="24"/>
        </w:rPr>
        <w:t xml:space="preserve">critical </w:t>
      </w:r>
      <w:r w:rsidR="00EC4121" w:rsidRPr="001E2AAB">
        <w:rPr>
          <w:rFonts w:ascii="Arial" w:hAnsi="Arial" w:cs="Arial"/>
          <w:sz w:val="24"/>
          <w:szCs w:val="24"/>
        </w:rPr>
        <w:t xml:space="preserve">to ensuring </w:t>
      </w:r>
      <w:r w:rsidR="005964DF" w:rsidRPr="001E2AAB">
        <w:rPr>
          <w:rFonts w:ascii="Arial" w:hAnsi="Arial" w:cs="Arial"/>
          <w:sz w:val="24"/>
          <w:szCs w:val="24"/>
        </w:rPr>
        <w:t xml:space="preserve">the </w:t>
      </w:r>
      <w:r w:rsidR="00EC4121" w:rsidRPr="001E2AAB">
        <w:rPr>
          <w:rFonts w:ascii="Arial" w:hAnsi="Arial" w:cs="Arial"/>
          <w:sz w:val="24"/>
          <w:szCs w:val="24"/>
        </w:rPr>
        <w:t xml:space="preserve">long-term impact of </w:t>
      </w:r>
      <w:r w:rsidR="005D1654" w:rsidRPr="001E2AAB">
        <w:rPr>
          <w:rFonts w:ascii="Arial" w:hAnsi="Arial" w:cs="Arial"/>
          <w:sz w:val="24"/>
          <w:szCs w:val="24"/>
        </w:rPr>
        <w:t>research.</w:t>
      </w:r>
      <w:r w:rsidR="00901DA5" w:rsidRPr="001E2AAB">
        <w:rPr>
          <w:rFonts w:ascii="Arial" w:hAnsi="Arial" w:cs="Arial"/>
          <w:sz w:val="24"/>
          <w:szCs w:val="24"/>
        </w:rPr>
        <w:t xml:space="preserve"> However, many researchers, particularly those in the early stages of their career</w:t>
      </w:r>
      <w:r w:rsidR="00452C7A" w:rsidRPr="001E2AAB">
        <w:rPr>
          <w:rFonts w:ascii="Arial" w:hAnsi="Arial" w:cs="Arial"/>
          <w:sz w:val="24"/>
          <w:szCs w:val="24"/>
        </w:rPr>
        <w:t>,</w:t>
      </w:r>
      <w:r w:rsidR="00901DA5" w:rsidRPr="001E2AAB">
        <w:rPr>
          <w:rFonts w:ascii="Arial" w:hAnsi="Arial" w:cs="Arial"/>
          <w:sz w:val="24"/>
          <w:szCs w:val="24"/>
        </w:rPr>
        <w:t xml:space="preserve"> </w:t>
      </w:r>
      <w:r w:rsidR="005D48AF" w:rsidRPr="001E2AAB">
        <w:rPr>
          <w:rFonts w:ascii="Arial" w:hAnsi="Arial" w:cs="Arial"/>
          <w:sz w:val="24"/>
          <w:szCs w:val="24"/>
        </w:rPr>
        <w:t xml:space="preserve">are unaware of how the publication process works and </w:t>
      </w:r>
      <w:r w:rsidR="00BB6B65" w:rsidRPr="001E2AAB">
        <w:rPr>
          <w:rFonts w:ascii="Arial" w:hAnsi="Arial" w:cs="Arial"/>
          <w:sz w:val="24"/>
          <w:szCs w:val="24"/>
        </w:rPr>
        <w:t>t</w:t>
      </w:r>
      <w:r w:rsidR="00827047" w:rsidRPr="001E2AAB">
        <w:rPr>
          <w:rFonts w:ascii="Arial" w:hAnsi="Arial" w:cs="Arial"/>
          <w:sz w:val="24"/>
          <w:szCs w:val="24"/>
        </w:rPr>
        <w:t xml:space="preserve">he different </w:t>
      </w:r>
      <w:r w:rsidR="005D48AF" w:rsidRPr="001E2AAB">
        <w:rPr>
          <w:rFonts w:ascii="Arial" w:hAnsi="Arial" w:cs="Arial"/>
          <w:sz w:val="24"/>
          <w:szCs w:val="24"/>
        </w:rPr>
        <w:t xml:space="preserve">options </w:t>
      </w:r>
      <w:r w:rsidR="005B590D" w:rsidRPr="001E2AAB">
        <w:rPr>
          <w:rFonts w:ascii="Arial" w:hAnsi="Arial" w:cs="Arial"/>
          <w:sz w:val="24"/>
          <w:szCs w:val="24"/>
        </w:rPr>
        <w:t xml:space="preserve">available </w:t>
      </w:r>
      <w:r w:rsidR="005D48AF" w:rsidRPr="001E2AAB">
        <w:rPr>
          <w:rFonts w:ascii="Arial" w:hAnsi="Arial" w:cs="Arial"/>
          <w:sz w:val="24"/>
          <w:szCs w:val="24"/>
        </w:rPr>
        <w:t xml:space="preserve">for promoting research to maximum effect. </w:t>
      </w:r>
      <w:r w:rsidR="00827047" w:rsidRPr="001E2AAB">
        <w:rPr>
          <w:rFonts w:ascii="Arial" w:hAnsi="Arial" w:cs="Arial"/>
          <w:sz w:val="24"/>
          <w:szCs w:val="24"/>
        </w:rPr>
        <w:t>Understan</w:t>
      </w:r>
      <w:r w:rsidR="00BB6E88" w:rsidRPr="001E2AAB">
        <w:rPr>
          <w:rFonts w:ascii="Arial" w:hAnsi="Arial" w:cs="Arial"/>
          <w:sz w:val="24"/>
          <w:szCs w:val="24"/>
        </w:rPr>
        <w:t xml:space="preserve">ding </w:t>
      </w:r>
      <w:r w:rsidR="00827047" w:rsidRPr="001E2AAB">
        <w:rPr>
          <w:rFonts w:ascii="Arial" w:hAnsi="Arial" w:cs="Arial"/>
          <w:sz w:val="24"/>
          <w:szCs w:val="24"/>
        </w:rPr>
        <w:t xml:space="preserve">how to </w:t>
      </w:r>
      <w:r w:rsidR="00BB6E88" w:rsidRPr="001E2AAB">
        <w:rPr>
          <w:rFonts w:ascii="Arial" w:hAnsi="Arial" w:cs="Arial"/>
          <w:sz w:val="24"/>
          <w:szCs w:val="24"/>
        </w:rPr>
        <w:t xml:space="preserve">maximise impact is particularly important for research </w:t>
      </w:r>
      <w:r w:rsidR="007F5CCD" w:rsidRPr="001E2AAB">
        <w:rPr>
          <w:rFonts w:ascii="Arial" w:hAnsi="Arial" w:cs="Arial"/>
          <w:sz w:val="24"/>
          <w:szCs w:val="24"/>
        </w:rPr>
        <w:t>using animal models or alter</w:t>
      </w:r>
      <w:r w:rsidR="005839DD" w:rsidRPr="001E2AAB">
        <w:rPr>
          <w:rFonts w:ascii="Arial" w:hAnsi="Arial" w:cs="Arial"/>
          <w:sz w:val="24"/>
          <w:szCs w:val="24"/>
        </w:rPr>
        <w:t>n</w:t>
      </w:r>
      <w:r w:rsidR="007F5CCD" w:rsidRPr="001E2AAB">
        <w:rPr>
          <w:rFonts w:ascii="Arial" w:hAnsi="Arial" w:cs="Arial"/>
          <w:sz w:val="24"/>
          <w:szCs w:val="24"/>
        </w:rPr>
        <w:t>ative</w:t>
      </w:r>
      <w:r w:rsidR="005839DD" w:rsidRPr="001E2AAB">
        <w:rPr>
          <w:rFonts w:ascii="Arial" w:hAnsi="Arial" w:cs="Arial"/>
          <w:sz w:val="24"/>
          <w:szCs w:val="24"/>
        </w:rPr>
        <w:t xml:space="preserve"> methods</w:t>
      </w:r>
      <w:r w:rsidR="007F5CCD" w:rsidRPr="001E2AAB">
        <w:rPr>
          <w:rFonts w:ascii="Arial" w:hAnsi="Arial" w:cs="Arial"/>
          <w:sz w:val="24"/>
          <w:szCs w:val="24"/>
        </w:rPr>
        <w:t xml:space="preserve">, to </w:t>
      </w:r>
      <w:r w:rsidR="006E35FB" w:rsidRPr="001E2AAB">
        <w:rPr>
          <w:rFonts w:ascii="Arial" w:hAnsi="Arial" w:cs="Arial"/>
          <w:sz w:val="24"/>
          <w:szCs w:val="24"/>
        </w:rPr>
        <w:t xml:space="preserve">make </w:t>
      </w:r>
      <w:r w:rsidR="005964DF" w:rsidRPr="001E2AAB">
        <w:rPr>
          <w:rFonts w:ascii="Arial" w:hAnsi="Arial" w:cs="Arial"/>
          <w:sz w:val="24"/>
          <w:szCs w:val="24"/>
        </w:rPr>
        <w:t xml:space="preserve">the </w:t>
      </w:r>
      <w:r w:rsidR="006E35FB" w:rsidRPr="001E2AAB">
        <w:rPr>
          <w:rFonts w:ascii="Arial" w:hAnsi="Arial" w:cs="Arial"/>
          <w:sz w:val="24"/>
          <w:szCs w:val="24"/>
        </w:rPr>
        <w:t xml:space="preserve">best use of </w:t>
      </w:r>
      <w:r w:rsidR="0022555C" w:rsidRPr="001E2AAB">
        <w:rPr>
          <w:rFonts w:ascii="Arial" w:hAnsi="Arial" w:cs="Arial"/>
          <w:sz w:val="24"/>
          <w:szCs w:val="24"/>
        </w:rPr>
        <w:t xml:space="preserve">any animal </w:t>
      </w:r>
      <w:r w:rsidR="006E35FB" w:rsidRPr="001E2AAB">
        <w:rPr>
          <w:rFonts w:ascii="Arial" w:hAnsi="Arial" w:cs="Arial"/>
          <w:sz w:val="24"/>
          <w:szCs w:val="24"/>
        </w:rPr>
        <w:t xml:space="preserve">data </w:t>
      </w:r>
      <w:r w:rsidR="0022555C" w:rsidRPr="001E2AAB">
        <w:rPr>
          <w:rFonts w:ascii="Arial" w:hAnsi="Arial" w:cs="Arial"/>
          <w:sz w:val="24"/>
          <w:szCs w:val="24"/>
        </w:rPr>
        <w:t>generated</w:t>
      </w:r>
      <w:r w:rsidR="002E26C6">
        <w:rPr>
          <w:rFonts w:ascii="Arial" w:hAnsi="Arial" w:cs="Arial"/>
          <w:sz w:val="24"/>
          <w:szCs w:val="24"/>
        </w:rPr>
        <w:t xml:space="preserve"> and </w:t>
      </w:r>
      <w:r w:rsidR="002E26C6" w:rsidRPr="001E2AAB">
        <w:rPr>
          <w:rFonts w:ascii="Arial" w:hAnsi="Arial" w:cs="Arial"/>
          <w:sz w:val="24"/>
          <w:szCs w:val="24"/>
        </w:rPr>
        <w:t>reduce animal testing in future</w:t>
      </w:r>
      <w:r w:rsidR="00DA4DB3" w:rsidRPr="001E2AAB">
        <w:rPr>
          <w:rFonts w:ascii="Arial" w:hAnsi="Arial" w:cs="Arial"/>
          <w:sz w:val="24"/>
          <w:szCs w:val="24"/>
        </w:rPr>
        <w:t>.</w:t>
      </w:r>
      <w:r w:rsidR="006E35FB" w:rsidRPr="001E2AAB">
        <w:rPr>
          <w:rFonts w:ascii="Arial" w:hAnsi="Arial" w:cs="Arial"/>
          <w:sz w:val="24"/>
          <w:szCs w:val="24"/>
        </w:rPr>
        <w:t xml:space="preserve"> </w:t>
      </w:r>
      <w:r w:rsidR="00241C89" w:rsidRPr="001E2AAB">
        <w:rPr>
          <w:rFonts w:ascii="Arial" w:hAnsi="Arial" w:cs="Arial"/>
          <w:sz w:val="24"/>
          <w:szCs w:val="24"/>
        </w:rPr>
        <w:t>Herein, d</w:t>
      </w:r>
      <w:r w:rsidRPr="001E2AAB">
        <w:rPr>
          <w:rFonts w:ascii="Arial" w:hAnsi="Arial" w:cs="Arial"/>
          <w:sz w:val="24"/>
          <w:szCs w:val="24"/>
        </w:rPr>
        <w:t>ifferent publishing model</w:t>
      </w:r>
      <w:r w:rsidR="00241C89" w:rsidRPr="001E2AAB">
        <w:rPr>
          <w:rFonts w:ascii="Arial" w:hAnsi="Arial" w:cs="Arial"/>
          <w:sz w:val="24"/>
          <w:szCs w:val="24"/>
        </w:rPr>
        <w:t>s</w:t>
      </w:r>
      <w:r w:rsidRPr="001E2AAB">
        <w:rPr>
          <w:rFonts w:ascii="Arial" w:hAnsi="Arial" w:cs="Arial"/>
          <w:sz w:val="24"/>
          <w:szCs w:val="24"/>
        </w:rPr>
        <w:t xml:space="preserve"> are </w:t>
      </w:r>
      <w:r w:rsidR="00241C89" w:rsidRPr="001E2AAB">
        <w:rPr>
          <w:rFonts w:ascii="Arial" w:hAnsi="Arial" w:cs="Arial"/>
          <w:sz w:val="24"/>
          <w:szCs w:val="24"/>
        </w:rPr>
        <w:t>explained</w:t>
      </w:r>
      <w:r w:rsidR="00854933" w:rsidRPr="001E2AAB">
        <w:rPr>
          <w:rFonts w:ascii="Arial" w:hAnsi="Arial" w:cs="Arial"/>
          <w:sz w:val="24"/>
          <w:szCs w:val="24"/>
        </w:rPr>
        <w:t>,</w:t>
      </w:r>
      <w:r w:rsidR="00241C89" w:rsidRPr="001E2AAB">
        <w:rPr>
          <w:rFonts w:ascii="Arial" w:hAnsi="Arial" w:cs="Arial"/>
          <w:sz w:val="24"/>
          <w:szCs w:val="24"/>
        </w:rPr>
        <w:t xml:space="preserve"> including </w:t>
      </w:r>
      <w:r w:rsidRPr="001E2AAB">
        <w:rPr>
          <w:rFonts w:ascii="Arial" w:hAnsi="Arial" w:cs="Arial"/>
          <w:sz w:val="24"/>
          <w:szCs w:val="24"/>
        </w:rPr>
        <w:t>anonymised peer review</w:t>
      </w:r>
      <w:r w:rsidR="00241C89" w:rsidRPr="001E2AAB">
        <w:rPr>
          <w:rFonts w:ascii="Arial" w:hAnsi="Arial" w:cs="Arial"/>
          <w:sz w:val="24"/>
          <w:szCs w:val="24"/>
        </w:rPr>
        <w:t xml:space="preserve">, </w:t>
      </w:r>
      <w:r w:rsidR="00DF02EF" w:rsidRPr="001E2AAB">
        <w:rPr>
          <w:rFonts w:ascii="Arial" w:hAnsi="Arial" w:cs="Arial"/>
          <w:sz w:val="24"/>
          <w:szCs w:val="24"/>
        </w:rPr>
        <w:t>o</w:t>
      </w:r>
      <w:r w:rsidRPr="001E2AAB">
        <w:rPr>
          <w:rFonts w:ascii="Arial" w:hAnsi="Arial" w:cs="Arial"/>
          <w:sz w:val="24"/>
          <w:szCs w:val="24"/>
        </w:rPr>
        <w:t xml:space="preserve">pen </w:t>
      </w:r>
      <w:proofErr w:type="gramStart"/>
      <w:r w:rsidRPr="001E2AAB">
        <w:rPr>
          <w:rFonts w:ascii="Arial" w:hAnsi="Arial" w:cs="Arial"/>
          <w:sz w:val="24"/>
          <w:szCs w:val="24"/>
        </w:rPr>
        <w:t>review</w:t>
      </w:r>
      <w:proofErr w:type="gramEnd"/>
      <w:r w:rsidR="00DF02EF" w:rsidRPr="001E2AAB">
        <w:rPr>
          <w:rFonts w:ascii="Arial" w:hAnsi="Arial" w:cs="Arial"/>
          <w:sz w:val="24"/>
          <w:szCs w:val="24"/>
        </w:rPr>
        <w:t xml:space="preserve"> and data sharing initiatives. </w:t>
      </w:r>
      <w:r w:rsidR="00247205" w:rsidRPr="001E2AAB">
        <w:rPr>
          <w:rFonts w:ascii="Arial" w:hAnsi="Arial" w:cs="Arial"/>
          <w:sz w:val="24"/>
          <w:szCs w:val="24"/>
        </w:rPr>
        <w:t xml:space="preserve">An overview is given of </w:t>
      </w:r>
      <w:r w:rsidR="00D07E40" w:rsidRPr="001E2AAB">
        <w:rPr>
          <w:rFonts w:ascii="Arial" w:hAnsi="Arial" w:cs="Arial"/>
          <w:sz w:val="24"/>
          <w:szCs w:val="24"/>
        </w:rPr>
        <w:t>key</w:t>
      </w:r>
      <w:r w:rsidR="00247205" w:rsidRPr="001E2AAB">
        <w:rPr>
          <w:rFonts w:ascii="Arial" w:hAnsi="Arial" w:cs="Arial"/>
          <w:sz w:val="24"/>
          <w:szCs w:val="24"/>
        </w:rPr>
        <w:t xml:space="preserve"> resources </w:t>
      </w:r>
      <w:r w:rsidR="00D07E40" w:rsidRPr="001E2AAB">
        <w:rPr>
          <w:rFonts w:ascii="Arial" w:hAnsi="Arial" w:cs="Arial"/>
          <w:sz w:val="24"/>
          <w:szCs w:val="24"/>
        </w:rPr>
        <w:t xml:space="preserve">available </w:t>
      </w:r>
      <w:r w:rsidR="00247205" w:rsidRPr="001E2AAB">
        <w:rPr>
          <w:rFonts w:ascii="Arial" w:hAnsi="Arial" w:cs="Arial"/>
          <w:sz w:val="24"/>
          <w:szCs w:val="24"/>
        </w:rPr>
        <w:t>to assist authors</w:t>
      </w:r>
      <w:r w:rsidRPr="001E2AAB">
        <w:rPr>
          <w:rFonts w:ascii="Arial" w:hAnsi="Arial" w:cs="Arial"/>
          <w:sz w:val="24"/>
          <w:szCs w:val="24"/>
        </w:rPr>
        <w:t xml:space="preserve">, </w:t>
      </w:r>
      <w:proofErr w:type="gramStart"/>
      <w:r w:rsidRPr="001E2AAB">
        <w:rPr>
          <w:rFonts w:ascii="Arial" w:hAnsi="Arial" w:cs="Arial"/>
          <w:sz w:val="24"/>
          <w:szCs w:val="24"/>
        </w:rPr>
        <w:t>reviewers</w:t>
      </w:r>
      <w:proofErr w:type="gramEnd"/>
      <w:r w:rsidRPr="001E2AAB">
        <w:rPr>
          <w:rFonts w:ascii="Arial" w:hAnsi="Arial" w:cs="Arial"/>
          <w:sz w:val="24"/>
          <w:szCs w:val="24"/>
        </w:rPr>
        <w:t xml:space="preserve"> and editors</w:t>
      </w:r>
      <w:r w:rsidR="00D07E40" w:rsidRPr="001E2AAB">
        <w:rPr>
          <w:rFonts w:ascii="Arial" w:hAnsi="Arial" w:cs="Arial"/>
          <w:sz w:val="24"/>
          <w:szCs w:val="24"/>
        </w:rPr>
        <w:t xml:space="preserve"> in </w:t>
      </w:r>
      <w:r w:rsidR="00854933" w:rsidRPr="001E2AAB">
        <w:rPr>
          <w:rFonts w:ascii="Arial" w:hAnsi="Arial" w:cs="Arial"/>
          <w:sz w:val="24"/>
          <w:szCs w:val="24"/>
        </w:rPr>
        <w:t xml:space="preserve">the process of </w:t>
      </w:r>
      <w:r w:rsidR="007866B8" w:rsidRPr="001E2AAB">
        <w:rPr>
          <w:rFonts w:ascii="Arial" w:hAnsi="Arial" w:cs="Arial"/>
          <w:sz w:val="24"/>
          <w:szCs w:val="24"/>
        </w:rPr>
        <w:t xml:space="preserve">writing, </w:t>
      </w:r>
      <w:r w:rsidR="00D07E40" w:rsidRPr="001E2AAB">
        <w:rPr>
          <w:rFonts w:ascii="Arial" w:hAnsi="Arial" w:cs="Arial"/>
          <w:sz w:val="24"/>
          <w:szCs w:val="24"/>
        </w:rPr>
        <w:t>presenting</w:t>
      </w:r>
      <w:r w:rsidR="00854933" w:rsidRPr="001E2AAB">
        <w:rPr>
          <w:rFonts w:ascii="Arial" w:hAnsi="Arial" w:cs="Arial"/>
          <w:sz w:val="24"/>
          <w:szCs w:val="24"/>
        </w:rPr>
        <w:t>, reviewing</w:t>
      </w:r>
      <w:r w:rsidR="00D07E40" w:rsidRPr="001E2AAB">
        <w:rPr>
          <w:rFonts w:ascii="Arial" w:hAnsi="Arial" w:cs="Arial"/>
          <w:sz w:val="24"/>
          <w:szCs w:val="24"/>
        </w:rPr>
        <w:t xml:space="preserve"> and publishing research. </w:t>
      </w:r>
      <w:r w:rsidR="009A3F3C" w:rsidRPr="001E2AAB">
        <w:rPr>
          <w:rFonts w:ascii="Arial" w:hAnsi="Arial" w:cs="Arial"/>
          <w:sz w:val="24"/>
          <w:szCs w:val="24"/>
        </w:rPr>
        <w:t>New c</w:t>
      </w:r>
      <w:r w:rsidRPr="001E2AAB">
        <w:rPr>
          <w:rFonts w:ascii="Arial" w:hAnsi="Arial" w:cs="Arial"/>
          <w:sz w:val="24"/>
          <w:szCs w:val="24"/>
        </w:rPr>
        <w:t>hallenges and opportunities</w:t>
      </w:r>
      <w:r w:rsidR="00202D3B" w:rsidRPr="001E2AAB">
        <w:rPr>
          <w:rFonts w:ascii="Arial" w:hAnsi="Arial" w:cs="Arial"/>
          <w:sz w:val="24"/>
          <w:szCs w:val="24"/>
        </w:rPr>
        <w:t xml:space="preserve"> </w:t>
      </w:r>
      <w:r w:rsidR="002F03DF" w:rsidRPr="001E2AAB">
        <w:rPr>
          <w:rFonts w:ascii="Arial" w:hAnsi="Arial" w:cs="Arial"/>
          <w:sz w:val="24"/>
          <w:szCs w:val="24"/>
        </w:rPr>
        <w:t>in publishing are discussed</w:t>
      </w:r>
      <w:r w:rsidR="006C10EA" w:rsidRPr="001E2AAB">
        <w:rPr>
          <w:rFonts w:ascii="Arial" w:hAnsi="Arial" w:cs="Arial"/>
          <w:sz w:val="24"/>
          <w:szCs w:val="24"/>
        </w:rPr>
        <w:t>,</w:t>
      </w:r>
      <w:r w:rsidR="002F03DF" w:rsidRPr="001E2AAB">
        <w:rPr>
          <w:rFonts w:ascii="Arial" w:hAnsi="Arial" w:cs="Arial"/>
          <w:sz w:val="24"/>
          <w:szCs w:val="24"/>
        </w:rPr>
        <w:t xml:space="preserve"> including the potential </w:t>
      </w:r>
      <w:r w:rsidR="006C10EA" w:rsidRPr="001E2AAB">
        <w:rPr>
          <w:rFonts w:ascii="Arial" w:hAnsi="Arial" w:cs="Arial"/>
          <w:sz w:val="24"/>
          <w:szCs w:val="24"/>
        </w:rPr>
        <w:t>influence of Artificial Intellig</w:t>
      </w:r>
      <w:r w:rsidR="003D68E1" w:rsidRPr="001E2AAB">
        <w:rPr>
          <w:rFonts w:ascii="Arial" w:hAnsi="Arial" w:cs="Arial"/>
          <w:sz w:val="24"/>
          <w:szCs w:val="24"/>
        </w:rPr>
        <w:t xml:space="preserve">ence. </w:t>
      </w:r>
      <w:r w:rsidR="00BB6304" w:rsidRPr="001E2AAB">
        <w:rPr>
          <w:rFonts w:ascii="Arial" w:hAnsi="Arial" w:cs="Arial"/>
          <w:sz w:val="24"/>
          <w:szCs w:val="24"/>
        </w:rPr>
        <w:t xml:space="preserve">A list of </w:t>
      </w:r>
      <w:r w:rsidR="00533E08" w:rsidRPr="001E2AAB">
        <w:rPr>
          <w:rFonts w:ascii="Arial" w:hAnsi="Arial" w:cs="Arial"/>
          <w:sz w:val="24"/>
          <w:szCs w:val="24"/>
        </w:rPr>
        <w:t>‘</w:t>
      </w:r>
      <w:r w:rsidR="005C56EA" w:rsidRPr="001E2AAB">
        <w:rPr>
          <w:rFonts w:ascii="Arial" w:hAnsi="Arial" w:cs="Arial"/>
          <w:sz w:val="24"/>
          <w:szCs w:val="24"/>
        </w:rPr>
        <w:t xml:space="preserve">ten </w:t>
      </w:r>
      <w:r w:rsidR="00347C98" w:rsidRPr="001E2AAB">
        <w:rPr>
          <w:rFonts w:ascii="Arial" w:hAnsi="Arial" w:cs="Arial"/>
          <w:sz w:val="24"/>
          <w:szCs w:val="24"/>
        </w:rPr>
        <w:t>top tips</w:t>
      </w:r>
      <w:r w:rsidR="00533E08" w:rsidRPr="001E2AAB">
        <w:rPr>
          <w:rFonts w:ascii="Arial" w:hAnsi="Arial" w:cs="Arial"/>
          <w:sz w:val="24"/>
          <w:szCs w:val="24"/>
        </w:rPr>
        <w:t>’</w:t>
      </w:r>
      <w:r w:rsidR="00347C98" w:rsidRPr="001E2AAB">
        <w:rPr>
          <w:rFonts w:ascii="Arial" w:hAnsi="Arial" w:cs="Arial"/>
          <w:sz w:val="24"/>
          <w:szCs w:val="24"/>
        </w:rPr>
        <w:t xml:space="preserve"> in publishing for early career researchers </w:t>
      </w:r>
      <w:r w:rsidR="005C56EA" w:rsidRPr="001E2AAB">
        <w:rPr>
          <w:rFonts w:ascii="Arial" w:hAnsi="Arial" w:cs="Arial"/>
          <w:sz w:val="24"/>
          <w:szCs w:val="24"/>
        </w:rPr>
        <w:t>is presented</w:t>
      </w:r>
      <w:r w:rsidR="000D02F3" w:rsidRPr="001E2AAB">
        <w:rPr>
          <w:rFonts w:ascii="Arial" w:hAnsi="Arial" w:cs="Arial"/>
          <w:sz w:val="24"/>
          <w:szCs w:val="24"/>
        </w:rPr>
        <w:t xml:space="preserve">, providing </w:t>
      </w:r>
      <w:r w:rsidR="003D68E1" w:rsidRPr="001E2AAB">
        <w:rPr>
          <w:rFonts w:ascii="Arial" w:hAnsi="Arial" w:cs="Arial"/>
          <w:sz w:val="24"/>
          <w:szCs w:val="24"/>
        </w:rPr>
        <w:t xml:space="preserve">advice and recommendations for </w:t>
      </w:r>
      <w:r w:rsidR="0033333A" w:rsidRPr="001E2AAB">
        <w:rPr>
          <w:rFonts w:ascii="Arial" w:hAnsi="Arial" w:cs="Arial"/>
          <w:sz w:val="24"/>
          <w:szCs w:val="24"/>
        </w:rPr>
        <w:t>ensuring a successful</w:t>
      </w:r>
      <w:r w:rsidR="000D02F3" w:rsidRPr="001E2AAB">
        <w:rPr>
          <w:rFonts w:ascii="Arial" w:hAnsi="Arial" w:cs="Arial"/>
          <w:sz w:val="24"/>
          <w:szCs w:val="24"/>
        </w:rPr>
        <w:t xml:space="preserve"> and impactful</w:t>
      </w:r>
      <w:r w:rsidR="0033333A" w:rsidRPr="001E2AAB">
        <w:rPr>
          <w:rFonts w:ascii="Arial" w:hAnsi="Arial" w:cs="Arial"/>
          <w:sz w:val="24"/>
          <w:szCs w:val="24"/>
        </w:rPr>
        <w:t xml:space="preserve"> publication record.</w:t>
      </w:r>
    </w:p>
    <w:p w14:paraId="05948B5D" w14:textId="77777777" w:rsidR="00DF7A34" w:rsidRPr="001E2AAB" w:rsidRDefault="00DF7A34" w:rsidP="00122653">
      <w:pPr>
        <w:spacing w:after="0" w:line="240" w:lineRule="auto"/>
        <w:rPr>
          <w:rFonts w:ascii="Arial" w:hAnsi="Arial" w:cs="Arial"/>
          <w:sz w:val="24"/>
          <w:szCs w:val="24"/>
        </w:rPr>
      </w:pPr>
    </w:p>
    <w:p w14:paraId="55638F54" w14:textId="427148E8" w:rsidR="002017D2" w:rsidRPr="001E2AAB" w:rsidRDefault="002017D2" w:rsidP="00122653">
      <w:pPr>
        <w:spacing w:after="0" w:line="240" w:lineRule="auto"/>
        <w:rPr>
          <w:rFonts w:ascii="Arial" w:hAnsi="Arial" w:cs="Arial"/>
          <w:b/>
          <w:bCs/>
          <w:sz w:val="24"/>
          <w:szCs w:val="24"/>
        </w:rPr>
      </w:pPr>
      <w:r w:rsidRPr="001E2AAB">
        <w:rPr>
          <w:rFonts w:ascii="Arial" w:hAnsi="Arial" w:cs="Arial"/>
          <w:b/>
          <w:bCs/>
          <w:sz w:val="24"/>
          <w:szCs w:val="24"/>
        </w:rPr>
        <w:t>Keywords</w:t>
      </w:r>
    </w:p>
    <w:p w14:paraId="5C982F83" w14:textId="2F1FBE1B" w:rsidR="002017D2" w:rsidRPr="001E2AAB" w:rsidRDefault="00473580" w:rsidP="00122653">
      <w:pPr>
        <w:spacing w:after="0" w:line="240" w:lineRule="auto"/>
        <w:rPr>
          <w:rFonts w:ascii="Arial" w:hAnsi="Arial" w:cs="Arial"/>
          <w:sz w:val="24"/>
          <w:szCs w:val="24"/>
        </w:rPr>
      </w:pPr>
      <w:r w:rsidRPr="001E2AAB">
        <w:rPr>
          <w:rFonts w:ascii="Arial" w:hAnsi="Arial" w:cs="Arial"/>
          <w:sz w:val="24"/>
          <w:szCs w:val="24"/>
        </w:rPr>
        <w:t xml:space="preserve">3Rs, AI, artificial intelligence, impact, </w:t>
      </w:r>
      <w:r w:rsidR="00C26EAA" w:rsidRPr="001E2AAB">
        <w:rPr>
          <w:rFonts w:ascii="Arial" w:hAnsi="Arial" w:cs="Arial"/>
          <w:sz w:val="24"/>
          <w:szCs w:val="24"/>
        </w:rPr>
        <w:t xml:space="preserve">peer-review, </w:t>
      </w:r>
      <w:r w:rsidRPr="001E2AAB">
        <w:rPr>
          <w:rFonts w:ascii="Arial" w:hAnsi="Arial" w:cs="Arial"/>
          <w:sz w:val="24"/>
          <w:szCs w:val="24"/>
        </w:rPr>
        <w:t xml:space="preserve">publishing, </w:t>
      </w:r>
      <w:r w:rsidR="00550680" w:rsidRPr="001E2AAB">
        <w:rPr>
          <w:rFonts w:ascii="Arial" w:hAnsi="Arial" w:cs="Arial"/>
          <w:sz w:val="24"/>
          <w:szCs w:val="24"/>
        </w:rPr>
        <w:t>T</w:t>
      </w:r>
      <w:r w:rsidR="002017D2" w:rsidRPr="001E2AAB">
        <w:rPr>
          <w:rFonts w:ascii="Arial" w:hAnsi="Arial" w:cs="Arial"/>
          <w:sz w:val="24"/>
          <w:szCs w:val="24"/>
        </w:rPr>
        <w:t>hree Rs</w:t>
      </w:r>
    </w:p>
    <w:p w14:paraId="1A95E550" w14:textId="4091E9FC" w:rsidR="0077754E" w:rsidRPr="001E2AAB" w:rsidRDefault="0077754E" w:rsidP="00122653">
      <w:pPr>
        <w:spacing w:after="0" w:line="240" w:lineRule="auto"/>
        <w:rPr>
          <w:rFonts w:ascii="Arial" w:hAnsi="Arial" w:cs="Arial"/>
          <w:sz w:val="24"/>
          <w:szCs w:val="24"/>
        </w:rPr>
      </w:pPr>
    </w:p>
    <w:p w14:paraId="228478CC" w14:textId="77777777" w:rsidR="00473580" w:rsidRPr="001E2AAB" w:rsidRDefault="00473580" w:rsidP="00122653">
      <w:pPr>
        <w:spacing w:after="0" w:line="240" w:lineRule="auto"/>
        <w:rPr>
          <w:rFonts w:ascii="Arial" w:hAnsi="Arial" w:cs="Arial"/>
          <w:sz w:val="24"/>
          <w:szCs w:val="24"/>
        </w:rPr>
      </w:pPr>
    </w:p>
    <w:p w14:paraId="53193FDA" w14:textId="77777777" w:rsidR="00533E08" w:rsidRPr="001E2AAB" w:rsidRDefault="00533E08" w:rsidP="00533E08">
      <w:pPr>
        <w:spacing w:after="0" w:line="240" w:lineRule="auto"/>
        <w:rPr>
          <w:rFonts w:ascii="Arial" w:hAnsi="Arial" w:cs="Arial"/>
          <w:sz w:val="24"/>
          <w:szCs w:val="24"/>
        </w:rPr>
      </w:pPr>
      <w:r w:rsidRPr="001E2AAB">
        <w:rPr>
          <w:rFonts w:ascii="Arial" w:hAnsi="Arial" w:cs="Arial"/>
          <w:b/>
          <w:bCs/>
          <w:sz w:val="24"/>
          <w:szCs w:val="24"/>
        </w:rPr>
        <w:t xml:space="preserve">Corresponding author: </w:t>
      </w:r>
      <w:r w:rsidRPr="001E2AAB">
        <w:rPr>
          <w:rFonts w:ascii="Arial" w:hAnsi="Arial" w:cs="Arial"/>
          <w:sz w:val="24"/>
          <w:szCs w:val="24"/>
        </w:rPr>
        <w:t xml:space="preserve">Judith Madden, School of Pharmacy and Biomolecular Sciences, Liverpool John </w:t>
      </w:r>
      <w:proofErr w:type="spellStart"/>
      <w:r w:rsidRPr="001E2AAB">
        <w:rPr>
          <w:rFonts w:ascii="Arial" w:hAnsi="Arial" w:cs="Arial"/>
          <w:sz w:val="24"/>
          <w:szCs w:val="24"/>
        </w:rPr>
        <w:t>Moores</w:t>
      </w:r>
      <w:proofErr w:type="spellEnd"/>
      <w:r w:rsidRPr="001E2AAB">
        <w:rPr>
          <w:rFonts w:ascii="Arial" w:hAnsi="Arial" w:cs="Arial"/>
          <w:sz w:val="24"/>
          <w:szCs w:val="24"/>
        </w:rPr>
        <w:t xml:space="preserve"> University, Byrom Street, Liverpool, L3 3AF, UK</w:t>
      </w:r>
    </w:p>
    <w:p w14:paraId="0AB37B4B" w14:textId="77777777" w:rsidR="00533E08" w:rsidRPr="001E2AAB" w:rsidRDefault="00533E08" w:rsidP="00533E08">
      <w:pPr>
        <w:spacing w:after="0" w:line="240" w:lineRule="auto"/>
        <w:rPr>
          <w:rFonts w:ascii="Arial" w:hAnsi="Arial" w:cs="Arial"/>
          <w:sz w:val="24"/>
          <w:szCs w:val="24"/>
        </w:rPr>
      </w:pPr>
      <w:r w:rsidRPr="001E2AAB">
        <w:rPr>
          <w:rFonts w:ascii="Arial" w:hAnsi="Arial" w:cs="Arial"/>
          <w:sz w:val="24"/>
          <w:szCs w:val="24"/>
        </w:rPr>
        <w:t>Email: j.madden@ljmu.ac.uk</w:t>
      </w:r>
    </w:p>
    <w:p w14:paraId="228DB1B5" w14:textId="77777777" w:rsidR="00533E08" w:rsidRPr="001E2AAB" w:rsidRDefault="00533E08" w:rsidP="00533E08">
      <w:pPr>
        <w:spacing w:after="0" w:line="240" w:lineRule="auto"/>
        <w:rPr>
          <w:rFonts w:ascii="Arial" w:hAnsi="Arial" w:cs="Arial"/>
          <w:sz w:val="24"/>
          <w:szCs w:val="24"/>
        </w:rPr>
      </w:pPr>
    </w:p>
    <w:p w14:paraId="2B9B2456" w14:textId="77777777" w:rsidR="00473580" w:rsidRPr="001E2AAB" w:rsidRDefault="00473580" w:rsidP="00473580">
      <w:pPr>
        <w:spacing w:after="0" w:line="240" w:lineRule="auto"/>
        <w:rPr>
          <w:rFonts w:ascii="Arial" w:hAnsi="Arial" w:cs="Arial"/>
          <w:b/>
          <w:bCs/>
          <w:sz w:val="24"/>
          <w:szCs w:val="24"/>
        </w:rPr>
      </w:pPr>
      <w:r w:rsidRPr="001E2AAB">
        <w:rPr>
          <w:rFonts w:ascii="Arial" w:hAnsi="Arial" w:cs="Arial"/>
          <w:b/>
          <w:bCs/>
          <w:sz w:val="24"/>
          <w:szCs w:val="24"/>
        </w:rPr>
        <w:t>ORCID:</w:t>
      </w:r>
    </w:p>
    <w:p w14:paraId="79CDBCB3" w14:textId="77777777" w:rsidR="00473580" w:rsidRPr="001E2AAB" w:rsidRDefault="00473580" w:rsidP="00473580">
      <w:pPr>
        <w:spacing w:after="0" w:line="240" w:lineRule="auto"/>
        <w:rPr>
          <w:rFonts w:ascii="Arial" w:hAnsi="Arial" w:cs="Arial"/>
          <w:sz w:val="24"/>
          <w:szCs w:val="24"/>
        </w:rPr>
      </w:pPr>
      <w:r w:rsidRPr="001E2AAB">
        <w:rPr>
          <w:rFonts w:ascii="Arial" w:hAnsi="Arial" w:cs="Arial"/>
          <w:sz w:val="24"/>
          <w:szCs w:val="24"/>
        </w:rPr>
        <w:t>Judith Madden: 0000-0001-6142-5860</w:t>
      </w:r>
    </w:p>
    <w:p w14:paraId="64CD077A" w14:textId="77777777" w:rsidR="00473580" w:rsidRPr="001E2AAB" w:rsidRDefault="00473580" w:rsidP="00473580">
      <w:pPr>
        <w:spacing w:after="0" w:line="240" w:lineRule="auto"/>
        <w:rPr>
          <w:rFonts w:ascii="Arial" w:hAnsi="Arial" w:cs="Arial"/>
          <w:sz w:val="24"/>
          <w:szCs w:val="24"/>
        </w:rPr>
      </w:pPr>
      <w:r w:rsidRPr="001E2AAB">
        <w:rPr>
          <w:rFonts w:ascii="Arial" w:hAnsi="Arial" w:cs="Arial"/>
          <w:sz w:val="24"/>
          <w:szCs w:val="24"/>
        </w:rPr>
        <w:t>Helena Kandarova: 0000-0002-6926-1343</w:t>
      </w:r>
    </w:p>
    <w:p w14:paraId="28A4B541" w14:textId="77777777" w:rsidR="00473580" w:rsidRPr="001E2AAB" w:rsidRDefault="00473580" w:rsidP="00473580">
      <w:pPr>
        <w:spacing w:after="0" w:line="240" w:lineRule="auto"/>
        <w:rPr>
          <w:rFonts w:ascii="Arial" w:hAnsi="Arial" w:cs="Arial"/>
          <w:sz w:val="24"/>
          <w:szCs w:val="24"/>
        </w:rPr>
      </w:pPr>
      <w:r w:rsidRPr="001E2AAB">
        <w:rPr>
          <w:rFonts w:ascii="Arial" w:hAnsi="Arial" w:cs="Arial"/>
          <w:sz w:val="24"/>
          <w:szCs w:val="24"/>
        </w:rPr>
        <w:t>Winfried Neuhaus: 0000-0002-6552-7183</w:t>
      </w:r>
    </w:p>
    <w:p w14:paraId="51CA4199" w14:textId="77777777" w:rsidR="00473580" w:rsidRPr="001E2AAB" w:rsidRDefault="00473580" w:rsidP="00473580">
      <w:pPr>
        <w:spacing w:after="0" w:line="240" w:lineRule="auto"/>
        <w:rPr>
          <w:rFonts w:ascii="Arial" w:hAnsi="Arial" w:cs="Arial"/>
          <w:sz w:val="24"/>
          <w:szCs w:val="24"/>
        </w:rPr>
      </w:pPr>
      <w:r w:rsidRPr="001E2AAB">
        <w:rPr>
          <w:rFonts w:ascii="Arial" w:hAnsi="Arial" w:cs="Arial"/>
          <w:sz w:val="24"/>
          <w:szCs w:val="24"/>
        </w:rPr>
        <w:t>Nicola Osborne: 0000-0001-9137-6596</w:t>
      </w:r>
    </w:p>
    <w:p w14:paraId="57437341" w14:textId="77777777" w:rsidR="00473580" w:rsidRPr="001E2AAB" w:rsidRDefault="00473580" w:rsidP="00473580">
      <w:pPr>
        <w:spacing w:after="0" w:line="240" w:lineRule="auto"/>
        <w:rPr>
          <w:rFonts w:ascii="Arial" w:hAnsi="Arial" w:cs="Arial"/>
          <w:sz w:val="24"/>
          <w:szCs w:val="24"/>
        </w:rPr>
      </w:pPr>
      <w:r w:rsidRPr="001E2AAB">
        <w:rPr>
          <w:rFonts w:ascii="Arial" w:hAnsi="Arial" w:cs="Arial"/>
          <w:sz w:val="24"/>
          <w:szCs w:val="24"/>
        </w:rPr>
        <w:t>Alicia Paini: 0000-0002-0669-1872</w:t>
      </w:r>
    </w:p>
    <w:p w14:paraId="51A97B4D" w14:textId="77777777" w:rsidR="00473580" w:rsidRPr="001E2AAB" w:rsidRDefault="00473580" w:rsidP="00473580">
      <w:pPr>
        <w:spacing w:after="0" w:line="240" w:lineRule="auto"/>
        <w:rPr>
          <w:rFonts w:ascii="Arial" w:hAnsi="Arial" w:cs="Arial"/>
          <w:sz w:val="24"/>
          <w:szCs w:val="24"/>
        </w:rPr>
      </w:pPr>
    </w:p>
    <w:p w14:paraId="505D4934" w14:textId="77777777" w:rsidR="00166260" w:rsidRPr="001E2AAB" w:rsidRDefault="00166260" w:rsidP="00122653">
      <w:pPr>
        <w:spacing w:after="0" w:line="240" w:lineRule="auto"/>
        <w:rPr>
          <w:rFonts w:ascii="Arial" w:hAnsi="Arial" w:cs="Arial"/>
          <w:sz w:val="24"/>
          <w:szCs w:val="24"/>
        </w:rPr>
      </w:pPr>
    </w:p>
    <w:p w14:paraId="17E5C989" w14:textId="77777777" w:rsidR="00473580" w:rsidRPr="001E2AAB" w:rsidRDefault="00473580" w:rsidP="00122653">
      <w:pPr>
        <w:spacing w:after="0" w:line="240" w:lineRule="auto"/>
        <w:rPr>
          <w:rFonts w:ascii="Arial" w:hAnsi="Arial" w:cs="Arial"/>
          <w:sz w:val="24"/>
          <w:szCs w:val="24"/>
        </w:rPr>
      </w:pPr>
    </w:p>
    <w:p w14:paraId="30ADC8FC" w14:textId="5BAEFCCD" w:rsidR="008F709E" w:rsidRPr="001E2AAB" w:rsidRDefault="00620E78" w:rsidP="00122653">
      <w:pPr>
        <w:spacing w:after="0" w:line="240" w:lineRule="auto"/>
        <w:rPr>
          <w:rFonts w:ascii="Arial" w:hAnsi="Arial" w:cs="Arial"/>
          <w:b/>
          <w:bCs/>
          <w:sz w:val="24"/>
          <w:szCs w:val="24"/>
        </w:rPr>
      </w:pPr>
      <w:r w:rsidRPr="001E2AAB">
        <w:rPr>
          <w:rFonts w:ascii="Arial" w:hAnsi="Arial" w:cs="Arial"/>
          <w:b/>
          <w:bCs/>
          <w:sz w:val="24"/>
          <w:szCs w:val="24"/>
        </w:rPr>
        <w:t>Intro</w:t>
      </w:r>
      <w:r w:rsidR="008F709E" w:rsidRPr="001E2AAB">
        <w:rPr>
          <w:rFonts w:ascii="Arial" w:hAnsi="Arial" w:cs="Arial"/>
          <w:b/>
          <w:bCs/>
          <w:sz w:val="24"/>
          <w:szCs w:val="24"/>
        </w:rPr>
        <w:t>duction</w:t>
      </w:r>
    </w:p>
    <w:p w14:paraId="22A1F797" w14:textId="77777777" w:rsidR="000A17D1" w:rsidRPr="001E2AAB" w:rsidRDefault="000A17D1" w:rsidP="00122653">
      <w:pPr>
        <w:spacing w:after="0" w:line="240" w:lineRule="auto"/>
        <w:rPr>
          <w:rFonts w:ascii="Arial" w:hAnsi="Arial" w:cs="Arial"/>
          <w:sz w:val="24"/>
          <w:szCs w:val="24"/>
        </w:rPr>
      </w:pPr>
    </w:p>
    <w:p w14:paraId="78329B01" w14:textId="10A0A2F9" w:rsidR="00595255" w:rsidRPr="001E2AAB" w:rsidRDefault="00F17F99" w:rsidP="00122653">
      <w:pPr>
        <w:spacing w:after="0" w:line="240" w:lineRule="auto"/>
        <w:rPr>
          <w:rFonts w:ascii="Arial" w:hAnsi="Arial" w:cs="Arial"/>
          <w:sz w:val="24"/>
          <w:szCs w:val="24"/>
          <w:shd w:val="clear" w:color="auto" w:fill="FFFFFF"/>
        </w:rPr>
      </w:pPr>
      <w:r w:rsidRPr="001E2AAB">
        <w:rPr>
          <w:rFonts w:ascii="Arial" w:hAnsi="Arial" w:cs="Arial"/>
          <w:sz w:val="24"/>
          <w:szCs w:val="24"/>
        </w:rPr>
        <w:t>Publishing</w:t>
      </w:r>
      <w:r w:rsidR="008F709E" w:rsidRPr="001E2AAB">
        <w:rPr>
          <w:rFonts w:ascii="Arial" w:hAnsi="Arial" w:cs="Arial"/>
          <w:sz w:val="24"/>
          <w:szCs w:val="24"/>
        </w:rPr>
        <w:t xml:space="preserve"> is</w:t>
      </w:r>
      <w:r w:rsidR="00D33D77" w:rsidRPr="001E2AAB">
        <w:rPr>
          <w:rFonts w:ascii="Arial" w:hAnsi="Arial" w:cs="Arial"/>
          <w:sz w:val="24"/>
          <w:szCs w:val="24"/>
        </w:rPr>
        <w:t xml:space="preserve"> </w:t>
      </w:r>
      <w:r w:rsidR="008E0E83" w:rsidRPr="001E2AAB">
        <w:rPr>
          <w:rFonts w:ascii="Arial" w:hAnsi="Arial" w:cs="Arial"/>
          <w:sz w:val="24"/>
          <w:szCs w:val="24"/>
        </w:rPr>
        <w:t>the</w:t>
      </w:r>
      <w:r w:rsidR="008F709E" w:rsidRPr="001E2AAB">
        <w:rPr>
          <w:rFonts w:ascii="Arial" w:hAnsi="Arial" w:cs="Arial"/>
          <w:sz w:val="24"/>
          <w:szCs w:val="24"/>
        </w:rPr>
        <w:t xml:space="preserve"> cornerstone of scientific advancement</w:t>
      </w:r>
      <w:r w:rsidR="00BB5776" w:rsidRPr="001E2AAB">
        <w:rPr>
          <w:rFonts w:ascii="Arial" w:hAnsi="Arial" w:cs="Arial"/>
          <w:sz w:val="24"/>
          <w:szCs w:val="24"/>
        </w:rPr>
        <w:t>. It</w:t>
      </w:r>
      <w:r w:rsidR="00AD79FB" w:rsidRPr="001E2AAB">
        <w:rPr>
          <w:rFonts w:ascii="Arial" w:hAnsi="Arial" w:cs="Arial"/>
          <w:sz w:val="24"/>
          <w:szCs w:val="24"/>
        </w:rPr>
        <w:t xml:space="preserve"> </w:t>
      </w:r>
      <w:r w:rsidR="00DA5D88" w:rsidRPr="001E2AAB">
        <w:rPr>
          <w:rFonts w:ascii="Arial" w:hAnsi="Arial" w:cs="Arial"/>
          <w:sz w:val="24"/>
          <w:szCs w:val="24"/>
        </w:rPr>
        <w:t>establishes</w:t>
      </w:r>
      <w:r w:rsidR="000D2FC4" w:rsidRPr="001E2AAB">
        <w:rPr>
          <w:rFonts w:ascii="Arial" w:hAnsi="Arial" w:cs="Arial"/>
          <w:sz w:val="24"/>
          <w:szCs w:val="24"/>
        </w:rPr>
        <w:t xml:space="preserve"> </w:t>
      </w:r>
      <w:r w:rsidR="00203EC9" w:rsidRPr="001E2AAB">
        <w:rPr>
          <w:rFonts w:ascii="Arial" w:hAnsi="Arial" w:cs="Arial"/>
          <w:sz w:val="24"/>
          <w:szCs w:val="24"/>
        </w:rPr>
        <w:t>a</w:t>
      </w:r>
      <w:r w:rsidR="000D2FC4" w:rsidRPr="001E2AAB">
        <w:rPr>
          <w:rFonts w:ascii="Arial" w:hAnsi="Arial" w:cs="Arial"/>
          <w:sz w:val="24"/>
          <w:szCs w:val="24"/>
        </w:rPr>
        <w:t xml:space="preserve"> platform </w:t>
      </w:r>
      <w:r w:rsidR="00203EC9" w:rsidRPr="001E2AAB">
        <w:rPr>
          <w:rFonts w:ascii="Arial" w:hAnsi="Arial" w:cs="Arial"/>
          <w:sz w:val="24"/>
          <w:szCs w:val="24"/>
        </w:rPr>
        <w:t xml:space="preserve">for </w:t>
      </w:r>
      <w:r w:rsidR="005964DF" w:rsidRPr="001E2AAB">
        <w:rPr>
          <w:rFonts w:ascii="Arial" w:hAnsi="Arial" w:cs="Arial"/>
          <w:sz w:val="24"/>
          <w:szCs w:val="24"/>
        </w:rPr>
        <w:t>presenting</w:t>
      </w:r>
      <w:r w:rsidR="00203EC9" w:rsidRPr="001E2AAB">
        <w:rPr>
          <w:rFonts w:ascii="Arial" w:hAnsi="Arial" w:cs="Arial"/>
          <w:sz w:val="24"/>
          <w:szCs w:val="24"/>
        </w:rPr>
        <w:t xml:space="preserve"> </w:t>
      </w:r>
      <w:r w:rsidR="000D2FC4" w:rsidRPr="001E2AAB">
        <w:rPr>
          <w:rFonts w:ascii="Arial" w:hAnsi="Arial" w:cs="Arial"/>
          <w:sz w:val="24"/>
          <w:szCs w:val="24"/>
        </w:rPr>
        <w:t xml:space="preserve">new </w:t>
      </w:r>
      <w:r w:rsidR="00284E1D" w:rsidRPr="001E2AAB">
        <w:rPr>
          <w:rFonts w:ascii="Arial" w:hAnsi="Arial" w:cs="Arial"/>
          <w:sz w:val="24"/>
          <w:szCs w:val="24"/>
        </w:rPr>
        <w:t>methods</w:t>
      </w:r>
      <w:r w:rsidR="00611A7E" w:rsidRPr="001E2AAB">
        <w:rPr>
          <w:rFonts w:ascii="Arial" w:hAnsi="Arial" w:cs="Arial"/>
          <w:sz w:val="24"/>
          <w:szCs w:val="24"/>
        </w:rPr>
        <w:t xml:space="preserve">, </w:t>
      </w:r>
      <w:proofErr w:type="gramStart"/>
      <w:r w:rsidR="00C56E14" w:rsidRPr="001E2AAB">
        <w:rPr>
          <w:rFonts w:ascii="Arial" w:hAnsi="Arial" w:cs="Arial"/>
          <w:sz w:val="24"/>
          <w:szCs w:val="24"/>
        </w:rPr>
        <w:t>findings</w:t>
      </w:r>
      <w:proofErr w:type="gramEnd"/>
      <w:r w:rsidR="00284E1D" w:rsidRPr="001E2AAB">
        <w:rPr>
          <w:rFonts w:ascii="Arial" w:hAnsi="Arial" w:cs="Arial"/>
          <w:sz w:val="24"/>
          <w:szCs w:val="24"/>
        </w:rPr>
        <w:t xml:space="preserve"> and ideas</w:t>
      </w:r>
      <w:r w:rsidR="0040456F" w:rsidRPr="001E2AAB">
        <w:rPr>
          <w:rFonts w:ascii="Arial" w:hAnsi="Arial" w:cs="Arial"/>
          <w:sz w:val="24"/>
          <w:szCs w:val="24"/>
        </w:rPr>
        <w:t>,</w:t>
      </w:r>
      <w:r w:rsidR="00284E1D" w:rsidRPr="001E2AAB">
        <w:rPr>
          <w:rFonts w:ascii="Arial" w:hAnsi="Arial" w:cs="Arial"/>
          <w:sz w:val="24"/>
          <w:szCs w:val="24"/>
        </w:rPr>
        <w:t xml:space="preserve"> </w:t>
      </w:r>
      <w:r w:rsidR="00AD79FB" w:rsidRPr="001E2AAB">
        <w:rPr>
          <w:rFonts w:ascii="Arial" w:hAnsi="Arial" w:cs="Arial"/>
          <w:sz w:val="24"/>
          <w:szCs w:val="24"/>
        </w:rPr>
        <w:t>as well as</w:t>
      </w:r>
      <w:r w:rsidR="007D576C" w:rsidRPr="001E2AAB">
        <w:rPr>
          <w:rFonts w:ascii="Arial" w:hAnsi="Arial" w:cs="Arial"/>
          <w:sz w:val="24"/>
          <w:szCs w:val="24"/>
        </w:rPr>
        <w:t xml:space="preserve"> </w:t>
      </w:r>
      <w:r w:rsidR="00DA5D88" w:rsidRPr="001E2AAB">
        <w:rPr>
          <w:rFonts w:ascii="Arial" w:hAnsi="Arial" w:cs="Arial"/>
          <w:sz w:val="24"/>
          <w:szCs w:val="24"/>
        </w:rPr>
        <w:t xml:space="preserve">providing </w:t>
      </w:r>
      <w:r w:rsidR="007D576C" w:rsidRPr="001E2AAB">
        <w:rPr>
          <w:rFonts w:ascii="Arial" w:hAnsi="Arial" w:cs="Arial"/>
          <w:sz w:val="24"/>
          <w:szCs w:val="24"/>
        </w:rPr>
        <w:t xml:space="preserve">a forum </w:t>
      </w:r>
      <w:r w:rsidR="003E249B" w:rsidRPr="001E2AAB">
        <w:rPr>
          <w:rFonts w:ascii="Arial" w:hAnsi="Arial" w:cs="Arial"/>
          <w:sz w:val="24"/>
          <w:szCs w:val="24"/>
        </w:rPr>
        <w:t xml:space="preserve">for knowledge </w:t>
      </w:r>
      <w:r w:rsidR="008F709E" w:rsidRPr="001E2AAB">
        <w:rPr>
          <w:rFonts w:ascii="Arial" w:hAnsi="Arial" w:cs="Arial"/>
          <w:sz w:val="24"/>
          <w:szCs w:val="24"/>
        </w:rPr>
        <w:t>exchange and debate</w:t>
      </w:r>
      <w:r w:rsidR="009B4726" w:rsidRPr="001E2AAB">
        <w:rPr>
          <w:rFonts w:ascii="Arial" w:hAnsi="Arial" w:cs="Arial"/>
          <w:sz w:val="24"/>
          <w:szCs w:val="24"/>
        </w:rPr>
        <w:t>.</w:t>
      </w:r>
      <w:r w:rsidR="0096630A" w:rsidRPr="001E2AAB">
        <w:rPr>
          <w:rFonts w:ascii="Arial" w:hAnsi="Arial" w:cs="Arial"/>
          <w:sz w:val="24"/>
          <w:szCs w:val="24"/>
        </w:rPr>
        <w:t xml:space="preserve"> </w:t>
      </w:r>
      <w:r w:rsidR="002C2658" w:rsidRPr="001E2AAB">
        <w:rPr>
          <w:rFonts w:ascii="Arial" w:hAnsi="Arial" w:cs="Arial"/>
          <w:sz w:val="24"/>
          <w:szCs w:val="24"/>
        </w:rPr>
        <w:t>Hen</w:t>
      </w:r>
      <w:r w:rsidR="00A44710" w:rsidRPr="001E2AAB">
        <w:rPr>
          <w:rFonts w:ascii="Arial" w:hAnsi="Arial" w:cs="Arial"/>
          <w:sz w:val="24"/>
          <w:szCs w:val="24"/>
        </w:rPr>
        <w:t xml:space="preserve">ry Oldenburg </w:t>
      </w:r>
      <w:r w:rsidR="00BB5776" w:rsidRPr="001E2AAB">
        <w:rPr>
          <w:rFonts w:ascii="Arial" w:hAnsi="Arial" w:cs="Arial"/>
          <w:sz w:val="24"/>
          <w:szCs w:val="24"/>
        </w:rPr>
        <w:t xml:space="preserve">was </w:t>
      </w:r>
      <w:r w:rsidR="004C4A60" w:rsidRPr="001E2AAB">
        <w:rPr>
          <w:rFonts w:ascii="Arial" w:hAnsi="Arial" w:cs="Arial"/>
          <w:sz w:val="24"/>
          <w:szCs w:val="24"/>
        </w:rPr>
        <w:t xml:space="preserve">the </w:t>
      </w:r>
      <w:r w:rsidR="00FA0255" w:rsidRPr="001E2AAB">
        <w:rPr>
          <w:rFonts w:ascii="Arial" w:hAnsi="Arial" w:cs="Arial"/>
          <w:sz w:val="24"/>
          <w:szCs w:val="24"/>
        </w:rPr>
        <w:t xml:space="preserve">founder and </w:t>
      </w:r>
      <w:r w:rsidR="004C4A60" w:rsidRPr="001E2AAB">
        <w:rPr>
          <w:rFonts w:ascii="Arial" w:hAnsi="Arial" w:cs="Arial"/>
          <w:sz w:val="24"/>
          <w:szCs w:val="24"/>
        </w:rPr>
        <w:t>first editor</w:t>
      </w:r>
      <w:r w:rsidR="002A77BF" w:rsidRPr="001E2AAB">
        <w:rPr>
          <w:rFonts w:ascii="Arial" w:hAnsi="Arial" w:cs="Arial"/>
          <w:sz w:val="24"/>
          <w:szCs w:val="24"/>
        </w:rPr>
        <w:t xml:space="preserve"> of</w:t>
      </w:r>
      <w:r w:rsidR="004C4A60" w:rsidRPr="001E2AAB">
        <w:rPr>
          <w:rFonts w:ascii="Arial" w:hAnsi="Arial" w:cs="Arial"/>
          <w:sz w:val="24"/>
          <w:szCs w:val="24"/>
        </w:rPr>
        <w:t xml:space="preserve"> </w:t>
      </w:r>
      <w:r w:rsidR="002B06E9" w:rsidRPr="001E2AAB">
        <w:rPr>
          <w:rFonts w:ascii="Arial" w:hAnsi="Arial" w:cs="Arial"/>
          <w:sz w:val="24"/>
          <w:szCs w:val="24"/>
        </w:rPr>
        <w:t>Philosophical Transactions of the Royal Society</w:t>
      </w:r>
      <w:r w:rsidR="00025E2D" w:rsidRPr="001E2AAB">
        <w:rPr>
          <w:rFonts w:ascii="Arial" w:hAnsi="Arial" w:cs="Arial"/>
          <w:sz w:val="24"/>
          <w:szCs w:val="24"/>
        </w:rPr>
        <w:t xml:space="preserve"> </w:t>
      </w:r>
      <w:r w:rsidR="00454020" w:rsidRPr="001E2AAB">
        <w:rPr>
          <w:rFonts w:ascii="Arial" w:hAnsi="Arial" w:cs="Arial"/>
          <w:sz w:val="24"/>
          <w:szCs w:val="24"/>
        </w:rPr>
        <w:t xml:space="preserve">in </w:t>
      </w:r>
      <w:r w:rsidR="00281D91" w:rsidRPr="001E2AAB">
        <w:rPr>
          <w:rFonts w:ascii="Arial" w:hAnsi="Arial" w:cs="Arial"/>
          <w:sz w:val="24"/>
          <w:szCs w:val="24"/>
        </w:rPr>
        <w:t>16</w:t>
      </w:r>
      <w:r w:rsidR="00BE5FE3" w:rsidRPr="001E2AAB">
        <w:rPr>
          <w:rFonts w:ascii="Arial" w:hAnsi="Arial" w:cs="Arial"/>
          <w:sz w:val="24"/>
          <w:szCs w:val="24"/>
        </w:rPr>
        <w:t>65</w:t>
      </w:r>
      <w:r w:rsidR="00BB5776" w:rsidRPr="001E2AAB">
        <w:rPr>
          <w:rFonts w:ascii="Arial" w:hAnsi="Arial" w:cs="Arial"/>
          <w:sz w:val="24"/>
          <w:szCs w:val="24"/>
        </w:rPr>
        <w:t>. In his words,</w:t>
      </w:r>
      <w:r w:rsidR="006F3DB8" w:rsidRPr="001E2AAB">
        <w:rPr>
          <w:rFonts w:ascii="Arial" w:hAnsi="Arial" w:cs="Arial"/>
          <w:sz w:val="24"/>
          <w:szCs w:val="24"/>
        </w:rPr>
        <w:t xml:space="preserve"> the purpose of a scientific journal is to </w:t>
      </w:r>
      <w:proofErr w:type="gramStart"/>
      <w:r w:rsidR="00F756AC" w:rsidRPr="001E2AAB">
        <w:rPr>
          <w:rFonts w:ascii="Arial" w:hAnsi="Arial" w:cs="Arial"/>
          <w:sz w:val="24"/>
          <w:szCs w:val="24"/>
        </w:rPr>
        <w:t>“clearly and truly” communicate</w:t>
      </w:r>
      <w:r w:rsidR="00340E7F" w:rsidRPr="001E2AAB">
        <w:rPr>
          <w:rFonts w:ascii="Arial" w:hAnsi="Arial" w:cs="Arial"/>
          <w:sz w:val="24"/>
          <w:szCs w:val="24"/>
        </w:rPr>
        <w:t xml:space="preserve"> discoveries</w:t>
      </w:r>
      <w:r w:rsidR="00052BF9" w:rsidRPr="001E2AAB">
        <w:rPr>
          <w:rFonts w:ascii="Arial" w:hAnsi="Arial" w:cs="Arial"/>
          <w:sz w:val="24"/>
          <w:szCs w:val="24"/>
        </w:rPr>
        <w:t>,</w:t>
      </w:r>
      <w:r w:rsidR="00BC787A" w:rsidRPr="001E2AAB">
        <w:rPr>
          <w:rFonts w:ascii="Arial" w:hAnsi="Arial" w:cs="Arial"/>
          <w:sz w:val="24"/>
          <w:szCs w:val="24"/>
        </w:rPr>
        <w:t xml:space="preserve"> encouraging researchers</w:t>
      </w:r>
      <w:proofErr w:type="gramEnd"/>
      <w:r w:rsidR="00BC787A" w:rsidRPr="001E2AAB">
        <w:rPr>
          <w:rFonts w:ascii="Arial" w:hAnsi="Arial" w:cs="Arial"/>
          <w:sz w:val="24"/>
          <w:szCs w:val="24"/>
        </w:rPr>
        <w:t xml:space="preserve"> to</w:t>
      </w:r>
      <w:r w:rsidR="00340E7F" w:rsidRPr="001E2AAB">
        <w:rPr>
          <w:rFonts w:ascii="Arial" w:hAnsi="Arial" w:cs="Arial"/>
          <w:sz w:val="24"/>
          <w:szCs w:val="24"/>
        </w:rPr>
        <w:t xml:space="preserve"> </w:t>
      </w:r>
      <w:r w:rsidR="00052BF9" w:rsidRPr="001E2AAB">
        <w:rPr>
          <w:rFonts w:ascii="Arial" w:hAnsi="Arial" w:cs="Arial"/>
          <w:sz w:val="24"/>
          <w:szCs w:val="24"/>
        </w:rPr>
        <w:t>“</w:t>
      </w:r>
      <w:r w:rsidR="00B9380A" w:rsidRPr="001E2AAB">
        <w:rPr>
          <w:rFonts w:ascii="Arial" w:hAnsi="Arial" w:cs="Arial"/>
          <w:sz w:val="24"/>
          <w:szCs w:val="24"/>
        </w:rPr>
        <w:t>impar</w:t>
      </w:r>
      <w:r w:rsidR="00052BF9" w:rsidRPr="001E2AAB">
        <w:rPr>
          <w:rFonts w:ascii="Arial" w:hAnsi="Arial" w:cs="Arial"/>
          <w:sz w:val="24"/>
          <w:szCs w:val="24"/>
        </w:rPr>
        <w:t>t…k</w:t>
      </w:r>
      <w:r w:rsidR="00F36BCF" w:rsidRPr="001E2AAB">
        <w:rPr>
          <w:rFonts w:ascii="Arial" w:hAnsi="Arial" w:cs="Arial"/>
          <w:sz w:val="24"/>
          <w:szCs w:val="24"/>
        </w:rPr>
        <w:t xml:space="preserve">nowledge to </w:t>
      </w:r>
      <w:r w:rsidR="00D84287" w:rsidRPr="001E2AAB">
        <w:rPr>
          <w:rFonts w:ascii="Arial" w:hAnsi="Arial" w:cs="Arial"/>
          <w:sz w:val="24"/>
          <w:szCs w:val="24"/>
        </w:rPr>
        <w:t>one another</w:t>
      </w:r>
      <w:r w:rsidR="00B9380A" w:rsidRPr="001E2AAB">
        <w:rPr>
          <w:rFonts w:ascii="Arial" w:hAnsi="Arial" w:cs="Arial"/>
          <w:sz w:val="24"/>
          <w:szCs w:val="24"/>
        </w:rPr>
        <w:t xml:space="preserve"> </w:t>
      </w:r>
      <w:r w:rsidR="0099174C" w:rsidRPr="001E2AAB">
        <w:rPr>
          <w:rFonts w:ascii="Arial" w:hAnsi="Arial" w:cs="Arial"/>
          <w:sz w:val="24"/>
          <w:szCs w:val="24"/>
          <w:shd w:val="clear" w:color="auto" w:fill="FFFFFF"/>
        </w:rPr>
        <w:t xml:space="preserve">and contribute what they can to the Grand </w:t>
      </w:r>
      <w:r w:rsidR="0056200F" w:rsidRPr="001E2AAB">
        <w:rPr>
          <w:rFonts w:ascii="Arial" w:hAnsi="Arial" w:cs="Arial"/>
          <w:sz w:val="24"/>
          <w:szCs w:val="24"/>
          <w:shd w:val="clear" w:color="auto" w:fill="FFFFFF"/>
        </w:rPr>
        <w:t>d</w:t>
      </w:r>
      <w:r w:rsidR="0099174C" w:rsidRPr="001E2AAB">
        <w:rPr>
          <w:rFonts w:ascii="Arial" w:hAnsi="Arial" w:cs="Arial"/>
          <w:sz w:val="24"/>
          <w:szCs w:val="24"/>
          <w:shd w:val="clear" w:color="auto" w:fill="FFFFFF"/>
        </w:rPr>
        <w:t xml:space="preserve">esign of improving </w:t>
      </w:r>
      <w:r w:rsidR="00BC787A" w:rsidRPr="001E2AAB">
        <w:rPr>
          <w:rFonts w:ascii="Arial" w:hAnsi="Arial" w:cs="Arial"/>
          <w:sz w:val="24"/>
          <w:szCs w:val="24"/>
          <w:shd w:val="clear" w:color="auto" w:fill="FFFFFF"/>
        </w:rPr>
        <w:t>N</w:t>
      </w:r>
      <w:r w:rsidR="0099174C" w:rsidRPr="001E2AAB">
        <w:rPr>
          <w:rFonts w:ascii="Arial" w:hAnsi="Arial" w:cs="Arial"/>
          <w:sz w:val="24"/>
          <w:szCs w:val="24"/>
          <w:shd w:val="clear" w:color="auto" w:fill="FFFFFF"/>
        </w:rPr>
        <w:t>atural knowledge</w:t>
      </w:r>
      <w:r w:rsidR="002E657A" w:rsidRPr="001E2AAB">
        <w:rPr>
          <w:rFonts w:ascii="Arial" w:hAnsi="Arial" w:cs="Arial"/>
          <w:sz w:val="24"/>
          <w:szCs w:val="24"/>
          <w:shd w:val="clear" w:color="auto" w:fill="FFFFFF"/>
        </w:rPr>
        <w:t>”</w:t>
      </w:r>
      <w:r w:rsidR="008A1727" w:rsidRPr="001E2AAB">
        <w:rPr>
          <w:rFonts w:ascii="Arial" w:hAnsi="Arial" w:cs="Arial"/>
          <w:sz w:val="24"/>
          <w:szCs w:val="24"/>
          <w:shd w:val="clear" w:color="auto" w:fill="FFFFFF"/>
        </w:rPr>
        <w:t xml:space="preserve"> </w:t>
      </w:r>
      <w:r w:rsidR="00C01EB1" w:rsidRPr="001E2AAB">
        <w:rPr>
          <w:rFonts w:ascii="Arial" w:hAnsi="Arial" w:cs="Arial"/>
          <w:sz w:val="24"/>
          <w:szCs w:val="24"/>
          <w:shd w:val="clear" w:color="auto" w:fill="FFFFFF"/>
        </w:rPr>
        <w:t>(</w:t>
      </w:r>
      <w:r w:rsidR="00686F81">
        <w:rPr>
          <w:rFonts w:ascii="Arial" w:hAnsi="Arial" w:cs="Arial"/>
          <w:sz w:val="24"/>
          <w:szCs w:val="24"/>
          <w:shd w:val="clear" w:color="auto" w:fill="FFFFFF"/>
        </w:rPr>
        <w:t xml:space="preserve">see: </w:t>
      </w:r>
      <w:r w:rsidR="008A1727" w:rsidRPr="001E2AAB">
        <w:rPr>
          <w:rFonts w:ascii="Arial" w:hAnsi="Arial" w:cs="Arial"/>
          <w:sz w:val="24"/>
          <w:szCs w:val="24"/>
          <w:shd w:val="clear" w:color="auto" w:fill="FFFFFF"/>
        </w:rPr>
        <w:t>H</w:t>
      </w:r>
      <w:r w:rsidR="00736720" w:rsidRPr="001E2AAB">
        <w:rPr>
          <w:rFonts w:ascii="Arial" w:hAnsi="Arial" w:cs="Arial"/>
          <w:sz w:val="24"/>
          <w:szCs w:val="24"/>
          <w:shd w:val="clear" w:color="auto" w:fill="FFFFFF"/>
        </w:rPr>
        <w:t>all</w:t>
      </w:r>
      <w:r w:rsidR="008A1727" w:rsidRPr="001E2AAB">
        <w:rPr>
          <w:rFonts w:ascii="Arial" w:hAnsi="Arial" w:cs="Arial"/>
          <w:sz w:val="24"/>
          <w:szCs w:val="24"/>
          <w:shd w:val="clear" w:color="auto" w:fill="FFFFFF"/>
        </w:rPr>
        <w:t>, 1965</w:t>
      </w:r>
      <w:r w:rsidR="00736720" w:rsidRPr="001E2AAB">
        <w:rPr>
          <w:rFonts w:ascii="Arial" w:hAnsi="Arial" w:cs="Arial"/>
          <w:sz w:val="24"/>
          <w:szCs w:val="24"/>
          <w:shd w:val="clear" w:color="auto" w:fill="FFFFFF"/>
        </w:rPr>
        <w:t>).</w:t>
      </w:r>
      <w:r w:rsidR="00EB4240" w:rsidRPr="003F7435">
        <w:rPr>
          <w:rFonts w:ascii="Arial" w:hAnsi="Arial" w:cs="Arial"/>
          <w:sz w:val="24"/>
          <w:szCs w:val="24"/>
          <w:shd w:val="clear" w:color="auto" w:fill="FFFFFF"/>
          <w:vertAlign w:val="superscript"/>
        </w:rPr>
        <w:t>1</w:t>
      </w:r>
      <w:r w:rsidR="00736720" w:rsidRPr="001E2AAB">
        <w:rPr>
          <w:rFonts w:ascii="Arial" w:hAnsi="Arial" w:cs="Arial"/>
          <w:sz w:val="24"/>
          <w:szCs w:val="24"/>
          <w:shd w:val="clear" w:color="auto" w:fill="FFFFFF"/>
        </w:rPr>
        <w:t xml:space="preserve"> </w:t>
      </w:r>
      <w:r w:rsidR="00126E61" w:rsidRPr="001E2AAB">
        <w:rPr>
          <w:rFonts w:ascii="Arial" w:hAnsi="Arial" w:cs="Arial"/>
          <w:sz w:val="24"/>
          <w:szCs w:val="24"/>
          <w:shd w:val="clear" w:color="auto" w:fill="FFFFFF"/>
        </w:rPr>
        <w:t>From these early beginnings, e</w:t>
      </w:r>
      <w:r w:rsidR="006A1109" w:rsidRPr="001E2AAB">
        <w:rPr>
          <w:rFonts w:ascii="Arial" w:hAnsi="Arial" w:cs="Arial"/>
          <w:sz w:val="24"/>
          <w:szCs w:val="24"/>
          <w:shd w:val="clear" w:color="auto" w:fill="FFFFFF"/>
        </w:rPr>
        <w:t>x</w:t>
      </w:r>
      <w:r w:rsidR="00737555" w:rsidRPr="001E2AAB">
        <w:rPr>
          <w:rFonts w:ascii="Arial" w:hAnsi="Arial" w:cs="Arial"/>
          <w:sz w:val="24"/>
          <w:szCs w:val="24"/>
          <w:shd w:val="clear" w:color="auto" w:fill="FFFFFF"/>
        </w:rPr>
        <w:t xml:space="preserve">pansion </w:t>
      </w:r>
      <w:r w:rsidR="006A1109" w:rsidRPr="001E2AAB">
        <w:rPr>
          <w:rFonts w:ascii="Arial" w:hAnsi="Arial" w:cs="Arial"/>
          <w:sz w:val="24"/>
          <w:szCs w:val="24"/>
          <w:shd w:val="clear" w:color="auto" w:fill="FFFFFF"/>
        </w:rPr>
        <w:t>in the number of journals</w:t>
      </w:r>
      <w:r w:rsidR="0020460D" w:rsidRPr="001E2AAB">
        <w:rPr>
          <w:rFonts w:ascii="Arial" w:hAnsi="Arial" w:cs="Arial"/>
          <w:sz w:val="24"/>
          <w:szCs w:val="24"/>
          <w:shd w:val="clear" w:color="auto" w:fill="FFFFFF"/>
        </w:rPr>
        <w:t xml:space="preserve"> </w:t>
      </w:r>
      <w:r w:rsidR="00F6724F" w:rsidRPr="001E2AAB">
        <w:rPr>
          <w:rFonts w:ascii="Arial" w:hAnsi="Arial" w:cs="Arial"/>
          <w:sz w:val="24"/>
          <w:szCs w:val="24"/>
          <w:shd w:val="clear" w:color="auto" w:fill="FFFFFF"/>
        </w:rPr>
        <w:t xml:space="preserve">published </w:t>
      </w:r>
      <w:r w:rsidR="006A1109" w:rsidRPr="001E2AAB">
        <w:rPr>
          <w:rFonts w:ascii="Arial" w:hAnsi="Arial" w:cs="Arial"/>
          <w:sz w:val="24"/>
          <w:szCs w:val="24"/>
          <w:shd w:val="clear" w:color="auto" w:fill="FFFFFF"/>
        </w:rPr>
        <w:t>has been pro</w:t>
      </w:r>
      <w:r w:rsidR="003F27D8" w:rsidRPr="001E2AAB">
        <w:rPr>
          <w:rFonts w:ascii="Arial" w:hAnsi="Arial" w:cs="Arial"/>
          <w:sz w:val="24"/>
          <w:szCs w:val="24"/>
          <w:shd w:val="clear" w:color="auto" w:fill="FFFFFF"/>
        </w:rPr>
        <w:t>lific</w:t>
      </w:r>
      <w:r w:rsidR="00BB5776" w:rsidRPr="001E2AAB">
        <w:rPr>
          <w:rFonts w:ascii="Arial" w:hAnsi="Arial" w:cs="Arial"/>
          <w:sz w:val="24"/>
          <w:szCs w:val="24"/>
          <w:shd w:val="clear" w:color="auto" w:fill="FFFFFF"/>
        </w:rPr>
        <w:t xml:space="preserve">. It is </w:t>
      </w:r>
      <w:r w:rsidR="003F27D8" w:rsidRPr="001E2AAB">
        <w:rPr>
          <w:rFonts w:ascii="Arial" w:hAnsi="Arial" w:cs="Arial"/>
          <w:sz w:val="24"/>
          <w:szCs w:val="24"/>
          <w:shd w:val="clear" w:color="auto" w:fill="FFFFFF"/>
        </w:rPr>
        <w:t>estimate</w:t>
      </w:r>
      <w:r w:rsidR="00BB5776" w:rsidRPr="001E2AAB">
        <w:rPr>
          <w:rFonts w:ascii="Arial" w:hAnsi="Arial" w:cs="Arial"/>
          <w:sz w:val="24"/>
          <w:szCs w:val="24"/>
          <w:shd w:val="clear" w:color="auto" w:fill="FFFFFF"/>
        </w:rPr>
        <w:t>d that</w:t>
      </w:r>
      <w:r w:rsidR="003F27D8" w:rsidRPr="001E2AAB">
        <w:rPr>
          <w:rFonts w:ascii="Arial" w:hAnsi="Arial" w:cs="Arial"/>
          <w:sz w:val="24"/>
          <w:szCs w:val="24"/>
          <w:shd w:val="clear" w:color="auto" w:fill="FFFFFF"/>
        </w:rPr>
        <w:t xml:space="preserve"> </w:t>
      </w:r>
      <w:r w:rsidR="005D74C1" w:rsidRPr="001E2AAB">
        <w:rPr>
          <w:rFonts w:ascii="Arial" w:hAnsi="Arial" w:cs="Arial"/>
          <w:sz w:val="24"/>
          <w:szCs w:val="24"/>
          <w:shd w:val="clear" w:color="auto" w:fill="FFFFFF"/>
        </w:rPr>
        <w:t>there are</w:t>
      </w:r>
      <w:r w:rsidR="003F27D8" w:rsidRPr="001E2AAB">
        <w:rPr>
          <w:rFonts w:ascii="Arial" w:hAnsi="Arial" w:cs="Arial"/>
          <w:sz w:val="24"/>
          <w:szCs w:val="24"/>
          <w:shd w:val="clear" w:color="auto" w:fill="FFFFFF"/>
        </w:rPr>
        <w:t xml:space="preserve"> over 30,00</w:t>
      </w:r>
      <w:r w:rsidR="00A2724C" w:rsidRPr="001E2AAB">
        <w:rPr>
          <w:rFonts w:ascii="Arial" w:hAnsi="Arial" w:cs="Arial"/>
          <w:sz w:val="24"/>
          <w:szCs w:val="24"/>
          <w:shd w:val="clear" w:color="auto" w:fill="FFFFFF"/>
        </w:rPr>
        <w:t>0</w:t>
      </w:r>
      <w:r w:rsidR="003F27D8" w:rsidRPr="001E2AAB">
        <w:rPr>
          <w:rFonts w:ascii="Arial" w:hAnsi="Arial" w:cs="Arial"/>
          <w:sz w:val="24"/>
          <w:szCs w:val="24"/>
          <w:shd w:val="clear" w:color="auto" w:fill="FFFFFF"/>
        </w:rPr>
        <w:t xml:space="preserve"> jour</w:t>
      </w:r>
      <w:r w:rsidR="007A1FA7" w:rsidRPr="001E2AAB">
        <w:rPr>
          <w:rFonts w:ascii="Arial" w:hAnsi="Arial" w:cs="Arial"/>
          <w:sz w:val="24"/>
          <w:szCs w:val="24"/>
          <w:shd w:val="clear" w:color="auto" w:fill="FFFFFF"/>
        </w:rPr>
        <w:t>n</w:t>
      </w:r>
      <w:r w:rsidR="003F27D8" w:rsidRPr="001E2AAB">
        <w:rPr>
          <w:rFonts w:ascii="Arial" w:hAnsi="Arial" w:cs="Arial"/>
          <w:sz w:val="24"/>
          <w:szCs w:val="24"/>
          <w:shd w:val="clear" w:color="auto" w:fill="FFFFFF"/>
        </w:rPr>
        <w:t xml:space="preserve">al titles </w:t>
      </w:r>
      <w:r w:rsidR="00BB5776" w:rsidRPr="001E2AAB">
        <w:rPr>
          <w:rFonts w:ascii="Arial" w:hAnsi="Arial" w:cs="Arial"/>
          <w:sz w:val="24"/>
          <w:szCs w:val="24"/>
          <w:shd w:val="clear" w:color="auto" w:fill="FFFFFF"/>
        </w:rPr>
        <w:t xml:space="preserve">now </w:t>
      </w:r>
      <w:r w:rsidR="005D74C1" w:rsidRPr="001E2AAB">
        <w:rPr>
          <w:rFonts w:ascii="Arial" w:hAnsi="Arial" w:cs="Arial"/>
          <w:sz w:val="24"/>
          <w:szCs w:val="24"/>
          <w:shd w:val="clear" w:color="auto" w:fill="FFFFFF"/>
        </w:rPr>
        <w:t>available</w:t>
      </w:r>
      <w:r w:rsidR="00BB5776" w:rsidRPr="001E2AAB">
        <w:rPr>
          <w:rFonts w:ascii="Arial" w:hAnsi="Arial" w:cs="Arial"/>
          <w:sz w:val="24"/>
          <w:szCs w:val="24"/>
          <w:shd w:val="clear" w:color="auto" w:fill="FFFFFF"/>
        </w:rPr>
        <w:t xml:space="preserve">, with this </w:t>
      </w:r>
      <w:r w:rsidR="005D74C1" w:rsidRPr="001E2AAB">
        <w:rPr>
          <w:rFonts w:ascii="Arial" w:hAnsi="Arial" w:cs="Arial"/>
          <w:sz w:val="24"/>
          <w:szCs w:val="24"/>
          <w:shd w:val="clear" w:color="auto" w:fill="FFFFFF"/>
        </w:rPr>
        <w:t>number</w:t>
      </w:r>
      <w:r w:rsidR="00BB5776" w:rsidRPr="001E2AAB">
        <w:rPr>
          <w:rFonts w:ascii="Arial" w:hAnsi="Arial" w:cs="Arial"/>
          <w:sz w:val="24"/>
          <w:szCs w:val="24"/>
          <w:shd w:val="clear" w:color="auto" w:fill="FFFFFF"/>
        </w:rPr>
        <w:t xml:space="preserve"> </w:t>
      </w:r>
      <w:r w:rsidR="007A1FA7" w:rsidRPr="001E2AAB">
        <w:rPr>
          <w:rFonts w:ascii="Arial" w:hAnsi="Arial" w:cs="Arial"/>
          <w:sz w:val="24"/>
          <w:szCs w:val="24"/>
          <w:shd w:val="clear" w:color="auto" w:fill="FFFFFF"/>
        </w:rPr>
        <w:t xml:space="preserve">increasing by </w:t>
      </w:r>
      <w:r w:rsidR="00A364AC" w:rsidRPr="001E2AAB">
        <w:rPr>
          <w:rFonts w:ascii="Arial" w:hAnsi="Arial" w:cs="Arial"/>
          <w:sz w:val="24"/>
          <w:szCs w:val="24"/>
          <w:shd w:val="clear" w:color="auto" w:fill="FFFFFF"/>
        </w:rPr>
        <w:t>5</w:t>
      </w:r>
      <w:r w:rsidR="003577BA" w:rsidRPr="001E2AAB">
        <w:rPr>
          <w:rFonts w:ascii="Arial" w:hAnsi="Arial" w:cs="Arial"/>
          <w:sz w:val="24"/>
          <w:szCs w:val="24"/>
          <w:shd w:val="clear" w:color="auto" w:fill="FFFFFF"/>
        </w:rPr>
        <w:t>–</w:t>
      </w:r>
      <w:r w:rsidR="00A364AC" w:rsidRPr="001E2AAB">
        <w:rPr>
          <w:rFonts w:ascii="Arial" w:hAnsi="Arial" w:cs="Arial"/>
          <w:sz w:val="24"/>
          <w:szCs w:val="24"/>
          <w:shd w:val="clear" w:color="auto" w:fill="FFFFFF"/>
        </w:rPr>
        <w:t>7</w:t>
      </w:r>
      <w:r w:rsidR="007A1FA7" w:rsidRPr="001E2AAB">
        <w:rPr>
          <w:rFonts w:ascii="Arial" w:hAnsi="Arial" w:cs="Arial"/>
          <w:sz w:val="24"/>
          <w:szCs w:val="24"/>
          <w:shd w:val="clear" w:color="auto" w:fill="FFFFFF"/>
        </w:rPr>
        <w:t>%</w:t>
      </w:r>
      <w:r w:rsidR="00A364AC" w:rsidRPr="001E2AAB">
        <w:rPr>
          <w:rFonts w:ascii="Arial" w:hAnsi="Arial" w:cs="Arial"/>
          <w:sz w:val="24"/>
          <w:szCs w:val="24"/>
          <w:shd w:val="clear" w:color="auto" w:fill="FFFFFF"/>
        </w:rPr>
        <w:t xml:space="preserve"> per year</w:t>
      </w:r>
      <w:r w:rsidR="00C705A3" w:rsidRPr="001E2AAB">
        <w:rPr>
          <w:rFonts w:ascii="Arial" w:hAnsi="Arial" w:cs="Arial"/>
          <w:sz w:val="24"/>
          <w:szCs w:val="24"/>
          <w:shd w:val="clear" w:color="auto" w:fill="FFFFFF"/>
        </w:rPr>
        <w:t>.</w:t>
      </w:r>
      <w:r w:rsidR="00A570E6" w:rsidRPr="00A570E6">
        <w:rPr>
          <w:rFonts w:ascii="Arial" w:hAnsi="Arial" w:cs="Arial"/>
          <w:sz w:val="24"/>
          <w:szCs w:val="24"/>
          <w:shd w:val="clear" w:color="auto" w:fill="FFFFFF"/>
          <w:vertAlign w:val="superscript"/>
        </w:rPr>
        <w:t>2</w:t>
      </w:r>
      <w:r w:rsidR="00C705A3" w:rsidRPr="001E2AAB">
        <w:rPr>
          <w:rFonts w:ascii="Arial" w:hAnsi="Arial" w:cs="Arial"/>
          <w:sz w:val="24"/>
          <w:szCs w:val="24"/>
          <w:shd w:val="clear" w:color="auto" w:fill="FFFFFF"/>
        </w:rPr>
        <w:t xml:space="preserve"> </w:t>
      </w:r>
      <w:r w:rsidR="003F27D8" w:rsidRPr="001E2AAB">
        <w:rPr>
          <w:rFonts w:ascii="Arial" w:hAnsi="Arial" w:cs="Arial"/>
          <w:sz w:val="24"/>
          <w:szCs w:val="24"/>
          <w:shd w:val="clear" w:color="auto" w:fill="FFFFFF"/>
        </w:rPr>
        <w:t>Fue</w:t>
      </w:r>
      <w:r w:rsidR="00B23D46" w:rsidRPr="001E2AAB">
        <w:rPr>
          <w:rFonts w:ascii="Arial" w:hAnsi="Arial" w:cs="Arial"/>
          <w:sz w:val="24"/>
          <w:szCs w:val="24"/>
          <w:shd w:val="clear" w:color="auto" w:fill="FFFFFF"/>
        </w:rPr>
        <w:t>l</w:t>
      </w:r>
      <w:r w:rsidR="003F27D8" w:rsidRPr="001E2AAB">
        <w:rPr>
          <w:rFonts w:ascii="Arial" w:hAnsi="Arial" w:cs="Arial"/>
          <w:sz w:val="24"/>
          <w:szCs w:val="24"/>
          <w:shd w:val="clear" w:color="auto" w:fill="FFFFFF"/>
        </w:rPr>
        <w:t xml:space="preserve">led by the need </w:t>
      </w:r>
      <w:r w:rsidR="00B60247" w:rsidRPr="001E2AAB">
        <w:rPr>
          <w:rFonts w:ascii="Arial" w:hAnsi="Arial" w:cs="Arial"/>
          <w:sz w:val="24"/>
          <w:szCs w:val="24"/>
          <w:shd w:val="clear" w:color="auto" w:fill="FFFFFF"/>
        </w:rPr>
        <w:t>for ac</w:t>
      </w:r>
      <w:r w:rsidR="00FF3EBA" w:rsidRPr="001E2AAB">
        <w:rPr>
          <w:rFonts w:ascii="Arial" w:hAnsi="Arial" w:cs="Arial"/>
          <w:sz w:val="24"/>
          <w:szCs w:val="24"/>
          <w:shd w:val="clear" w:color="auto" w:fill="FFFFFF"/>
        </w:rPr>
        <w:t>a</w:t>
      </w:r>
      <w:r w:rsidR="00B60247" w:rsidRPr="001E2AAB">
        <w:rPr>
          <w:rFonts w:ascii="Arial" w:hAnsi="Arial" w:cs="Arial"/>
          <w:sz w:val="24"/>
          <w:szCs w:val="24"/>
          <w:shd w:val="clear" w:color="auto" w:fill="FFFFFF"/>
        </w:rPr>
        <w:t>d</w:t>
      </w:r>
      <w:r w:rsidR="00FF3EBA" w:rsidRPr="001E2AAB">
        <w:rPr>
          <w:rFonts w:ascii="Arial" w:hAnsi="Arial" w:cs="Arial"/>
          <w:sz w:val="24"/>
          <w:szCs w:val="24"/>
          <w:shd w:val="clear" w:color="auto" w:fill="FFFFFF"/>
        </w:rPr>
        <w:t>e</w:t>
      </w:r>
      <w:r w:rsidR="00B60247" w:rsidRPr="001E2AAB">
        <w:rPr>
          <w:rFonts w:ascii="Arial" w:hAnsi="Arial" w:cs="Arial"/>
          <w:sz w:val="24"/>
          <w:szCs w:val="24"/>
          <w:shd w:val="clear" w:color="auto" w:fill="FFFFFF"/>
        </w:rPr>
        <w:t xml:space="preserve">mics to demonstrate </w:t>
      </w:r>
      <w:r w:rsidR="00FF3EBA" w:rsidRPr="001E2AAB">
        <w:rPr>
          <w:rFonts w:ascii="Arial" w:hAnsi="Arial" w:cs="Arial"/>
          <w:sz w:val="24"/>
          <w:szCs w:val="24"/>
          <w:shd w:val="clear" w:color="auto" w:fill="FFFFFF"/>
        </w:rPr>
        <w:t xml:space="preserve">a strong publication record and the increasing number of </w:t>
      </w:r>
      <w:r w:rsidR="00B32781" w:rsidRPr="001E2AAB">
        <w:rPr>
          <w:rFonts w:ascii="Arial" w:hAnsi="Arial" w:cs="Arial"/>
          <w:sz w:val="24"/>
          <w:szCs w:val="24"/>
          <w:shd w:val="clear" w:color="auto" w:fill="FFFFFF"/>
        </w:rPr>
        <w:t xml:space="preserve">candidates for </w:t>
      </w:r>
      <w:r w:rsidR="00FF3EBA" w:rsidRPr="001E2AAB">
        <w:rPr>
          <w:rFonts w:ascii="Arial" w:hAnsi="Arial" w:cs="Arial"/>
          <w:sz w:val="24"/>
          <w:szCs w:val="24"/>
          <w:shd w:val="clear" w:color="auto" w:fill="FFFFFF"/>
        </w:rPr>
        <w:t>PhD by pu</w:t>
      </w:r>
      <w:r w:rsidR="00A77673" w:rsidRPr="001E2AAB">
        <w:rPr>
          <w:rFonts w:ascii="Arial" w:hAnsi="Arial" w:cs="Arial"/>
          <w:sz w:val="24"/>
          <w:szCs w:val="24"/>
          <w:shd w:val="clear" w:color="auto" w:fill="FFFFFF"/>
        </w:rPr>
        <w:t>blication</w:t>
      </w:r>
      <w:r w:rsidR="00B32781" w:rsidRPr="001E2AAB">
        <w:rPr>
          <w:rFonts w:ascii="Arial" w:hAnsi="Arial" w:cs="Arial"/>
          <w:sz w:val="24"/>
          <w:szCs w:val="24"/>
          <w:shd w:val="clear" w:color="auto" w:fill="FFFFFF"/>
        </w:rPr>
        <w:t xml:space="preserve">, </w:t>
      </w:r>
      <w:r w:rsidR="00A77673" w:rsidRPr="001E2AAB">
        <w:rPr>
          <w:rFonts w:ascii="Arial" w:hAnsi="Arial" w:cs="Arial"/>
          <w:sz w:val="24"/>
          <w:szCs w:val="24"/>
          <w:shd w:val="clear" w:color="auto" w:fill="FFFFFF"/>
        </w:rPr>
        <w:t xml:space="preserve">there </w:t>
      </w:r>
      <w:r w:rsidR="00AE11D1" w:rsidRPr="001E2AAB">
        <w:rPr>
          <w:rFonts w:ascii="Arial" w:hAnsi="Arial" w:cs="Arial"/>
          <w:sz w:val="24"/>
          <w:szCs w:val="24"/>
          <w:shd w:val="clear" w:color="auto" w:fill="FFFFFF"/>
        </w:rPr>
        <w:t xml:space="preserve">has been a </w:t>
      </w:r>
      <w:r w:rsidR="00A77673" w:rsidRPr="001E2AAB">
        <w:rPr>
          <w:rFonts w:ascii="Arial" w:hAnsi="Arial" w:cs="Arial"/>
          <w:sz w:val="24"/>
          <w:szCs w:val="24"/>
          <w:shd w:val="clear" w:color="auto" w:fill="FFFFFF"/>
        </w:rPr>
        <w:t>corresponding rise in the number of articles published</w:t>
      </w:r>
      <w:r w:rsidR="00BB5776" w:rsidRPr="001E2AAB">
        <w:rPr>
          <w:rFonts w:ascii="Arial" w:hAnsi="Arial" w:cs="Arial"/>
          <w:sz w:val="24"/>
          <w:szCs w:val="24"/>
          <w:shd w:val="clear" w:color="auto" w:fill="FFFFFF"/>
        </w:rPr>
        <w:t xml:space="preserve">. This </w:t>
      </w:r>
      <w:r w:rsidR="00D34781" w:rsidRPr="001E2AAB">
        <w:rPr>
          <w:rFonts w:ascii="Arial" w:hAnsi="Arial" w:cs="Arial"/>
          <w:sz w:val="24"/>
          <w:szCs w:val="24"/>
          <w:shd w:val="clear" w:color="auto" w:fill="FFFFFF"/>
        </w:rPr>
        <w:t>was</w:t>
      </w:r>
      <w:r w:rsidR="009D0050" w:rsidRPr="001E2AAB">
        <w:rPr>
          <w:rFonts w:ascii="Arial" w:hAnsi="Arial" w:cs="Arial"/>
          <w:sz w:val="24"/>
          <w:szCs w:val="24"/>
          <w:shd w:val="clear" w:color="auto" w:fill="FFFFFF"/>
        </w:rPr>
        <w:t xml:space="preserve"> </w:t>
      </w:r>
      <w:r w:rsidR="00B32781" w:rsidRPr="001E2AAB">
        <w:rPr>
          <w:rFonts w:ascii="Arial" w:hAnsi="Arial" w:cs="Arial"/>
          <w:sz w:val="24"/>
          <w:szCs w:val="24"/>
          <w:shd w:val="clear" w:color="auto" w:fill="FFFFFF"/>
        </w:rPr>
        <w:t xml:space="preserve">estimated to be over 2 million </w:t>
      </w:r>
      <w:r w:rsidR="00BB5776" w:rsidRPr="001E2AAB">
        <w:rPr>
          <w:rFonts w:ascii="Arial" w:hAnsi="Arial" w:cs="Arial"/>
          <w:sz w:val="24"/>
          <w:szCs w:val="24"/>
          <w:shd w:val="clear" w:color="auto" w:fill="FFFFFF"/>
        </w:rPr>
        <w:t xml:space="preserve">articles </w:t>
      </w:r>
      <w:r w:rsidR="005964DF" w:rsidRPr="001E2AAB">
        <w:rPr>
          <w:rFonts w:ascii="Arial" w:hAnsi="Arial" w:cs="Arial"/>
          <w:sz w:val="24"/>
          <w:szCs w:val="24"/>
          <w:shd w:val="clear" w:color="auto" w:fill="FFFFFF"/>
        </w:rPr>
        <w:t>yearly</w:t>
      </w:r>
      <w:r w:rsidR="00BB5776" w:rsidRPr="001E2AAB">
        <w:rPr>
          <w:rFonts w:ascii="Arial" w:hAnsi="Arial" w:cs="Arial"/>
          <w:sz w:val="24"/>
          <w:szCs w:val="24"/>
          <w:shd w:val="clear" w:color="auto" w:fill="FFFFFF"/>
        </w:rPr>
        <w:t>,</w:t>
      </w:r>
      <w:r w:rsidR="00B32781" w:rsidRPr="001E2AAB">
        <w:rPr>
          <w:rFonts w:ascii="Arial" w:hAnsi="Arial" w:cs="Arial"/>
          <w:sz w:val="24"/>
          <w:szCs w:val="24"/>
          <w:shd w:val="clear" w:color="auto" w:fill="FFFFFF"/>
        </w:rPr>
        <w:t xml:space="preserve"> rising by </w:t>
      </w:r>
      <w:r w:rsidR="00595255" w:rsidRPr="001E2AAB">
        <w:rPr>
          <w:rFonts w:ascii="Arial" w:hAnsi="Arial" w:cs="Arial"/>
          <w:sz w:val="24"/>
          <w:szCs w:val="24"/>
          <w:shd w:val="clear" w:color="auto" w:fill="FFFFFF"/>
        </w:rPr>
        <w:t>2</w:t>
      </w:r>
      <w:r w:rsidR="003577BA" w:rsidRPr="001E2AAB">
        <w:rPr>
          <w:rFonts w:ascii="Arial" w:hAnsi="Arial" w:cs="Arial"/>
          <w:sz w:val="24"/>
          <w:szCs w:val="24"/>
          <w:shd w:val="clear" w:color="auto" w:fill="FFFFFF"/>
        </w:rPr>
        <w:t>–</w:t>
      </w:r>
      <w:r w:rsidR="00595255" w:rsidRPr="001E2AAB">
        <w:rPr>
          <w:rFonts w:ascii="Arial" w:hAnsi="Arial" w:cs="Arial"/>
          <w:sz w:val="24"/>
          <w:szCs w:val="24"/>
          <w:shd w:val="clear" w:color="auto" w:fill="FFFFFF"/>
        </w:rPr>
        <w:t>4% each year</w:t>
      </w:r>
      <w:r w:rsidR="00F03E28" w:rsidRPr="001E2AAB">
        <w:rPr>
          <w:rFonts w:ascii="Arial" w:hAnsi="Arial" w:cs="Arial"/>
          <w:sz w:val="24"/>
          <w:szCs w:val="24"/>
          <w:shd w:val="clear" w:color="auto" w:fill="FFFFFF"/>
        </w:rPr>
        <w:t>.</w:t>
      </w:r>
      <w:r w:rsidR="00C47920" w:rsidRPr="00C47920">
        <w:rPr>
          <w:rFonts w:ascii="Arial" w:hAnsi="Arial" w:cs="Arial"/>
          <w:sz w:val="24"/>
          <w:szCs w:val="24"/>
          <w:shd w:val="clear" w:color="auto" w:fill="FFFFFF"/>
          <w:vertAlign w:val="superscript"/>
        </w:rPr>
        <w:t>2</w:t>
      </w:r>
    </w:p>
    <w:p w14:paraId="50214B00" w14:textId="36A48232" w:rsidR="001E1FF2" w:rsidRDefault="00AA14E6" w:rsidP="00AC675C">
      <w:pPr>
        <w:rPr>
          <w:rFonts w:ascii="Arial" w:hAnsi="Arial" w:cs="Arial"/>
          <w:sz w:val="24"/>
          <w:szCs w:val="24"/>
        </w:rPr>
      </w:pPr>
      <w:r w:rsidRPr="001E2AAB">
        <w:rPr>
          <w:rFonts w:ascii="Arial" w:hAnsi="Arial" w:cs="Arial"/>
          <w:sz w:val="24"/>
          <w:szCs w:val="24"/>
          <w:shd w:val="clear" w:color="auto" w:fill="FFFFFF"/>
        </w:rPr>
        <w:t>Hence</w:t>
      </w:r>
      <w:r w:rsidR="007767C2" w:rsidRPr="001E2AAB">
        <w:rPr>
          <w:rFonts w:ascii="Arial" w:hAnsi="Arial" w:cs="Arial"/>
          <w:sz w:val="24"/>
          <w:szCs w:val="24"/>
          <w:shd w:val="clear" w:color="auto" w:fill="FFFFFF"/>
        </w:rPr>
        <w:t>,</w:t>
      </w:r>
      <w:r w:rsidR="00176406" w:rsidRPr="001E2AAB">
        <w:rPr>
          <w:rFonts w:ascii="Arial" w:hAnsi="Arial" w:cs="Arial"/>
          <w:sz w:val="24"/>
          <w:szCs w:val="24"/>
          <w:shd w:val="clear" w:color="auto" w:fill="FFFFFF"/>
        </w:rPr>
        <w:t xml:space="preserve"> </w:t>
      </w:r>
      <w:r w:rsidR="00CF0930" w:rsidRPr="001E2AAB">
        <w:rPr>
          <w:rFonts w:ascii="Arial" w:hAnsi="Arial" w:cs="Arial"/>
          <w:sz w:val="24"/>
          <w:szCs w:val="24"/>
          <w:shd w:val="clear" w:color="auto" w:fill="FFFFFF"/>
        </w:rPr>
        <w:t>f</w:t>
      </w:r>
      <w:r w:rsidR="00822CBA" w:rsidRPr="001E2AAB">
        <w:rPr>
          <w:rFonts w:ascii="Arial" w:hAnsi="Arial" w:cs="Arial"/>
          <w:sz w:val="24"/>
          <w:szCs w:val="24"/>
          <w:shd w:val="clear" w:color="auto" w:fill="FFFFFF"/>
        </w:rPr>
        <w:t xml:space="preserve">or more than 350 years, scientific journals have </w:t>
      </w:r>
      <w:r w:rsidR="00E52FFA" w:rsidRPr="001E2AAB">
        <w:rPr>
          <w:rFonts w:ascii="Arial" w:hAnsi="Arial" w:cs="Arial"/>
          <w:sz w:val="24"/>
          <w:szCs w:val="24"/>
          <w:shd w:val="clear" w:color="auto" w:fill="FFFFFF"/>
        </w:rPr>
        <w:t xml:space="preserve">played </w:t>
      </w:r>
      <w:r w:rsidR="00A33F20" w:rsidRPr="001E2AAB">
        <w:rPr>
          <w:rFonts w:ascii="Arial" w:hAnsi="Arial" w:cs="Arial"/>
          <w:sz w:val="24"/>
          <w:szCs w:val="24"/>
          <w:shd w:val="clear" w:color="auto" w:fill="FFFFFF"/>
        </w:rPr>
        <w:t>a pivotal and</w:t>
      </w:r>
      <w:r w:rsidR="00374516" w:rsidRPr="001E2AAB">
        <w:rPr>
          <w:rFonts w:ascii="Arial" w:hAnsi="Arial" w:cs="Arial"/>
          <w:sz w:val="24"/>
          <w:szCs w:val="24"/>
          <w:shd w:val="clear" w:color="auto" w:fill="FFFFFF"/>
        </w:rPr>
        <w:t xml:space="preserve"> ever-expanding </w:t>
      </w:r>
      <w:r w:rsidR="00E52FFA" w:rsidRPr="001E2AAB">
        <w:rPr>
          <w:rFonts w:ascii="Arial" w:hAnsi="Arial" w:cs="Arial"/>
          <w:sz w:val="24"/>
          <w:szCs w:val="24"/>
          <w:shd w:val="clear" w:color="auto" w:fill="FFFFFF"/>
        </w:rPr>
        <w:t xml:space="preserve">role in </w:t>
      </w:r>
      <w:r w:rsidR="005964DF" w:rsidRPr="001E2AAB">
        <w:rPr>
          <w:rFonts w:ascii="Arial" w:hAnsi="Arial" w:cs="Arial"/>
          <w:sz w:val="24"/>
          <w:szCs w:val="24"/>
          <w:shd w:val="clear" w:color="auto" w:fill="FFFFFF"/>
        </w:rPr>
        <w:t>communicating</w:t>
      </w:r>
      <w:r w:rsidR="00E52FFA" w:rsidRPr="001E2AAB">
        <w:rPr>
          <w:rFonts w:ascii="Arial" w:hAnsi="Arial" w:cs="Arial"/>
          <w:sz w:val="24"/>
          <w:szCs w:val="24"/>
          <w:shd w:val="clear" w:color="auto" w:fill="FFFFFF"/>
        </w:rPr>
        <w:t xml:space="preserve"> </w:t>
      </w:r>
      <w:r w:rsidR="00CF0930" w:rsidRPr="001E2AAB">
        <w:rPr>
          <w:rFonts w:ascii="Arial" w:hAnsi="Arial" w:cs="Arial"/>
          <w:sz w:val="24"/>
          <w:szCs w:val="24"/>
          <w:shd w:val="clear" w:color="auto" w:fill="FFFFFF"/>
        </w:rPr>
        <w:t xml:space="preserve">new </w:t>
      </w:r>
      <w:r w:rsidR="00925711" w:rsidRPr="001E2AAB">
        <w:rPr>
          <w:rFonts w:ascii="Arial" w:hAnsi="Arial" w:cs="Arial"/>
          <w:sz w:val="24"/>
          <w:szCs w:val="24"/>
          <w:shd w:val="clear" w:color="auto" w:fill="FFFFFF"/>
        </w:rPr>
        <w:t>concepts</w:t>
      </w:r>
      <w:r w:rsidR="00BB5776" w:rsidRPr="001E2AAB">
        <w:rPr>
          <w:rFonts w:ascii="Arial" w:hAnsi="Arial" w:cs="Arial"/>
          <w:sz w:val="24"/>
          <w:szCs w:val="24"/>
          <w:shd w:val="clear" w:color="auto" w:fill="FFFFFF"/>
        </w:rPr>
        <w:t xml:space="preserve">. It is imperative that journals do their best </w:t>
      </w:r>
      <w:r w:rsidR="00AF3D3D" w:rsidRPr="001E2AAB">
        <w:rPr>
          <w:rFonts w:ascii="Arial" w:hAnsi="Arial" w:cs="Arial"/>
          <w:sz w:val="24"/>
          <w:szCs w:val="24"/>
          <w:shd w:val="clear" w:color="auto" w:fill="FFFFFF"/>
        </w:rPr>
        <w:t>to e</w:t>
      </w:r>
      <w:r w:rsidR="00DF159A" w:rsidRPr="001E2AAB">
        <w:rPr>
          <w:rFonts w:ascii="Arial" w:hAnsi="Arial" w:cs="Arial"/>
          <w:sz w:val="24"/>
          <w:szCs w:val="24"/>
          <w:shd w:val="clear" w:color="auto" w:fill="FFFFFF"/>
        </w:rPr>
        <w:t>nsur</w:t>
      </w:r>
      <w:r w:rsidR="00AF3D3D" w:rsidRPr="001E2AAB">
        <w:rPr>
          <w:rFonts w:ascii="Arial" w:hAnsi="Arial" w:cs="Arial"/>
          <w:sz w:val="24"/>
          <w:szCs w:val="24"/>
          <w:shd w:val="clear" w:color="auto" w:fill="FFFFFF"/>
        </w:rPr>
        <w:t>e</w:t>
      </w:r>
      <w:r w:rsidR="00DF159A" w:rsidRPr="001E2AAB">
        <w:rPr>
          <w:rFonts w:ascii="Arial" w:hAnsi="Arial" w:cs="Arial"/>
          <w:sz w:val="24"/>
          <w:szCs w:val="24"/>
          <w:shd w:val="clear" w:color="auto" w:fill="FFFFFF"/>
        </w:rPr>
        <w:t xml:space="preserve"> that </w:t>
      </w:r>
      <w:r w:rsidR="005849D2" w:rsidRPr="001E2AAB">
        <w:rPr>
          <w:rFonts w:ascii="Arial" w:hAnsi="Arial" w:cs="Arial"/>
          <w:sz w:val="24"/>
          <w:szCs w:val="24"/>
          <w:shd w:val="clear" w:color="auto" w:fill="FFFFFF"/>
        </w:rPr>
        <w:t>the scientific record</w:t>
      </w:r>
      <w:r w:rsidR="00DF159A" w:rsidRPr="001E2AAB">
        <w:rPr>
          <w:rFonts w:ascii="Arial" w:hAnsi="Arial" w:cs="Arial"/>
          <w:sz w:val="24"/>
          <w:szCs w:val="24"/>
          <w:shd w:val="clear" w:color="auto" w:fill="FFFFFF"/>
        </w:rPr>
        <w:t xml:space="preserve"> is accurately maintain</w:t>
      </w:r>
      <w:r w:rsidR="00662CB0" w:rsidRPr="001E2AAB">
        <w:rPr>
          <w:rFonts w:ascii="Arial" w:hAnsi="Arial" w:cs="Arial"/>
          <w:sz w:val="24"/>
          <w:szCs w:val="24"/>
          <w:shd w:val="clear" w:color="auto" w:fill="FFFFFF"/>
        </w:rPr>
        <w:t>e</w:t>
      </w:r>
      <w:r w:rsidR="00DF159A" w:rsidRPr="001E2AAB">
        <w:rPr>
          <w:rFonts w:ascii="Arial" w:hAnsi="Arial" w:cs="Arial"/>
          <w:sz w:val="24"/>
          <w:szCs w:val="24"/>
          <w:shd w:val="clear" w:color="auto" w:fill="FFFFFF"/>
        </w:rPr>
        <w:t>d</w:t>
      </w:r>
      <w:r w:rsidR="00BB5776" w:rsidRPr="001E2AAB">
        <w:rPr>
          <w:rFonts w:ascii="Arial" w:hAnsi="Arial" w:cs="Arial"/>
          <w:sz w:val="24"/>
          <w:szCs w:val="24"/>
          <w:shd w:val="clear" w:color="auto" w:fill="FFFFFF"/>
        </w:rPr>
        <w:t>, despite the challenges that such rapid expansion brings.</w:t>
      </w:r>
      <w:r w:rsidR="005849D2" w:rsidRPr="001E2AAB">
        <w:rPr>
          <w:rFonts w:ascii="Arial" w:hAnsi="Arial" w:cs="Arial"/>
          <w:sz w:val="24"/>
          <w:szCs w:val="24"/>
          <w:shd w:val="clear" w:color="auto" w:fill="FFFFFF"/>
        </w:rPr>
        <w:t xml:space="preserve"> </w:t>
      </w:r>
      <w:r w:rsidR="00F16C11" w:rsidRPr="001E2AAB">
        <w:rPr>
          <w:rFonts w:ascii="Arial" w:hAnsi="Arial" w:cs="Arial"/>
          <w:sz w:val="24"/>
          <w:szCs w:val="24"/>
          <w:shd w:val="clear" w:color="auto" w:fill="FFFFFF"/>
        </w:rPr>
        <w:t xml:space="preserve">Those involved in the publishing process </w:t>
      </w:r>
      <w:r w:rsidR="005146E4" w:rsidRPr="001E2AAB">
        <w:rPr>
          <w:rFonts w:ascii="Arial" w:hAnsi="Arial" w:cs="Arial"/>
          <w:sz w:val="24"/>
          <w:szCs w:val="24"/>
          <w:shd w:val="clear" w:color="auto" w:fill="FFFFFF"/>
        </w:rPr>
        <w:t>have a</w:t>
      </w:r>
      <w:r w:rsidR="002C52D1" w:rsidRPr="001E2AAB">
        <w:rPr>
          <w:rFonts w:ascii="Arial" w:hAnsi="Arial" w:cs="Arial"/>
          <w:sz w:val="24"/>
          <w:szCs w:val="24"/>
          <w:shd w:val="clear" w:color="auto" w:fill="FFFFFF"/>
        </w:rPr>
        <w:t xml:space="preserve"> key</w:t>
      </w:r>
      <w:r w:rsidR="005146E4" w:rsidRPr="001E2AAB">
        <w:rPr>
          <w:rFonts w:ascii="Arial" w:hAnsi="Arial" w:cs="Arial"/>
          <w:sz w:val="24"/>
          <w:szCs w:val="24"/>
          <w:shd w:val="clear" w:color="auto" w:fill="FFFFFF"/>
        </w:rPr>
        <w:t xml:space="preserve"> societal responsibility</w:t>
      </w:r>
      <w:r w:rsidR="00925711" w:rsidRPr="001E2AAB">
        <w:rPr>
          <w:rFonts w:ascii="Arial" w:hAnsi="Arial" w:cs="Arial"/>
          <w:sz w:val="24"/>
          <w:szCs w:val="24"/>
          <w:shd w:val="clear" w:color="auto" w:fill="FFFFFF"/>
        </w:rPr>
        <w:t xml:space="preserve"> </w:t>
      </w:r>
      <w:r w:rsidR="008F709E" w:rsidRPr="001E2AAB">
        <w:rPr>
          <w:rFonts w:ascii="Arial" w:hAnsi="Arial" w:cs="Arial"/>
          <w:sz w:val="24"/>
          <w:szCs w:val="24"/>
        </w:rPr>
        <w:t>to</w:t>
      </w:r>
      <w:r w:rsidR="00A274F5" w:rsidRPr="001E2AAB">
        <w:rPr>
          <w:rFonts w:ascii="Arial" w:hAnsi="Arial" w:cs="Arial"/>
          <w:sz w:val="24"/>
          <w:szCs w:val="24"/>
        </w:rPr>
        <w:t xml:space="preserve"> ensure </w:t>
      </w:r>
      <w:r w:rsidR="005964DF" w:rsidRPr="001E2AAB">
        <w:rPr>
          <w:rFonts w:ascii="Arial" w:hAnsi="Arial" w:cs="Arial"/>
          <w:sz w:val="24"/>
          <w:szCs w:val="24"/>
        </w:rPr>
        <w:t xml:space="preserve">that </w:t>
      </w:r>
      <w:r w:rsidR="00A274F5" w:rsidRPr="001E2AAB">
        <w:rPr>
          <w:rFonts w:ascii="Arial" w:hAnsi="Arial" w:cs="Arial"/>
          <w:sz w:val="24"/>
          <w:szCs w:val="24"/>
        </w:rPr>
        <w:t xml:space="preserve">the </w:t>
      </w:r>
      <w:r w:rsidR="00DC46CF" w:rsidRPr="001E2AAB">
        <w:rPr>
          <w:rFonts w:ascii="Arial" w:hAnsi="Arial" w:cs="Arial"/>
          <w:sz w:val="24"/>
          <w:szCs w:val="24"/>
        </w:rPr>
        <w:t>high</w:t>
      </w:r>
      <w:r w:rsidR="00820153" w:rsidRPr="001E2AAB">
        <w:rPr>
          <w:rFonts w:ascii="Arial" w:hAnsi="Arial" w:cs="Arial"/>
          <w:sz w:val="24"/>
          <w:szCs w:val="24"/>
        </w:rPr>
        <w:t>est standard</w:t>
      </w:r>
      <w:r w:rsidR="00A274F5" w:rsidRPr="001E2AAB">
        <w:rPr>
          <w:rFonts w:ascii="Arial" w:hAnsi="Arial" w:cs="Arial"/>
          <w:sz w:val="24"/>
          <w:szCs w:val="24"/>
        </w:rPr>
        <w:t>s</w:t>
      </w:r>
      <w:r w:rsidR="00D94F10">
        <w:rPr>
          <w:rFonts w:ascii="Arial" w:hAnsi="Arial" w:cs="Arial"/>
          <w:sz w:val="24"/>
          <w:szCs w:val="24"/>
        </w:rPr>
        <w:t xml:space="preserve">, </w:t>
      </w:r>
      <w:r w:rsidR="0035476E">
        <w:rPr>
          <w:rFonts w:ascii="Arial" w:hAnsi="Arial" w:cs="Arial"/>
          <w:sz w:val="24"/>
          <w:szCs w:val="24"/>
        </w:rPr>
        <w:t>both ethically and scientifically</w:t>
      </w:r>
      <w:r w:rsidR="00D94F10">
        <w:rPr>
          <w:rFonts w:ascii="Arial" w:hAnsi="Arial" w:cs="Arial"/>
          <w:sz w:val="24"/>
          <w:szCs w:val="24"/>
        </w:rPr>
        <w:t xml:space="preserve">, </w:t>
      </w:r>
      <w:r w:rsidR="00A274F5" w:rsidRPr="001E2AAB">
        <w:rPr>
          <w:rFonts w:ascii="Arial" w:hAnsi="Arial" w:cs="Arial"/>
          <w:sz w:val="24"/>
          <w:szCs w:val="24"/>
        </w:rPr>
        <w:t xml:space="preserve">are </w:t>
      </w:r>
      <w:r w:rsidR="00DC46CF" w:rsidRPr="001E2AAB">
        <w:rPr>
          <w:rFonts w:ascii="Arial" w:hAnsi="Arial" w:cs="Arial"/>
          <w:sz w:val="24"/>
          <w:szCs w:val="24"/>
        </w:rPr>
        <w:t>upheld</w:t>
      </w:r>
      <w:r w:rsidR="002C52D1" w:rsidRPr="001E2AAB">
        <w:rPr>
          <w:rFonts w:ascii="Arial" w:hAnsi="Arial" w:cs="Arial"/>
          <w:sz w:val="24"/>
          <w:szCs w:val="24"/>
        </w:rPr>
        <w:t>.</w:t>
      </w:r>
      <w:r w:rsidR="00D770B5" w:rsidRPr="001E2AAB">
        <w:rPr>
          <w:rFonts w:ascii="Arial" w:hAnsi="Arial" w:cs="Arial"/>
          <w:sz w:val="24"/>
          <w:szCs w:val="24"/>
        </w:rPr>
        <w:t xml:space="preserve"> </w:t>
      </w:r>
    </w:p>
    <w:p w14:paraId="35976081" w14:textId="5EAFD9F5" w:rsidR="00C56E14" w:rsidRPr="001E2AAB" w:rsidRDefault="00C56E14" w:rsidP="00373DE8">
      <w:pPr>
        <w:rPr>
          <w:rFonts w:ascii="Arial" w:hAnsi="Arial" w:cs="Arial"/>
          <w:sz w:val="24"/>
          <w:szCs w:val="24"/>
        </w:rPr>
      </w:pPr>
      <w:r w:rsidRPr="001E2AAB">
        <w:rPr>
          <w:rFonts w:ascii="Arial" w:hAnsi="Arial" w:cs="Arial"/>
          <w:sz w:val="24"/>
          <w:szCs w:val="24"/>
        </w:rPr>
        <w:t xml:space="preserve">There have been </w:t>
      </w:r>
      <w:r w:rsidR="005964DF" w:rsidRPr="001E2AAB">
        <w:rPr>
          <w:rFonts w:ascii="Arial" w:hAnsi="Arial" w:cs="Arial"/>
          <w:sz w:val="24"/>
          <w:szCs w:val="24"/>
        </w:rPr>
        <w:t>several</w:t>
      </w:r>
      <w:r w:rsidRPr="001E2AAB">
        <w:rPr>
          <w:rFonts w:ascii="Arial" w:hAnsi="Arial" w:cs="Arial"/>
          <w:sz w:val="24"/>
          <w:szCs w:val="24"/>
        </w:rPr>
        <w:t xml:space="preserve"> recent initiatives to improve the </w:t>
      </w:r>
      <w:r w:rsidR="00B71621" w:rsidRPr="001E2AAB">
        <w:rPr>
          <w:rFonts w:ascii="Arial" w:hAnsi="Arial" w:cs="Arial"/>
          <w:sz w:val="24"/>
          <w:szCs w:val="24"/>
        </w:rPr>
        <w:t xml:space="preserve">publishing </w:t>
      </w:r>
      <w:r w:rsidRPr="001E2AAB">
        <w:rPr>
          <w:rFonts w:ascii="Arial" w:hAnsi="Arial" w:cs="Arial"/>
          <w:sz w:val="24"/>
          <w:szCs w:val="24"/>
        </w:rPr>
        <w:t xml:space="preserve">process, for example, through the development of ethical codes of conduct and reporting guidelines. </w:t>
      </w:r>
      <w:r w:rsidR="00AA5B21" w:rsidRPr="001E2AAB">
        <w:rPr>
          <w:rFonts w:ascii="Arial" w:hAnsi="Arial" w:cs="Arial"/>
          <w:sz w:val="24"/>
          <w:szCs w:val="24"/>
        </w:rPr>
        <w:t xml:space="preserve">There are also multiple resources available to support authors, </w:t>
      </w:r>
      <w:proofErr w:type="gramStart"/>
      <w:r w:rsidR="00AA5B21" w:rsidRPr="001E2AAB">
        <w:rPr>
          <w:rFonts w:ascii="Arial" w:hAnsi="Arial" w:cs="Arial"/>
          <w:sz w:val="24"/>
          <w:szCs w:val="24"/>
        </w:rPr>
        <w:t>editors</w:t>
      </w:r>
      <w:proofErr w:type="gramEnd"/>
      <w:r w:rsidR="00AA5B21" w:rsidRPr="001E2AAB">
        <w:rPr>
          <w:rFonts w:ascii="Arial" w:hAnsi="Arial" w:cs="Arial"/>
          <w:sz w:val="24"/>
          <w:szCs w:val="24"/>
        </w:rPr>
        <w:t xml:space="preserve"> and reviewers in this process</w:t>
      </w:r>
      <w:r w:rsidR="00AA5B21">
        <w:rPr>
          <w:rFonts w:ascii="Arial" w:hAnsi="Arial" w:cs="Arial"/>
          <w:sz w:val="24"/>
          <w:szCs w:val="24"/>
        </w:rPr>
        <w:t>.</w:t>
      </w:r>
      <w:r w:rsidR="00AA5B21" w:rsidRPr="001E2AAB">
        <w:rPr>
          <w:rFonts w:ascii="Arial" w:hAnsi="Arial" w:cs="Arial"/>
          <w:sz w:val="24"/>
          <w:szCs w:val="24"/>
        </w:rPr>
        <w:t xml:space="preserve"> </w:t>
      </w:r>
      <w:r w:rsidR="005844B8" w:rsidRPr="00373DE8">
        <w:rPr>
          <w:rFonts w:ascii="Arial" w:hAnsi="Arial" w:cs="Arial"/>
          <w:sz w:val="24"/>
          <w:szCs w:val="24"/>
        </w:rPr>
        <w:t>All major publishing organisations now provide guidance for authors on writing high-quality manuscripts that are relevant to the scope of the journal (for example Springer (https://www.springer.com/it/authors-editors/journal-author/journal-author-helpdesk), Taylor and Francis (https://authorservices.taylorandfrancis.com/publishing-your-research/), Sage</w:t>
      </w:r>
      <w:r w:rsidR="005844B8" w:rsidRPr="00373DE8">
        <w:t xml:space="preserve"> (</w:t>
      </w:r>
      <w:r w:rsidR="005844B8" w:rsidRPr="00373DE8">
        <w:rPr>
          <w:rFonts w:ascii="Arial" w:hAnsi="Arial" w:cs="Arial"/>
          <w:sz w:val="24"/>
          <w:szCs w:val="24"/>
        </w:rPr>
        <w:t>https://us.sagepub.com/en-us/nam/resources-journal-authors-and-editors), Elsevier (</w:t>
      </w:r>
      <w:hyperlink r:id="rId8" w:history="1">
        <w:r w:rsidR="005844B8" w:rsidRPr="00373DE8">
          <w:rPr>
            <w:rStyle w:val="Hyperlink"/>
            <w:rFonts w:ascii="Arial" w:hAnsi="Arial" w:cs="Arial"/>
            <w:color w:val="auto"/>
            <w:sz w:val="24"/>
            <w:szCs w:val="24"/>
          </w:rPr>
          <w:t>https://www.elsevier.com/en-gb/connect/7-steps-to-publishing-in-a-scientific-journal</w:t>
        </w:r>
      </w:hyperlink>
      <w:r w:rsidR="005844B8" w:rsidRPr="00373DE8">
        <w:rPr>
          <w:rFonts w:ascii="Arial" w:hAnsi="Arial" w:cs="Arial"/>
          <w:sz w:val="24"/>
          <w:szCs w:val="24"/>
        </w:rPr>
        <w:t xml:space="preserve">) and Wiley </w:t>
      </w:r>
      <w:hyperlink r:id="rId9" w:history="1">
        <w:r w:rsidR="005844B8" w:rsidRPr="00373DE8">
          <w:rPr>
            <w:rStyle w:val="Hyperlink"/>
            <w:rFonts w:ascii="Arial" w:hAnsi="Arial" w:cs="Arial"/>
            <w:color w:val="auto"/>
            <w:sz w:val="24"/>
            <w:szCs w:val="24"/>
          </w:rPr>
          <w:t>https://authorservices.wiley.com/author-resources/Journal-Authors/Prepare/index.html</w:t>
        </w:r>
      </w:hyperlink>
      <w:r w:rsidR="005844B8" w:rsidRPr="00373DE8">
        <w:rPr>
          <w:rFonts w:ascii="Arial" w:hAnsi="Arial" w:cs="Arial"/>
          <w:sz w:val="24"/>
          <w:szCs w:val="24"/>
        </w:rPr>
        <w:t xml:space="preserve">; all accessed </w:t>
      </w:r>
      <w:r w:rsidR="00B964F1">
        <w:rPr>
          <w:rFonts w:ascii="Arial" w:hAnsi="Arial" w:cs="Arial"/>
          <w:sz w:val="24"/>
          <w:szCs w:val="24"/>
        </w:rPr>
        <w:t>April</w:t>
      </w:r>
      <w:r w:rsidR="005844B8" w:rsidRPr="00373DE8">
        <w:rPr>
          <w:rFonts w:ascii="Arial" w:hAnsi="Arial" w:cs="Arial"/>
          <w:sz w:val="24"/>
          <w:szCs w:val="24"/>
        </w:rPr>
        <w:t xml:space="preserve"> 2024). Much of the information is also of relevance to reviewers and editors, although many publishers issue separate guidance for these groups. </w:t>
      </w:r>
    </w:p>
    <w:p w14:paraId="6EE641B6" w14:textId="77777777" w:rsidR="00FB2BBF" w:rsidRDefault="00DF7A34" w:rsidP="0046704B">
      <w:pPr>
        <w:rPr>
          <w:rFonts w:ascii="Arial" w:hAnsi="Arial" w:cs="Arial"/>
          <w:sz w:val="24"/>
          <w:szCs w:val="24"/>
        </w:rPr>
      </w:pPr>
      <w:r w:rsidRPr="001E2AAB">
        <w:rPr>
          <w:rFonts w:ascii="Arial" w:hAnsi="Arial" w:cs="Arial"/>
          <w:sz w:val="24"/>
          <w:szCs w:val="24"/>
        </w:rPr>
        <w:t>By</w:t>
      </w:r>
      <w:r w:rsidR="00CA4C25" w:rsidRPr="001E2AAB">
        <w:rPr>
          <w:rFonts w:ascii="Arial" w:hAnsi="Arial" w:cs="Arial"/>
          <w:sz w:val="24"/>
          <w:szCs w:val="24"/>
        </w:rPr>
        <w:t xml:space="preserve"> publicising research</w:t>
      </w:r>
      <w:r w:rsidRPr="001E2AAB">
        <w:rPr>
          <w:rFonts w:ascii="Arial" w:hAnsi="Arial" w:cs="Arial"/>
          <w:sz w:val="24"/>
          <w:szCs w:val="24"/>
        </w:rPr>
        <w:t xml:space="preserve"> appropriately</w:t>
      </w:r>
      <w:r w:rsidR="00CA4C25" w:rsidRPr="001E2AAB">
        <w:rPr>
          <w:rFonts w:ascii="Arial" w:hAnsi="Arial" w:cs="Arial"/>
          <w:sz w:val="24"/>
          <w:szCs w:val="24"/>
        </w:rPr>
        <w:t xml:space="preserve">, authors </w:t>
      </w:r>
      <w:r w:rsidRPr="001E2AAB">
        <w:rPr>
          <w:rFonts w:ascii="Arial" w:hAnsi="Arial" w:cs="Arial"/>
          <w:sz w:val="24"/>
          <w:szCs w:val="24"/>
        </w:rPr>
        <w:t>can</w:t>
      </w:r>
      <w:r w:rsidR="00CA4C25" w:rsidRPr="001E2AAB">
        <w:rPr>
          <w:rFonts w:ascii="Arial" w:hAnsi="Arial" w:cs="Arial"/>
          <w:sz w:val="24"/>
          <w:szCs w:val="24"/>
        </w:rPr>
        <w:t xml:space="preserve"> maximise the impact of their work</w:t>
      </w:r>
      <w:r w:rsidR="00F218D7" w:rsidRPr="001E2AAB">
        <w:rPr>
          <w:rFonts w:ascii="Arial" w:hAnsi="Arial" w:cs="Arial"/>
          <w:sz w:val="24"/>
          <w:szCs w:val="24"/>
        </w:rPr>
        <w:t xml:space="preserve">. </w:t>
      </w:r>
      <w:r w:rsidR="003A28B1" w:rsidRPr="001E2AAB">
        <w:rPr>
          <w:rFonts w:ascii="Arial" w:hAnsi="Arial" w:cs="Arial"/>
          <w:sz w:val="24"/>
          <w:szCs w:val="24"/>
        </w:rPr>
        <w:t>I</w:t>
      </w:r>
      <w:r w:rsidR="00F218D7" w:rsidRPr="001E2AAB">
        <w:rPr>
          <w:rFonts w:ascii="Arial" w:hAnsi="Arial" w:cs="Arial"/>
          <w:sz w:val="24"/>
          <w:szCs w:val="24"/>
        </w:rPr>
        <w:t>mpact</w:t>
      </w:r>
      <w:r w:rsidR="00CA4C25" w:rsidRPr="001E2AAB">
        <w:rPr>
          <w:rFonts w:ascii="Arial" w:hAnsi="Arial" w:cs="Arial"/>
          <w:sz w:val="24"/>
          <w:szCs w:val="24"/>
        </w:rPr>
        <w:t xml:space="preserve"> is </w:t>
      </w:r>
      <w:r w:rsidR="003A28B1" w:rsidRPr="001E2AAB">
        <w:rPr>
          <w:rFonts w:ascii="Arial" w:hAnsi="Arial" w:cs="Arial"/>
          <w:sz w:val="24"/>
          <w:szCs w:val="24"/>
        </w:rPr>
        <w:t>generally</w:t>
      </w:r>
      <w:r w:rsidR="00CA4C25" w:rsidRPr="001E2AAB">
        <w:rPr>
          <w:rFonts w:ascii="Arial" w:hAnsi="Arial" w:cs="Arial"/>
          <w:sz w:val="24"/>
          <w:szCs w:val="24"/>
        </w:rPr>
        <w:t xml:space="preserve"> defined as</w:t>
      </w:r>
      <w:r w:rsidR="00606747" w:rsidRPr="001E2AAB">
        <w:rPr>
          <w:rFonts w:ascii="Arial" w:hAnsi="Arial" w:cs="Arial"/>
          <w:sz w:val="24"/>
          <w:szCs w:val="24"/>
        </w:rPr>
        <w:t>:</w:t>
      </w:r>
      <w:r w:rsidRPr="001E2AAB">
        <w:rPr>
          <w:rFonts w:ascii="Arial" w:hAnsi="Arial" w:cs="Arial"/>
          <w:sz w:val="24"/>
          <w:szCs w:val="24"/>
        </w:rPr>
        <w:t xml:space="preserve"> </w:t>
      </w:r>
      <w:r w:rsidR="00465E62" w:rsidRPr="001E2AAB">
        <w:rPr>
          <w:rFonts w:ascii="Arial" w:hAnsi="Arial" w:cs="Arial"/>
          <w:sz w:val="24"/>
          <w:szCs w:val="24"/>
        </w:rPr>
        <w:t xml:space="preserve">bringing about demonstrable, real-world </w:t>
      </w:r>
      <w:r w:rsidR="00B5759D" w:rsidRPr="001E2AAB">
        <w:rPr>
          <w:rFonts w:ascii="Arial" w:hAnsi="Arial" w:cs="Arial"/>
          <w:sz w:val="24"/>
          <w:szCs w:val="24"/>
        </w:rPr>
        <w:t>c</w:t>
      </w:r>
      <w:r w:rsidR="00465E62" w:rsidRPr="001E2AAB">
        <w:rPr>
          <w:rFonts w:ascii="Arial" w:hAnsi="Arial" w:cs="Arial"/>
          <w:sz w:val="24"/>
          <w:szCs w:val="24"/>
        </w:rPr>
        <w:t xml:space="preserve">hange in </w:t>
      </w:r>
      <w:r w:rsidR="00B5759D" w:rsidRPr="001E2AAB">
        <w:rPr>
          <w:rFonts w:ascii="Arial" w:hAnsi="Arial" w:cs="Arial"/>
          <w:sz w:val="24"/>
          <w:szCs w:val="24"/>
        </w:rPr>
        <w:t xml:space="preserve">behaviours, beliefs, </w:t>
      </w:r>
      <w:proofErr w:type="gramStart"/>
      <w:r w:rsidR="00B5759D" w:rsidRPr="001E2AAB">
        <w:rPr>
          <w:rFonts w:ascii="Arial" w:hAnsi="Arial" w:cs="Arial"/>
          <w:sz w:val="24"/>
          <w:szCs w:val="24"/>
        </w:rPr>
        <w:t>policy</w:t>
      </w:r>
      <w:proofErr w:type="gramEnd"/>
      <w:r w:rsidR="00B5759D" w:rsidRPr="001E2AAB">
        <w:rPr>
          <w:rFonts w:ascii="Arial" w:hAnsi="Arial" w:cs="Arial"/>
          <w:sz w:val="24"/>
          <w:szCs w:val="24"/>
        </w:rPr>
        <w:t xml:space="preserve"> or practice that ha</w:t>
      </w:r>
      <w:r w:rsidR="00970312" w:rsidRPr="001E2AAB">
        <w:rPr>
          <w:rFonts w:ascii="Arial" w:hAnsi="Arial" w:cs="Arial"/>
          <w:sz w:val="24"/>
          <w:szCs w:val="24"/>
        </w:rPr>
        <w:t>s</w:t>
      </w:r>
      <w:r w:rsidR="00B5759D" w:rsidRPr="001E2AAB">
        <w:rPr>
          <w:rFonts w:ascii="Arial" w:hAnsi="Arial" w:cs="Arial"/>
          <w:sz w:val="24"/>
          <w:szCs w:val="24"/>
        </w:rPr>
        <w:t xml:space="preserve"> societal benefit</w:t>
      </w:r>
      <w:r w:rsidR="00FB194D" w:rsidRPr="001E2AAB">
        <w:rPr>
          <w:rFonts w:ascii="Arial" w:hAnsi="Arial" w:cs="Arial"/>
          <w:sz w:val="24"/>
          <w:szCs w:val="24"/>
        </w:rPr>
        <w:t>s</w:t>
      </w:r>
      <w:r w:rsidR="00C12D21" w:rsidRPr="001E2AAB">
        <w:rPr>
          <w:rFonts w:ascii="Arial" w:hAnsi="Arial" w:cs="Arial"/>
          <w:sz w:val="24"/>
          <w:szCs w:val="24"/>
        </w:rPr>
        <w:t>, in terms of health, welfare, economy</w:t>
      </w:r>
      <w:r w:rsidR="00606747" w:rsidRPr="001E2AAB">
        <w:rPr>
          <w:rFonts w:ascii="Arial" w:hAnsi="Arial" w:cs="Arial"/>
          <w:sz w:val="24"/>
          <w:szCs w:val="24"/>
        </w:rPr>
        <w:t>,</w:t>
      </w:r>
      <w:r w:rsidR="00C12D21" w:rsidRPr="001E2AAB">
        <w:rPr>
          <w:rFonts w:ascii="Arial" w:hAnsi="Arial" w:cs="Arial"/>
          <w:sz w:val="24"/>
          <w:szCs w:val="24"/>
        </w:rPr>
        <w:t xml:space="preserve"> etc. </w:t>
      </w:r>
      <w:r w:rsidR="0013783B" w:rsidRPr="001E2AAB">
        <w:rPr>
          <w:rFonts w:ascii="Arial" w:hAnsi="Arial" w:cs="Arial"/>
          <w:sz w:val="24"/>
          <w:szCs w:val="24"/>
        </w:rPr>
        <w:t>In the</w:t>
      </w:r>
      <w:r w:rsidR="008B55C2">
        <w:rPr>
          <w:rFonts w:ascii="Arial" w:hAnsi="Arial" w:cs="Arial"/>
          <w:sz w:val="24"/>
          <w:szCs w:val="24"/>
        </w:rPr>
        <w:t xml:space="preserve"> UK</w:t>
      </w:r>
      <w:r w:rsidR="00D062DD" w:rsidRPr="001E2AAB">
        <w:rPr>
          <w:rFonts w:ascii="Arial" w:hAnsi="Arial" w:cs="Arial"/>
          <w:sz w:val="24"/>
          <w:szCs w:val="24"/>
        </w:rPr>
        <w:t xml:space="preserve">, there is often a distinction between academic and </w:t>
      </w:r>
      <w:r w:rsidR="006C6E87" w:rsidRPr="001E2AAB">
        <w:rPr>
          <w:rFonts w:ascii="Arial" w:hAnsi="Arial" w:cs="Arial"/>
          <w:sz w:val="24"/>
          <w:szCs w:val="24"/>
        </w:rPr>
        <w:t>socio-economic impact</w:t>
      </w:r>
      <w:r w:rsidRPr="001E2AAB">
        <w:rPr>
          <w:rFonts w:ascii="Arial" w:hAnsi="Arial" w:cs="Arial"/>
          <w:sz w:val="24"/>
          <w:szCs w:val="24"/>
        </w:rPr>
        <w:t>. H</w:t>
      </w:r>
      <w:r w:rsidR="00D062DD" w:rsidRPr="001E2AAB">
        <w:rPr>
          <w:rFonts w:ascii="Arial" w:hAnsi="Arial" w:cs="Arial"/>
          <w:sz w:val="24"/>
          <w:szCs w:val="24"/>
        </w:rPr>
        <w:t>owever</w:t>
      </w:r>
      <w:r w:rsidR="0063750A" w:rsidRPr="001E2AAB">
        <w:rPr>
          <w:rFonts w:ascii="Arial" w:hAnsi="Arial" w:cs="Arial"/>
          <w:sz w:val="24"/>
          <w:szCs w:val="24"/>
        </w:rPr>
        <w:t>,</w:t>
      </w:r>
      <w:r w:rsidR="00D062DD" w:rsidRPr="001E2AAB">
        <w:rPr>
          <w:rFonts w:ascii="Arial" w:hAnsi="Arial" w:cs="Arial"/>
          <w:sz w:val="24"/>
          <w:szCs w:val="24"/>
        </w:rPr>
        <w:t xml:space="preserve"> in </w:t>
      </w:r>
      <w:r w:rsidR="009200FA" w:rsidRPr="001E2AAB">
        <w:rPr>
          <w:rFonts w:ascii="Arial" w:hAnsi="Arial" w:cs="Arial"/>
          <w:sz w:val="24"/>
          <w:szCs w:val="24"/>
        </w:rPr>
        <w:t xml:space="preserve">assessing </w:t>
      </w:r>
      <w:r w:rsidR="005964DF" w:rsidRPr="001E2AAB">
        <w:rPr>
          <w:rFonts w:ascii="Arial" w:hAnsi="Arial" w:cs="Arial"/>
          <w:sz w:val="24"/>
          <w:szCs w:val="24"/>
        </w:rPr>
        <w:t xml:space="preserve">the </w:t>
      </w:r>
      <w:r w:rsidR="009200FA" w:rsidRPr="001E2AAB">
        <w:rPr>
          <w:rFonts w:ascii="Arial" w:hAnsi="Arial" w:cs="Arial"/>
          <w:sz w:val="24"/>
          <w:szCs w:val="24"/>
        </w:rPr>
        <w:t xml:space="preserve">impact in other </w:t>
      </w:r>
      <w:r w:rsidR="00D062DD" w:rsidRPr="001E2AAB">
        <w:rPr>
          <w:rFonts w:ascii="Arial" w:hAnsi="Arial" w:cs="Arial"/>
          <w:sz w:val="24"/>
          <w:szCs w:val="24"/>
        </w:rPr>
        <w:t>countries</w:t>
      </w:r>
      <w:r w:rsidRPr="001E2AAB">
        <w:rPr>
          <w:rFonts w:ascii="Arial" w:hAnsi="Arial" w:cs="Arial"/>
          <w:sz w:val="24"/>
          <w:szCs w:val="24"/>
        </w:rPr>
        <w:t>,</w:t>
      </w:r>
      <w:r w:rsidR="00D062DD" w:rsidRPr="001E2AAB">
        <w:rPr>
          <w:rFonts w:ascii="Arial" w:hAnsi="Arial" w:cs="Arial"/>
          <w:sz w:val="24"/>
          <w:szCs w:val="24"/>
        </w:rPr>
        <w:t xml:space="preserve"> </w:t>
      </w:r>
      <w:r w:rsidR="009200FA" w:rsidRPr="001E2AAB">
        <w:rPr>
          <w:rFonts w:ascii="Arial" w:hAnsi="Arial" w:cs="Arial"/>
          <w:sz w:val="24"/>
          <w:szCs w:val="24"/>
        </w:rPr>
        <w:t xml:space="preserve">these are </w:t>
      </w:r>
      <w:r w:rsidRPr="001E2AAB">
        <w:rPr>
          <w:rFonts w:ascii="Arial" w:hAnsi="Arial" w:cs="Arial"/>
          <w:sz w:val="24"/>
          <w:szCs w:val="24"/>
        </w:rPr>
        <w:t xml:space="preserve">often </w:t>
      </w:r>
      <w:r w:rsidR="009200FA" w:rsidRPr="001E2AAB">
        <w:rPr>
          <w:rFonts w:ascii="Arial" w:hAnsi="Arial" w:cs="Arial"/>
          <w:sz w:val="24"/>
          <w:szCs w:val="24"/>
        </w:rPr>
        <w:t xml:space="preserve">considered together </w:t>
      </w:r>
      <w:r w:rsidR="00B27BF4" w:rsidRPr="001E2AAB">
        <w:rPr>
          <w:rFonts w:ascii="Arial" w:hAnsi="Arial" w:cs="Arial"/>
          <w:sz w:val="24"/>
          <w:szCs w:val="24"/>
        </w:rPr>
        <w:t xml:space="preserve">as an indicator of </w:t>
      </w:r>
      <w:r w:rsidR="00737533" w:rsidRPr="001E2AAB">
        <w:rPr>
          <w:rFonts w:ascii="Arial" w:hAnsi="Arial" w:cs="Arial"/>
          <w:sz w:val="24"/>
          <w:szCs w:val="24"/>
        </w:rPr>
        <w:t>“</w:t>
      </w:r>
      <w:r w:rsidR="00B27BF4" w:rsidRPr="001E2AAB">
        <w:rPr>
          <w:rFonts w:ascii="Arial" w:hAnsi="Arial" w:cs="Arial"/>
          <w:sz w:val="24"/>
          <w:szCs w:val="24"/>
        </w:rPr>
        <w:t>value</w:t>
      </w:r>
      <w:r w:rsidR="00737533" w:rsidRPr="001E2AAB">
        <w:rPr>
          <w:rFonts w:ascii="Arial" w:hAnsi="Arial" w:cs="Arial"/>
          <w:sz w:val="24"/>
          <w:szCs w:val="24"/>
        </w:rPr>
        <w:t xml:space="preserve"> and change</w:t>
      </w:r>
      <w:r w:rsidR="00B27BF4" w:rsidRPr="001E2AAB">
        <w:rPr>
          <w:rFonts w:ascii="Arial" w:hAnsi="Arial" w:cs="Arial"/>
          <w:sz w:val="24"/>
          <w:szCs w:val="24"/>
        </w:rPr>
        <w:t xml:space="preserve">” </w:t>
      </w:r>
      <w:r w:rsidR="00737533" w:rsidRPr="001E2AAB">
        <w:rPr>
          <w:rFonts w:ascii="Arial" w:hAnsi="Arial" w:cs="Arial"/>
          <w:sz w:val="24"/>
          <w:szCs w:val="24"/>
        </w:rPr>
        <w:t>resulting from</w:t>
      </w:r>
      <w:r w:rsidR="00B27BF4" w:rsidRPr="001E2AAB">
        <w:rPr>
          <w:rFonts w:ascii="Arial" w:hAnsi="Arial" w:cs="Arial"/>
          <w:sz w:val="24"/>
          <w:szCs w:val="24"/>
        </w:rPr>
        <w:t xml:space="preserve"> research</w:t>
      </w:r>
      <w:r w:rsidR="00A137F9" w:rsidRPr="001E2AAB">
        <w:rPr>
          <w:rFonts w:ascii="Arial" w:hAnsi="Arial" w:cs="Arial"/>
          <w:sz w:val="24"/>
          <w:szCs w:val="24"/>
        </w:rPr>
        <w:t>.</w:t>
      </w:r>
      <w:r w:rsidR="00AE7CD4" w:rsidRPr="00AE7CD4">
        <w:rPr>
          <w:rFonts w:ascii="Arial" w:hAnsi="Arial" w:cs="Arial"/>
          <w:sz w:val="24"/>
          <w:szCs w:val="24"/>
          <w:vertAlign w:val="superscript"/>
        </w:rPr>
        <w:t>3</w:t>
      </w:r>
      <w:r w:rsidR="00A137F9" w:rsidRPr="001E2AAB">
        <w:rPr>
          <w:rFonts w:ascii="Arial" w:hAnsi="Arial" w:cs="Arial"/>
          <w:sz w:val="24"/>
          <w:szCs w:val="24"/>
        </w:rPr>
        <w:t xml:space="preserve"> </w:t>
      </w:r>
    </w:p>
    <w:p w14:paraId="25673255" w14:textId="0589EA42" w:rsidR="009D7F2D" w:rsidRPr="001E2AAB" w:rsidRDefault="00DF7A34" w:rsidP="008F64A1">
      <w:pPr>
        <w:rPr>
          <w:rFonts w:ascii="Arial" w:hAnsi="Arial" w:cs="Arial"/>
          <w:sz w:val="24"/>
          <w:szCs w:val="24"/>
        </w:rPr>
      </w:pPr>
      <w:r w:rsidRPr="001E2AAB">
        <w:rPr>
          <w:rFonts w:ascii="Arial" w:hAnsi="Arial" w:cs="Arial"/>
          <w:sz w:val="24"/>
          <w:szCs w:val="24"/>
        </w:rPr>
        <w:t>P</w:t>
      </w:r>
      <w:r w:rsidR="00D53B61" w:rsidRPr="001E2AAB">
        <w:rPr>
          <w:rFonts w:ascii="Arial" w:hAnsi="Arial" w:cs="Arial"/>
          <w:sz w:val="24"/>
          <w:szCs w:val="24"/>
        </w:rPr>
        <w:t xml:space="preserve">resenting research </w:t>
      </w:r>
      <w:r w:rsidR="00970312" w:rsidRPr="001E2AAB">
        <w:rPr>
          <w:rFonts w:ascii="Arial" w:hAnsi="Arial" w:cs="Arial"/>
          <w:sz w:val="24"/>
          <w:szCs w:val="24"/>
        </w:rPr>
        <w:t xml:space="preserve">and </w:t>
      </w:r>
      <w:r w:rsidR="00D53B61" w:rsidRPr="001E2AAB">
        <w:rPr>
          <w:rFonts w:ascii="Arial" w:hAnsi="Arial" w:cs="Arial"/>
          <w:sz w:val="24"/>
          <w:szCs w:val="24"/>
        </w:rPr>
        <w:t>promoting new concepts is important in all areas of science</w:t>
      </w:r>
      <w:r w:rsidRPr="001E2AAB">
        <w:rPr>
          <w:rFonts w:ascii="Arial" w:hAnsi="Arial" w:cs="Arial"/>
          <w:sz w:val="24"/>
          <w:szCs w:val="24"/>
        </w:rPr>
        <w:t>.</w:t>
      </w:r>
      <w:r w:rsidR="00FB2BBF">
        <w:rPr>
          <w:rFonts w:ascii="Arial" w:hAnsi="Arial" w:cs="Arial"/>
          <w:sz w:val="24"/>
          <w:szCs w:val="24"/>
        </w:rPr>
        <w:t xml:space="preserve"> </w:t>
      </w:r>
      <w:r w:rsidRPr="001E2AAB">
        <w:rPr>
          <w:rFonts w:ascii="Arial" w:hAnsi="Arial" w:cs="Arial"/>
          <w:sz w:val="24"/>
          <w:szCs w:val="24"/>
        </w:rPr>
        <w:t>W</w:t>
      </w:r>
      <w:r w:rsidR="00D53B61" w:rsidRPr="001E2AAB">
        <w:rPr>
          <w:rFonts w:ascii="Arial" w:hAnsi="Arial" w:cs="Arial"/>
          <w:sz w:val="24"/>
          <w:szCs w:val="24"/>
        </w:rPr>
        <w:t xml:space="preserve">ithin the area of </w:t>
      </w:r>
      <w:r w:rsidR="002D06EA" w:rsidRPr="001E2AAB">
        <w:rPr>
          <w:rFonts w:ascii="Arial" w:hAnsi="Arial" w:cs="Arial"/>
          <w:sz w:val="24"/>
          <w:szCs w:val="24"/>
        </w:rPr>
        <w:t xml:space="preserve">animal </w:t>
      </w:r>
      <w:r w:rsidR="00F028B2" w:rsidRPr="001E2AAB">
        <w:rPr>
          <w:rFonts w:ascii="Arial" w:hAnsi="Arial" w:cs="Arial"/>
          <w:sz w:val="24"/>
          <w:szCs w:val="24"/>
        </w:rPr>
        <w:t>experiment</w:t>
      </w:r>
      <w:r w:rsidRPr="001E2AAB">
        <w:rPr>
          <w:rFonts w:ascii="Arial" w:hAnsi="Arial" w:cs="Arial"/>
          <w:sz w:val="24"/>
          <w:szCs w:val="24"/>
        </w:rPr>
        <w:t>ation</w:t>
      </w:r>
      <w:r w:rsidR="00F028B2" w:rsidRPr="001E2AAB">
        <w:rPr>
          <w:rFonts w:ascii="Arial" w:hAnsi="Arial" w:cs="Arial"/>
          <w:sz w:val="24"/>
          <w:szCs w:val="24"/>
        </w:rPr>
        <w:t xml:space="preserve"> and replacement</w:t>
      </w:r>
      <w:r w:rsidR="000C3A9B" w:rsidRPr="001E2AAB">
        <w:rPr>
          <w:rFonts w:ascii="Arial" w:hAnsi="Arial" w:cs="Arial"/>
          <w:sz w:val="24"/>
          <w:szCs w:val="24"/>
        </w:rPr>
        <w:t>,</w:t>
      </w:r>
      <w:r w:rsidR="00F028B2" w:rsidRPr="001E2AAB">
        <w:rPr>
          <w:rFonts w:ascii="Arial" w:hAnsi="Arial" w:cs="Arial"/>
          <w:sz w:val="24"/>
          <w:szCs w:val="24"/>
        </w:rPr>
        <w:t xml:space="preserve"> there is arguably an additional </w:t>
      </w:r>
      <w:r w:rsidR="009D7F2D" w:rsidRPr="001E2AAB">
        <w:rPr>
          <w:rFonts w:ascii="Arial" w:hAnsi="Arial" w:cs="Arial"/>
          <w:sz w:val="24"/>
          <w:szCs w:val="24"/>
        </w:rPr>
        <w:t>level of responsibility</w:t>
      </w:r>
      <w:r w:rsidR="00DD1B66" w:rsidRPr="001E2AAB">
        <w:rPr>
          <w:rFonts w:ascii="Arial" w:hAnsi="Arial" w:cs="Arial"/>
          <w:sz w:val="24"/>
          <w:szCs w:val="24"/>
        </w:rPr>
        <w:t xml:space="preserve"> and need to maximise impact</w:t>
      </w:r>
      <w:r w:rsidR="009D7F2D" w:rsidRPr="001E2AAB">
        <w:rPr>
          <w:rFonts w:ascii="Arial" w:hAnsi="Arial" w:cs="Arial"/>
          <w:sz w:val="24"/>
          <w:szCs w:val="24"/>
        </w:rPr>
        <w:t xml:space="preserve">. </w:t>
      </w:r>
      <w:r w:rsidR="00E36F91">
        <w:rPr>
          <w:rFonts w:ascii="Arial" w:hAnsi="Arial" w:cs="Arial"/>
          <w:sz w:val="24"/>
          <w:szCs w:val="24"/>
        </w:rPr>
        <w:t xml:space="preserve">If the research used </w:t>
      </w:r>
      <w:r w:rsidR="009D7F2D" w:rsidRPr="001E2AAB">
        <w:rPr>
          <w:rFonts w:ascii="Arial" w:hAnsi="Arial" w:cs="Arial"/>
          <w:sz w:val="24"/>
          <w:szCs w:val="24"/>
        </w:rPr>
        <w:t>animals</w:t>
      </w:r>
      <w:r w:rsidR="00B64D10" w:rsidRPr="001E2AAB">
        <w:rPr>
          <w:rFonts w:ascii="Arial" w:hAnsi="Arial" w:cs="Arial"/>
          <w:sz w:val="24"/>
          <w:szCs w:val="24"/>
        </w:rPr>
        <w:t>,</w:t>
      </w:r>
      <w:r w:rsidR="009D7F2D" w:rsidRPr="001E2AAB">
        <w:rPr>
          <w:rFonts w:ascii="Arial" w:hAnsi="Arial" w:cs="Arial"/>
          <w:sz w:val="24"/>
          <w:szCs w:val="24"/>
        </w:rPr>
        <w:t xml:space="preserve"> it is essential that the results are communicated to maximum effect to avoid any duplication of experiments and to </w:t>
      </w:r>
      <w:r w:rsidR="00841DCB">
        <w:rPr>
          <w:rFonts w:ascii="Arial" w:hAnsi="Arial" w:cs="Arial"/>
          <w:sz w:val="24"/>
          <w:szCs w:val="24"/>
        </w:rPr>
        <w:t>mak</w:t>
      </w:r>
      <w:r w:rsidR="009D7F2D" w:rsidRPr="001E2AAB">
        <w:rPr>
          <w:rFonts w:ascii="Arial" w:hAnsi="Arial" w:cs="Arial"/>
          <w:sz w:val="24"/>
          <w:szCs w:val="24"/>
        </w:rPr>
        <w:t xml:space="preserve">e </w:t>
      </w:r>
      <w:r w:rsidR="005964DF" w:rsidRPr="001E2AAB">
        <w:rPr>
          <w:rFonts w:ascii="Arial" w:hAnsi="Arial" w:cs="Arial"/>
          <w:sz w:val="24"/>
          <w:szCs w:val="24"/>
        </w:rPr>
        <w:t xml:space="preserve">the </w:t>
      </w:r>
      <w:r w:rsidR="009D7F2D" w:rsidRPr="001E2AAB">
        <w:rPr>
          <w:rFonts w:ascii="Arial" w:hAnsi="Arial" w:cs="Arial"/>
          <w:sz w:val="24"/>
          <w:szCs w:val="24"/>
        </w:rPr>
        <w:t xml:space="preserve">best </w:t>
      </w:r>
      <w:r w:rsidR="008854C0" w:rsidRPr="001E2AAB">
        <w:rPr>
          <w:rFonts w:ascii="Arial" w:hAnsi="Arial" w:cs="Arial"/>
          <w:sz w:val="24"/>
          <w:szCs w:val="24"/>
        </w:rPr>
        <w:t>use</w:t>
      </w:r>
      <w:r w:rsidR="009D7F2D" w:rsidRPr="001E2AAB">
        <w:rPr>
          <w:rFonts w:ascii="Arial" w:hAnsi="Arial" w:cs="Arial"/>
          <w:sz w:val="24"/>
          <w:szCs w:val="24"/>
        </w:rPr>
        <w:t xml:space="preserve"> of the resulting data. </w:t>
      </w:r>
      <w:r w:rsidR="0063750A" w:rsidRPr="001E2AAB">
        <w:rPr>
          <w:rFonts w:ascii="Arial" w:hAnsi="Arial" w:cs="Arial"/>
          <w:sz w:val="24"/>
          <w:szCs w:val="24"/>
        </w:rPr>
        <w:t>Wh</w:t>
      </w:r>
      <w:r w:rsidR="009D7F2D" w:rsidRPr="001E2AAB">
        <w:rPr>
          <w:rFonts w:ascii="Arial" w:hAnsi="Arial" w:cs="Arial"/>
          <w:sz w:val="24"/>
          <w:szCs w:val="24"/>
        </w:rPr>
        <w:t xml:space="preserve">ere alternatives to animal </w:t>
      </w:r>
      <w:r w:rsidR="009D7F2D" w:rsidRPr="001E2AAB">
        <w:rPr>
          <w:rFonts w:ascii="Arial" w:hAnsi="Arial" w:cs="Arial"/>
          <w:sz w:val="24"/>
          <w:szCs w:val="24"/>
        </w:rPr>
        <w:lastRenderedPageBreak/>
        <w:t>testing are being developed</w:t>
      </w:r>
      <w:r w:rsidR="0020274E" w:rsidRPr="001E2AAB">
        <w:rPr>
          <w:rFonts w:ascii="Arial" w:hAnsi="Arial" w:cs="Arial"/>
          <w:sz w:val="24"/>
          <w:szCs w:val="24"/>
        </w:rPr>
        <w:t>, evaluated</w:t>
      </w:r>
      <w:r w:rsidR="002A2CC5" w:rsidRPr="001E2AAB">
        <w:rPr>
          <w:rFonts w:ascii="Arial" w:hAnsi="Arial" w:cs="Arial"/>
          <w:sz w:val="24"/>
          <w:szCs w:val="24"/>
        </w:rPr>
        <w:t>,</w:t>
      </w:r>
      <w:r w:rsidR="0020274E" w:rsidRPr="001E2AAB">
        <w:rPr>
          <w:rFonts w:ascii="Arial" w:hAnsi="Arial" w:cs="Arial"/>
          <w:sz w:val="24"/>
          <w:szCs w:val="24"/>
        </w:rPr>
        <w:t xml:space="preserve"> </w:t>
      </w:r>
      <w:r w:rsidR="009D7F2D" w:rsidRPr="001E2AAB">
        <w:rPr>
          <w:rFonts w:ascii="Arial" w:hAnsi="Arial" w:cs="Arial"/>
          <w:sz w:val="24"/>
          <w:szCs w:val="24"/>
        </w:rPr>
        <w:t>or promoted</w:t>
      </w:r>
      <w:r w:rsidR="00317073" w:rsidRPr="001E2AAB">
        <w:rPr>
          <w:rFonts w:ascii="Arial" w:hAnsi="Arial" w:cs="Arial"/>
          <w:sz w:val="24"/>
          <w:szCs w:val="24"/>
        </w:rPr>
        <w:t>,</w:t>
      </w:r>
      <w:r w:rsidR="009D7F2D" w:rsidRPr="001E2AAB">
        <w:rPr>
          <w:rFonts w:ascii="Arial" w:hAnsi="Arial" w:cs="Arial"/>
          <w:sz w:val="24"/>
          <w:szCs w:val="24"/>
        </w:rPr>
        <w:t xml:space="preserve"> these need</w:t>
      </w:r>
      <w:r w:rsidR="0002129F" w:rsidRPr="001E2AAB">
        <w:rPr>
          <w:rFonts w:ascii="Arial" w:hAnsi="Arial" w:cs="Arial"/>
          <w:sz w:val="24"/>
          <w:szCs w:val="24"/>
        </w:rPr>
        <w:t xml:space="preserve"> to gain maximum exposure to ensure the </w:t>
      </w:r>
      <w:r w:rsidR="005964DF" w:rsidRPr="001E2AAB">
        <w:rPr>
          <w:rFonts w:ascii="Arial" w:hAnsi="Arial" w:cs="Arial"/>
          <w:sz w:val="24"/>
          <w:szCs w:val="24"/>
        </w:rPr>
        <w:t xml:space="preserve">most significant </w:t>
      </w:r>
      <w:r w:rsidR="008E529B" w:rsidRPr="001E2AAB">
        <w:rPr>
          <w:rFonts w:ascii="Arial" w:hAnsi="Arial" w:cs="Arial"/>
          <w:sz w:val="24"/>
          <w:szCs w:val="24"/>
        </w:rPr>
        <w:t xml:space="preserve">possible </w:t>
      </w:r>
      <w:r w:rsidR="00317073" w:rsidRPr="001E2AAB">
        <w:rPr>
          <w:rFonts w:ascii="Arial" w:hAnsi="Arial" w:cs="Arial"/>
          <w:sz w:val="24"/>
          <w:szCs w:val="24"/>
        </w:rPr>
        <w:t>contr</w:t>
      </w:r>
      <w:r w:rsidR="00D90DA4" w:rsidRPr="001E2AAB">
        <w:rPr>
          <w:rFonts w:ascii="Arial" w:hAnsi="Arial" w:cs="Arial"/>
          <w:sz w:val="24"/>
          <w:szCs w:val="24"/>
        </w:rPr>
        <w:t>ibution to</w:t>
      </w:r>
      <w:r w:rsidR="008E529B" w:rsidRPr="001E2AAB">
        <w:rPr>
          <w:rFonts w:ascii="Arial" w:hAnsi="Arial" w:cs="Arial"/>
          <w:sz w:val="24"/>
          <w:szCs w:val="24"/>
        </w:rPr>
        <w:t xml:space="preserve"> the Three Rs</w:t>
      </w:r>
      <w:r w:rsidR="00616AA0" w:rsidRPr="001E2AAB">
        <w:rPr>
          <w:rFonts w:ascii="Arial" w:hAnsi="Arial" w:cs="Arial"/>
          <w:sz w:val="24"/>
          <w:szCs w:val="24"/>
        </w:rPr>
        <w:t xml:space="preserve"> (</w:t>
      </w:r>
      <w:proofErr w:type="gramStart"/>
      <w:r w:rsidR="003828E4" w:rsidRPr="001E2AAB">
        <w:rPr>
          <w:rFonts w:ascii="Arial" w:hAnsi="Arial" w:cs="Arial"/>
          <w:sz w:val="24"/>
          <w:szCs w:val="24"/>
        </w:rPr>
        <w:t>i.e.</w:t>
      </w:r>
      <w:proofErr w:type="gramEnd"/>
      <w:r w:rsidR="003828E4" w:rsidRPr="001E2AAB">
        <w:rPr>
          <w:rFonts w:ascii="Arial" w:hAnsi="Arial" w:cs="Arial"/>
          <w:sz w:val="24"/>
          <w:szCs w:val="24"/>
        </w:rPr>
        <w:t xml:space="preserve"> </w:t>
      </w:r>
      <w:r w:rsidR="00B364FF" w:rsidRPr="001E2AAB">
        <w:rPr>
          <w:rFonts w:ascii="Arial" w:hAnsi="Arial" w:cs="Arial"/>
          <w:sz w:val="24"/>
          <w:szCs w:val="24"/>
        </w:rPr>
        <w:t>R</w:t>
      </w:r>
      <w:r w:rsidR="00616AA0" w:rsidRPr="001E2AAB">
        <w:rPr>
          <w:rFonts w:ascii="Arial" w:hAnsi="Arial" w:cs="Arial"/>
          <w:sz w:val="24"/>
          <w:szCs w:val="24"/>
        </w:rPr>
        <w:t xml:space="preserve">eduction, </w:t>
      </w:r>
      <w:r w:rsidR="00B364FF" w:rsidRPr="001E2AAB">
        <w:rPr>
          <w:rFonts w:ascii="Arial" w:hAnsi="Arial" w:cs="Arial"/>
          <w:sz w:val="24"/>
          <w:szCs w:val="24"/>
        </w:rPr>
        <w:t>R</w:t>
      </w:r>
      <w:r w:rsidR="00616AA0" w:rsidRPr="001E2AAB">
        <w:rPr>
          <w:rFonts w:ascii="Arial" w:hAnsi="Arial" w:cs="Arial"/>
          <w:sz w:val="24"/>
          <w:szCs w:val="24"/>
        </w:rPr>
        <w:t xml:space="preserve">efinement or </w:t>
      </w:r>
      <w:r w:rsidR="00B364FF" w:rsidRPr="001E2AAB">
        <w:rPr>
          <w:rFonts w:ascii="Arial" w:hAnsi="Arial" w:cs="Arial"/>
          <w:sz w:val="24"/>
          <w:szCs w:val="24"/>
        </w:rPr>
        <w:t>R</w:t>
      </w:r>
      <w:r w:rsidR="00616AA0" w:rsidRPr="001E2AAB">
        <w:rPr>
          <w:rFonts w:ascii="Arial" w:hAnsi="Arial" w:cs="Arial"/>
          <w:sz w:val="24"/>
          <w:szCs w:val="24"/>
        </w:rPr>
        <w:t>eplacement o</w:t>
      </w:r>
      <w:r w:rsidR="00143264" w:rsidRPr="001E2AAB">
        <w:rPr>
          <w:rFonts w:ascii="Arial" w:hAnsi="Arial" w:cs="Arial"/>
          <w:sz w:val="24"/>
          <w:szCs w:val="24"/>
        </w:rPr>
        <w:t>f</w:t>
      </w:r>
      <w:r w:rsidR="00616AA0" w:rsidRPr="001E2AAB">
        <w:rPr>
          <w:rFonts w:ascii="Arial" w:hAnsi="Arial" w:cs="Arial"/>
          <w:sz w:val="24"/>
          <w:szCs w:val="24"/>
        </w:rPr>
        <w:t xml:space="preserve"> animal test</w:t>
      </w:r>
      <w:r w:rsidR="00143264" w:rsidRPr="001E2AAB">
        <w:rPr>
          <w:rFonts w:ascii="Arial" w:hAnsi="Arial" w:cs="Arial"/>
          <w:sz w:val="24"/>
          <w:szCs w:val="24"/>
        </w:rPr>
        <w:t>ing)</w:t>
      </w:r>
      <w:r w:rsidR="008E529B" w:rsidRPr="001E2AAB">
        <w:rPr>
          <w:rFonts w:ascii="Arial" w:hAnsi="Arial" w:cs="Arial"/>
          <w:sz w:val="24"/>
          <w:szCs w:val="24"/>
        </w:rPr>
        <w:t>.</w:t>
      </w:r>
      <w:r w:rsidR="0063750A" w:rsidRPr="001E2AAB">
        <w:rPr>
          <w:rFonts w:ascii="Arial" w:hAnsi="Arial" w:cs="Arial"/>
          <w:sz w:val="24"/>
          <w:szCs w:val="24"/>
        </w:rPr>
        <w:t xml:space="preserve"> </w:t>
      </w:r>
      <w:r w:rsidR="007A366B">
        <w:rPr>
          <w:rFonts w:ascii="Arial" w:hAnsi="Arial" w:cs="Arial"/>
          <w:sz w:val="24"/>
          <w:szCs w:val="24"/>
        </w:rPr>
        <w:t xml:space="preserve">The </w:t>
      </w:r>
      <w:r w:rsidR="00BC0397">
        <w:rPr>
          <w:rFonts w:ascii="Arial" w:hAnsi="Arial" w:cs="Arial"/>
          <w:sz w:val="24"/>
          <w:szCs w:val="24"/>
        </w:rPr>
        <w:t xml:space="preserve">need </w:t>
      </w:r>
      <w:r w:rsidR="005E4226">
        <w:rPr>
          <w:rFonts w:ascii="Arial" w:hAnsi="Arial" w:cs="Arial"/>
          <w:sz w:val="24"/>
          <w:szCs w:val="24"/>
        </w:rPr>
        <w:t>to move away from animal testing towards more human-relevant alternatives has been well-established</w:t>
      </w:r>
      <w:r w:rsidR="0094630D">
        <w:rPr>
          <w:rFonts w:ascii="Arial" w:hAnsi="Arial" w:cs="Arial"/>
          <w:sz w:val="24"/>
          <w:szCs w:val="24"/>
        </w:rPr>
        <w:t>.</w:t>
      </w:r>
      <w:r w:rsidR="0094630D" w:rsidRPr="0094630D">
        <w:rPr>
          <w:rFonts w:ascii="Arial" w:hAnsi="Arial" w:cs="Arial"/>
          <w:sz w:val="24"/>
          <w:szCs w:val="24"/>
          <w:vertAlign w:val="superscript"/>
        </w:rPr>
        <w:t>4,5</w:t>
      </w:r>
      <w:r w:rsidR="0094630D">
        <w:rPr>
          <w:rFonts w:ascii="Arial" w:hAnsi="Arial" w:cs="Arial"/>
          <w:sz w:val="24"/>
          <w:szCs w:val="24"/>
        </w:rPr>
        <w:t xml:space="preserve"> </w:t>
      </w:r>
      <w:r w:rsidR="0063750A" w:rsidRPr="001E2AAB">
        <w:rPr>
          <w:rFonts w:ascii="Arial" w:hAnsi="Arial" w:cs="Arial"/>
          <w:sz w:val="24"/>
          <w:szCs w:val="24"/>
        </w:rPr>
        <w:t>Failure to publish</w:t>
      </w:r>
      <w:r w:rsidR="00D50769" w:rsidRPr="00373DE8">
        <w:rPr>
          <w:rFonts w:ascii="Arial" w:hAnsi="Arial" w:cs="Arial"/>
          <w:sz w:val="24"/>
          <w:szCs w:val="24"/>
        </w:rPr>
        <w:t xml:space="preserve"> </w:t>
      </w:r>
      <w:r w:rsidR="00C73340">
        <w:rPr>
          <w:rFonts w:ascii="Arial" w:hAnsi="Arial" w:cs="Arial"/>
          <w:sz w:val="24"/>
          <w:szCs w:val="24"/>
        </w:rPr>
        <w:t>research t</w:t>
      </w:r>
      <w:r w:rsidR="00D50769" w:rsidRPr="00373DE8">
        <w:rPr>
          <w:rStyle w:val="cf01"/>
          <w:rFonts w:ascii="Arial" w:hAnsi="Arial" w:cs="Arial"/>
          <w:sz w:val="24"/>
          <w:szCs w:val="24"/>
        </w:rPr>
        <w:t>hat involves alternative</w:t>
      </w:r>
      <w:r w:rsidR="008F64A1">
        <w:rPr>
          <w:rStyle w:val="cf01"/>
          <w:rFonts w:ascii="Arial" w:hAnsi="Arial" w:cs="Arial"/>
          <w:sz w:val="24"/>
          <w:szCs w:val="24"/>
        </w:rPr>
        <w:t xml:space="preserve"> non-animal methods</w:t>
      </w:r>
      <w:r w:rsidR="00D50769" w:rsidRPr="00373DE8">
        <w:rPr>
          <w:rStyle w:val="cf01"/>
          <w:rFonts w:ascii="Arial" w:hAnsi="Arial" w:cs="Arial"/>
          <w:sz w:val="24"/>
          <w:szCs w:val="24"/>
        </w:rPr>
        <w:t xml:space="preserve">, </w:t>
      </w:r>
      <w:r w:rsidR="008F64A1">
        <w:rPr>
          <w:rFonts w:ascii="Arial" w:hAnsi="Arial" w:cs="Arial"/>
          <w:sz w:val="24"/>
          <w:szCs w:val="24"/>
        </w:rPr>
        <w:t>e</w:t>
      </w:r>
      <w:r w:rsidR="0063750A" w:rsidRPr="001E2AAB">
        <w:rPr>
          <w:rFonts w:ascii="Arial" w:hAnsi="Arial" w:cs="Arial"/>
          <w:sz w:val="24"/>
          <w:szCs w:val="24"/>
        </w:rPr>
        <w:t xml:space="preserve">ffectively wastes research </w:t>
      </w:r>
      <w:r w:rsidR="005964DF" w:rsidRPr="001E2AAB">
        <w:rPr>
          <w:rFonts w:ascii="Arial" w:hAnsi="Arial" w:cs="Arial"/>
          <w:sz w:val="24"/>
          <w:szCs w:val="24"/>
        </w:rPr>
        <w:t>efforts</w:t>
      </w:r>
      <w:r w:rsidR="0063750A" w:rsidRPr="001E2AAB">
        <w:rPr>
          <w:rFonts w:ascii="Arial" w:hAnsi="Arial" w:cs="Arial"/>
          <w:sz w:val="24"/>
          <w:szCs w:val="24"/>
        </w:rPr>
        <w:t xml:space="preserve">, financial </w:t>
      </w:r>
      <w:proofErr w:type="gramStart"/>
      <w:r w:rsidR="0063750A" w:rsidRPr="001E2AAB">
        <w:rPr>
          <w:rFonts w:ascii="Arial" w:hAnsi="Arial" w:cs="Arial"/>
          <w:sz w:val="24"/>
          <w:szCs w:val="24"/>
        </w:rPr>
        <w:t>resources</w:t>
      </w:r>
      <w:proofErr w:type="gramEnd"/>
      <w:r w:rsidR="0063750A" w:rsidRPr="001E2AAB">
        <w:rPr>
          <w:rFonts w:ascii="Arial" w:hAnsi="Arial" w:cs="Arial"/>
          <w:sz w:val="24"/>
          <w:szCs w:val="24"/>
        </w:rPr>
        <w:t xml:space="preserve"> and animals. It also slows innovation and development (such as in drug discovery) which can have significant adverse effects on society.</w:t>
      </w:r>
      <w:r w:rsidR="003F7133" w:rsidRPr="003F7133">
        <w:rPr>
          <w:rFonts w:ascii="Arial" w:hAnsi="Arial" w:cs="Arial"/>
          <w:sz w:val="24"/>
          <w:szCs w:val="24"/>
          <w:vertAlign w:val="superscript"/>
        </w:rPr>
        <w:t>6</w:t>
      </w:r>
      <w:r w:rsidR="0063750A" w:rsidRPr="001E2AAB">
        <w:rPr>
          <w:rFonts w:ascii="Arial" w:hAnsi="Arial" w:cs="Arial"/>
          <w:sz w:val="24"/>
          <w:szCs w:val="24"/>
        </w:rPr>
        <w:t xml:space="preserve"> </w:t>
      </w:r>
      <w:r w:rsidR="00527C66">
        <w:rPr>
          <w:rFonts w:ascii="Arial" w:hAnsi="Arial" w:cs="Arial"/>
          <w:sz w:val="24"/>
          <w:szCs w:val="24"/>
        </w:rPr>
        <w:t>However, there can be additional difficulties in publishing research using non-animal alternative</w:t>
      </w:r>
      <w:r w:rsidR="00CE5D3F">
        <w:rPr>
          <w:rFonts w:ascii="Arial" w:hAnsi="Arial" w:cs="Arial"/>
          <w:sz w:val="24"/>
          <w:szCs w:val="24"/>
        </w:rPr>
        <w:t>s. R</w:t>
      </w:r>
      <w:r w:rsidR="00527C66">
        <w:rPr>
          <w:rFonts w:ascii="Arial" w:hAnsi="Arial" w:cs="Arial"/>
          <w:sz w:val="24"/>
          <w:szCs w:val="24"/>
        </w:rPr>
        <w:t>e</w:t>
      </w:r>
      <w:r w:rsidR="00710B19">
        <w:rPr>
          <w:rFonts w:ascii="Arial" w:hAnsi="Arial" w:cs="Arial"/>
          <w:sz w:val="24"/>
          <w:szCs w:val="24"/>
        </w:rPr>
        <w:t xml:space="preserve">cent </w:t>
      </w:r>
      <w:r w:rsidR="00527C66">
        <w:rPr>
          <w:rFonts w:ascii="Arial" w:hAnsi="Arial" w:cs="Arial"/>
          <w:sz w:val="24"/>
          <w:szCs w:val="24"/>
        </w:rPr>
        <w:t xml:space="preserve">studies have suggested </w:t>
      </w:r>
      <w:r w:rsidR="00710B19">
        <w:rPr>
          <w:rFonts w:ascii="Arial" w:hAnsi="Arial" w:cs="Arial"/>
          <w:sz w:val="24"/>
          <w:szCs w:val="24"/>
        </w:rPr>
        <w:t xml:space="preserve">a bias in publishing against alternative methods, with reviewers potentially favouring </w:t>
      </w:r>
      <w:r w:rsidR="00527C66">
        <w:rPr>
          <w:rFonts w:ascii="Arial" w:hAnsi="Arial" w:cs="Arial"/>
          <w:sz w:val="24"/>
          <w:szCs w:val="24"/>
        </w:rPr>
        <w:t xml:space="preserve">animal </w:t>
      </w:r>
      <w:r w:rsidR="0097181D">
        <w:rPr>
          <w:rFonts w:ascii="Arial" w:hAnsi="Arial" w:cs="Arial"/>
          <w:sz w:val="24"/>
          <w:szCs w:val="24"/>
        </w:rPr>
        <w:t>testing.</w:t>
      </w:r>
      <w:r w:rsidR="00445717">
        <w:rPr>
          <w:rFonts w:ascii="Arial" w:hAnsi="Arial" w:cs="Arial"/>
          <w:sz w:val="24"/>
          <w:szCs w:val="24"/>
        </w:rPr>
        <w:t xml:space="preserve"> S</w:t>
      </w:r>
      <w:r w:rsidR="0097181D">
        <w:rPr>
          <w:rFonts w:ascii="Arial" w:hAnsi="Arial" w:cs="Arial"/>
          <w:sz w:val="24"/>
          <w:szCs w:val="24"/>
        </w:rPr>
        <w:t>pecific guidance for authors in dealing with animal methods bias in publishing</w:t>
      </w:r>
      <w:r w:rsidR="00445717">
        <w:rPr>
          <w:rFonts w:ascii="Arial" w:hAnsi="Arial" w:cs="Arial"/>
          <w:sz w:val="24"/>
          <w:szCs w:val="24"/>
        </w:rPr>
        <w:t xml:space="preserve"> has been published elsewhere</w:t>
      </w:r>
      <w:r w:rsidR="00933592">
        <w:rPr>
          <w:rFonts w:ascii="Arial" w:hAnsi="Arial" w:cs="Arial"/>
          <w:sz w:val="24"/>
          <w:szCs w:val="24"/>
        </w:rPr>
        <w:t>.</w:t>
      </w:r>
      <w:r w:rsidR="005B0401" w:rsidRPr="005B0401">
        <w:rPr>
          <w:rFonts w:ascii="Arial" w:hAnsi="Arial" w:cs="Arial"/>
          <w:sz w:val="24"/>
          <w:szCs w:val="24"/>
          <w:vertAlign w:val="superscript"/>
        </w:rPr>
        <w:t>7</w:t>
      </w:r>
      <w:r w:rsidR="00933592">
        <w:rPr>
          <w:rFonts w:ascii="Arial" w:hAnsi="Arial" w:cs="Arial"/>
          <w:sz w:val="24"/>
          <w:szCs w:val="24"/>
        </w:rPr>
        <w:t xml:space="preserve"> Other detrimental effects induced by </w:t>
      </w:r>
      <w:r w:rsidR="003F4F39">
        <w:rPr>
          <w:rFonts w:ascii="Arial" w:hAnsi="Arial" w:cs="Arial"/>
          <w:sz w:val="24"/>
          <w:szCs w:val="24"/>
        </w:rPr>
        <w:t xml:space="preserve">the </w:t>
      </w:r>
      <w:r w:rsidR="00933592">
        <w:rPr>
          <w:rFonts w:ascii="Arial" w:hAnsi="Arial" w:cs="Arial"/>
          <w:sz w:val="24"/>
          <w:szCs w:val="24"/>
        </w:rPr>
        <w:t>failure</w:t>
      </w:r>
      <w:r w:rsidR="003F4F39">
        <w:rPr>
          <w:rFonts w:ascii="Arial" w:hAnsi="Arial" w:cs="Arial"/>
          <w:sz w:val="24"/>
          <w:szCs w:val="24"/>
        </w:rPr>
        <w:t xml:space="preserve"> to publish</w:t>
      </w:r>
      <w:r w:rsidR="005B48B8">
        <w:rPr>
          <w:rFonts w:ascii="Arial" w:hAnsi="Arial" w:cs="Arial"/>
          <w:sz w:val="24"/>
          <w:szCs w:val="24"/>
        </w:rPr>
        <w:t xml:space="preserve">, such as </w:t>
      </w:r>
      <w:r w:rsidR="003F4F39">
        <w:rPr>
          <w:rFonts w:ascii="Arial" w:hAnsi="Arial" w:cs="Arial"/>
          <w:sz w:val="24"/>
          <w:szCs w:val="24"/>
        </w:rPr>
        <w:t>delays in publishing, or publishing in a lower</w:t>
      </w:r>
      <w:r w:rsidR="000D2811">
        <w:rPr>
          <w:rFonts w:ascii="Arial" w:hAnsi="Arial" w:cs="Arial"/>
          <w:sz w:val="24"/>
          <w:szCs w:val="24"/>
        </w:rPr>
        <w:t xml:space="preserve"> impact environment </w:t>
      </w:r>
      <w:r w:rsidR="0089728D">
        <w:rPr>
          <w:rFonts w:ascii="Arial" w:hAnsi="Arial" w:cs="Arial"/>
          <w:sz w:val="24"/>
          <w:szCs w:val="24"/>
        </w:rPr>
        <w:t xml:space="preserve">have also been </w:t>
      </w:r>
      <w:r w:rsidR="003F4F39">
        <w:rPr>
          <w:rFonts w:ascii="Arial" w:hAnsi="Arial" w:cs="Arial"/>
          <w:sz w:val="24"/>
          <w:szCs w:val="24"/>
        </w:rPr>
        <w:t>discussed by</w:t>
      </w:r>
      <w:r w:rsidR="00921D01">
        <w:rPr>
          <w:rFonts w:ascii="Arial" w:hAnsi="Arial" w:cs="Arial"/>
          <w:sz w:val="24"/>
          <w:szCs w:val="24"/>
        </w:rPr>
        <w:t xml:space="preserve"> Krebs et al</w:t>
      </w:r>
      <w:r w:rsidR="00052AB7">
        <w:rPr>
          <w:rFonts w:ascii="Arial" w:hAnsi="Arial" w:cs="Arial"/>
          <w:sz w:val="24"/>
          <w:szCs w:val="24"/>
        </w:rPr>
        <w:t>.</w:t>
      </w:r>
      <w:r w:rsidR="00052AB7" w:rsidRPr="00052AB7">
        <w:rPr>
          <w:rFonts w:ascii="Arial" w:hAnsi="Arial" w:cs="Arial"/>
          <w:sz w:val="24"/>
          <w:szCs w:val="24"/>
          <w:vertAlign w:val="superscript"/>
        </w:rPr>
        <w:t>8</w:t>
      </w:r>
      <w:r w:rsidR="00921D01">
        <w:rPr>
          <w:rFonts w:ascii="Arial" w:hAnsi="Arial" w:cs="Arial"/>
          <w:sz w:val="24"/>
          <w:szCs w:val="24"/>
        </w:rPr>
        <w:t xml:space="preserve"> </w:t>
      </w:r>
      <w:r w:rsidR="003618CB" w:rsidRPr="001E2AAB">
        <w:rPr>
          <w:rFonts w:ascii="Arial" w:hAnsi="Arial" w:cs="Arial"/>
          <w:sz w:val="24"/>
          <w:szCs w:val="24"/>
        </w:rPr>
        <w:t>Whilst peer-review and publication are essential components of research, early career researchers</w:t>
      </w:r>
      <w:r w:rsidR="003618CB">
        <w:rPr>
          <w:rFonts w:ascii="Arial" w:hAnsi="Arial" w:cs="Arial"/>
          <w:sz w:val="24"/>
          <w:szCs w:val="24"/>
        </w:rPr>
        <w:t xml:space="preserve"> </w:t>
      </w:r>
      <w:r w:rsidR="003618CB" w:rsidRPr="001E2AAB">
        <w:rPr>
          <w:rFonts w:ascii="Arial" w:hAnsi="Arial" w:cs="Arial"/>
          <w:sz w:val="24"/>
          <w:szCs w:val="24"/>
        </w:rPr>
        <w:t xml:space="preserve">(ECRs), </w:t>
      </w:r>
      <w:r w:rsidR="003618CB">
        <w:rPr>
          <w:rFonts w:ascii="Arial" w:hAnsi="Arial" w:cs="Arial"/>
          <w:sz w:val="24"/>
          <w:szCs w:val="24"/>
        </w:rPr>
        <w:t>particularly those just beginning their studies</w:t>
      </w:r>
      <w:r w:rsidR="005C6BA3">
        <w:rPr>
          <w:rFonts w:ascii="Arial" w:hAnsi="Arial" w:cs="Arial"/>
          <w:sz w:val="24"/>
          <w:szCs w:val="24"/>
        </w:rPr>
        <w:t>,</w:t>
      </w:r>
      <w:r w:rsidR="003618CB">
        <w:rPr>
          <w:rFonts w:ascii="Arial" w:hAnsi="Arial" w:cs="Arial"/>
          <w:sz w:val="24"/>
          <w:szCs w:val="24"/>
        </w:rPr>
        <w:t xml:space="preserve"> may not appreciate </w:t>
      </w:r>
      <w:r w:rsidR="003618CB" w:rsidRPr="001E2AAB">
        <w:rPr>
          <w:rFonts w:ascii="Arial" w:hAnsi="Arial" w:cs="Arial"/>
          <w:sz w:val="24"/>
          <w:szCs w:val="24"/>
        </w:rPr>
        <w:t xml:space="preserve">how the entire process functions. Therefore, this article will begin by explaining the pathway to publication </w:t>
      </w:r>
      <w:r w:rsidR="005C6BA3">
        <w:rPr>
          <w:rFonts w:ascii="Arial" w:hAnsi="Arial" w:cs="Arial"/>
          <w:sz w:val="24"/>
          <w:szCs w:val="24"/>
        </w:rPr>
        <w:t>(</w:t>
      </w:r>
      <w:proofErr w:type="gramStart"/>
      <w:r w:rsidR="003618CB" w:rsidRPr="001E2AAB">
        <w:rPr>
          <w:rFonts w:ascii="Arial" w:hAnsi="Arial" w:cs="Arial"/>
          <w:sz w:val="24"/>
          <w:szCs w:val="24"/>
        </w:rPr>
        <w:t>i.e.</w:t>
      </w:r>
      <w:proofErr w:type="gramEnd"/>
      <w:r w:rsidR="003618CB" w:rsidRPr="001E2AAB">
        <w:rPr>
          <w:rFonts w:ascii="Arial" w:hAnsi="Arial" w:cs="Arial"/>
          <w:sz w:val="24"/>
          <w:szCs w:val="24"/>
        </w:rPr>
        <w:t xml:space="preserve"> the different stages of the process and the roles and responsibilities of the various people who are involved</w:t>
      </w:r>
      <w:r w:rsidR="005C6BA3">
        <w:rPr>
          <w:rFonts w:ascii="Arial" w:hAnsi="Arial" w:cs="Arial"/>
          <w:sz w:val="24"/>
          <w:szCs w:val="24"/>
        </w:rPr>
        <w:t>)</w:t>
      </w:r>
      <w:r w:rsidR="003618CB">
        <w:rPr>
          <w:rFonts w:ascii="Arial" w:hAnsi="Arial" w:cs="Arial"/>
          <w:sz w:val="24"/>
          <w:szCs w:val="24"/>
        </w:rPr>
        <w:t xml:space="preserve"> for those who have little or no experience of publishing</w:t>
      </w:r>
      <w:r w:rsidR="003618CB" w:rsidRPr="001E2AAB">
        <w:rPr>
          <w:rFonts w:ascii="Arial" w:hAnsi="Arial" w:cs="Arial"/>
          <w:sz w:val="24"/>
          <w:szCs w:val="24"/>
        </w:rPr>
        <w:t>.</w:t>
      </w:r>
      <w:r w:rsidR="003618CB">
        <w:rPr>
          <w:rFonts w:ascii="Arial" w:hAnsi="Arial" w:cs="Arial"/>
          <w:sz w:val="24"/>
          <w:szCs w:val="24"/>
        </w:rPr>
        <w:t xml:space="preserve"> This article further provides a collation of pertinent resources, encompassing all aspects of publishing, in a single, definitive resource for use by ECRs, authors, editors and reviewers. </w:t>
      </w:r>
      <w:r w:rsidR="003618CB" w:rsidRPr="001E2AAB">
        <w:rPr>
          <w:rFonts w:ascii="Arial" w:hAnsi="Arial" w:cs="Arial"/>
          <w:sz w:val="24"/>
          <w:szCs w:val="24"/>
        </w:rPr>
        <w:t>The focus here is on scientific journal publications, using a traditional peer-review process, with an emphasis on the area of animal use or replacement methods. However, many of the principles are equally applicable to other disciplines. Alternative publishing models, such as open peer-review are also described.</w:t>
      </w:r>
      <w:r w:rsidR="00D954AF">
        <w:rPr>
          <w:rFonts w:ascii="Arial" w:hAnsi="Arial" w:cs="Arial"/>
          <w:sz w:val="24"/>
          <w:szCs w:val="24"/>
        </w:rPr>
        <w:t xml:space="preserve"> </w:t>
      </w:r>
      <w:r w:rsidR="0063750A" w:rsidRPr="001E2AAB">
        <w:rPr>
          <w:rFonts w:ascii="Arial" w:hAnsi="Arial" w:cs="Arial"/>
          <w:sz w:val="24"/>
          <w:szCs w:val="24"/>
        </w:rPr>
        <w:t>This article explains</w:t>
      </w:r>
      <w:r w:rsidR="00E1629D" w:rsidRPr="001E2AAB">
        <w:rPr>
          <w:rFonts w:ascii="Arial" w:hAnsi="Arial" w:cs="Arial"/>
          <w:sz w:val="24"/>
          <w:szCs w:val="24"/>
        </w:rPr>
        <w:t xml:space="preserve"> the publishing process</w:t>
      </w:r>
      <w:r w:rsidR="0063750A" w:rsidRPr="001E2AAB">
        <w:rPr>
          <w:rFonts w:ascii="Arial" w:hAnsi="Arial" w:cs="Arial"/>
          <w:sz w:val="24"/>
          <w:szCs w:val="24"/>
        </w:rPr>
        <w:t xml:space="preserve">, </w:t>
      </w:r>
      <w:r w:rsidR="007254DF" w:rsidRPr="001E2AAB">
        <w:rPr>
          <w:rFonts w:ascii="Arial" w:hAnsi="Arial" w:cs="Arial"/>
          <w:sz w:val="24"/>
          <w:szCs w:val="24"/>
        </w:rPr>
        <w:t>t</w:t>
      </w:r>
      <w:r w:rsidR="005F6A5C" w:rsidRPr="001E2AAB">
        <w:rPr>
          <w:rFonts w:ascii="Arial" w:hAnsi="Arial" w:cs="Arial"/>
          <w:sz w:val="24"/>
          <w:szCs w:val="24"/>
        </w:rPr>
        <w:t xml:space="preserve">he </w:t>
      </w:r>
      <w:r w:rsidR="0063750A" w:rsidRPr="001E2AAB">
        <w:rPr>
          <w:rFonts w:ascii="Arial" w:hAnsi="Arial" w:cs="Arial"/>
          <w:sz w:val="24"/>
          <w:szCs w:val="24"/>
        </w:rPr>
        <w:t>influence</w:t>
      </w:r>
      <w:r w:rsidR="005F6A5C" w:rsidRPr="001E2AAB">
        <w:rPr>
          <w:rFonts w:ascii="Arial" w:hAnsi="Arial" w:cs="Arial"/>
          <w:sz w:val="24"/>
          <w:szCs w:val="24"/>
        </w:rPr>
        <w:t xml:space="preserve"> of j</w:t>
      </w:r>
      <w:r w:rsidR="008815E2" w:rsidRPr="001E2AAB">
        <w:rPr>
          <w:rFonts w:ascii="Arial" w:hAnsi="Arial" w:cs="Arial"/>
          <w:sz w:val="24"/>
          <w:szCs w:val="24"/>
        </w:rPr>
        <w:t xml:space="preserve">ournals </w:t>
      </w:r>
      <w:r w:rsidR="005F6A5C" w:rsidRPr="001E2AAB">
        <w:rPr>
          <w:rFonts w:ascii="Arial" w:hAnsi="Arial" w:cs="Arial"/>
          <w:sz w:val="24"/>
          <w:szCs w:val="24"/>
        </w:rPr>
        <w:t xml:space="preserve">in </w:t>
      </w:r>
      <w:r w:rsidR="00B7519C" w:rsidRPr="001E2AAB">
        <w:rPr>
          <w:rFonts w:ascii="Arial" w:hAnsi="Arial" w:cs="Arial"/>
          <w:sz w:val="24"/>
          <w:szCs w:val="24"/>
        </w:rPr>
        <w:t xml:space="preserve">creating societal impact </w:t>
      </w:r>
      <w:r w:rsidR="00B0707E" w:rsidRPr="001E2AAB">
        <w:rPr>
          <w:rFonts w:ascii="Arial" w:hAnsi="Arial" w:cs="Arial"/>
          <w:sz w:val="24"/>
          <w:szCs w:val="24"/>
        </w:rPr>
        <w:t>and how this can be maximised</w:t>
      </w:r>
      <w:r w:rsidR="0063750A" w:rsidRPr="001E2AAB">
        <w:rPr>
          <w:rFonts w:ascii="Arial" w:hAnsi="Arial" w:cs="Arial"/>
          <w:sz w:val="24"/>
          <w:szCs w:val="24"/>
        </w:rPr>
        <w:t>. New challenges and opportunities</w:t>
      </w:r>
      <w:r w:rsidR="00CE327C" w:rsidRPr="001E2AAB">
        <w:rPr>
          <w:rFonts w:ascii="Arial" w:hAnsi="Arial" w:cs="Arial"/>
          <w:sz w:val="24"/>
          <w:szCs w:val="24"/>
        </w:rPr>
        <w:t xml:space="preserve"> in publishing</w:t>
      </w:r>
      <w:r w:rsidR="0063750A" w:rsidRPr="001E2AAB">
        <w:rPr>
          <w:rFonts w:ascii="Arial" w:hAnsi="Arial" w:cs="Arial"/>
          <w:sz w:val="24"/>
          <w:szCs w:val="24"/>
        </w:rPr>
        <w:t xml:space="preserve">, </w:t>
      </w:r>
      <w:r w:rsidR="00CE327C" w:rsidRPr="001E2AAB">
        <w:rPr>
          <w:rFonts w:ascii="Arial" w:hAnsi="Arial" w:cs="Arial"/>
          <w:sz w:val="24"/>
          <w:szCs w:val="24"/>
        </w:rPr>
        <w:t xml:space="preserve">for example </w:t>
      </w:r>
      <w:r w:rsidR="0063750A" w:rsidRPr="001E2AAB">
        <w:rPr>
          <w:rFonts w:ascii="Arial" w:hAnsi="Arial" w:cs="Arial"/>
          <w:sz w:val="24"/>
          <w:szCs w:val="24"/>
        </w:rPr>
        <w:t>the role of artificial intelligence</w:t>
      </w:r>
      <w:r w:rsidR="00CE327C" w:rsidRPr="001E2AAB">
        <w:rPr>
          <w:rFonts w:ascii="Arial" w:hAnsi="Arial" w:cs="Arial"/>
          <w:sz w:val="24"/>
          <w:szCs w:val="24"/>
        </w:rPr>
        <w:t xml:space="preserve">, are also discussed. Useful resources, including </w:t>
      </w:r>
      <w:r w:rsidR="009C41D1" w:rsidRPr="001E2AAB">
        <w:rPr>
          <w:rFonts w:ascii="Arial" w:hAnsi="Arial" w:cs="Arial"/>
          <w:sz w:val="24"/>
          <w:szCs w:val="24"/>
        </w:rPr>
        <w:t xml:space="preserve">advice on writing and </w:t>
      </w:r>
      <w:r w:rsidR="00CE327C" w:rsidRPr="001E2AAB">
        <w:rPr>
          <w:rFonts w:ascii="Arial" w:hAnsi="Arial" w:cs="Arial"/>
          <w:sz w:val="24"/>
          <w:szCs w:val="24"/>
        </w:rPr>
        <w:t>reporting guidelines are also signposted.</w:t>
      </w:r>
    </w:p>
    <w:p w14:paraId="51C1E79F" w14:textId="16DF95AE" w:rsidR="003E15B2" w:rsidRPr="001E2AAB" w:rsidRDefault="003E15B2" w:rsidP="00122653">
      <w:pPr>
        <w:spacing w:after="0" w:line="240" w:lineRule="auto"/>
        <w:rPr>
          <w:rFonts w:ascii="Arial" w:hAnsi="Arial" w:cs="Arial"/>
          <w:sz w:val="24"/>
          <w:szCs w:val="24"/>
        </w:rPr>
      </w:pPr>
    </w:p>
    <w:p w14:paraId="3A9B0D37" w14:textId="77777777" w:rsidR="00606747" w:rsidRPr="001E2AAB" w:rsidRDefault="00606747" w:rsidP="00122653">
      <w:pPr>
        <w:spacing w:after="0" w:line="240" w:lineRule="auto"/>
        <w:rPr>
          <w:rFonts w:ascii="Arial" w:hAnsi="Arial" w:cs="Arial"/>
          <w:sz w:val="24"/>
          <w:szCs w:val="24"/>
        </w:rPr>
      </w:pPr>
    </w:p>
    <w:p w14:paraId="685BDE50" w14:textId="14C3F0B0" w:rsidR="00256EA8" w:rsidRPr="001E2AAB" w:rsidRDefault="00256EA8" w:rsidP="00122653">
      <w:pPr>
        <w:spacing w:after="0" w:line="240" w:lineRule="auto"/>
        <w:rPr>
          <w:rFonts w:ascii="Arial" w:hAnsi="Arial" w:cs="Arial"/>
          <w:b/>
          <w:bCs/>
          <w:sz w:val="24"/>
          <w:szCs w:val="24"/>
        </w:rPr>
      </w:pPr>
      <w:r w:rsidRPr="001E2AAB">
        <w:rPr>
          <w:rFonts w:ascii="Arial" w:hAnsi="Arial" w:cs="Arial"/>
          <w:b/>
          <w:bCs/>
          <w:sz w:val="24"/>
          <w:szCs w:val="24"/>
        </w:rPr>
        <w:t xml:space="preserve">The </w:t>
      </w:r>
      <w:r w:rsidR="003C5D1B" w:rsidRPr="001E2AAB">
        <w:rPr>
          <w:rFonts w:ascii="Arial" w:hAnsi="Arial" w:cs="Arial"/>
          <w:b/>
          <w:bCs/>
          <w:sz w:val="24"/>
          <w:szCs w:val="24"/>
        </w:rPr>
        <w:t>publishing</w:t>
      </w:r>
      <w:r w:rsidRPr="001E2AAB">
        <w:rPr>
          <w:rFonts w:ascii="Arial" w:hAnsi="Arial" w:cs="Arial"/>
          <w:b/>
          <w:bCs/>
          <w:sz w:val="24"/>
          <w:szCs w:val="24"/>
        </w:rPr>
        <w:t xml:space="preserve"> </w:t>
      </w:r>
      <w:proofErr w:type="gramStart"/>
      <w:r w:rsidRPr="001E2AAB">
        <w:rPr>
          <w:rFonts w:ascii="Arial" w:hAnsi="Arial" w:cs="Arial"/>
          <w:b/>
          <w:bCs/>
          <w:sz w:val="24"/>
          <w:szCs w:val="24"/>
        </w:rPr>
        <w:t>process</w:t>
      </w:r>
      <w:proofErr w:type="gramEnd"/>
    </w:p>
    <w:p w14:paraId="097ECA65" w14:textId="77777777" w:rsidR="00256EA8" w:rsidRPr="001E2AAB" w:rsidRDefault="00256EA8" w:rsidP="00122653">
      <w:pPr>
        <w:spacing w:after="0" w:line="240" w:lineRule="auto"/>
        <w:rPr>
          <w:rFonts w:ascii="Arial" w:hAnsi="Arial" w:cs="Arial"/>
          <w:sz w:val="24"/>
          <w:szCs w:val="24"/>
        </w:rPr>
      </w:pPr>
    </w:p>
    <w:p w14:paraId="31403393" w14:textId="77777777" w:rsidR="009B22C1" w:rsidRPr="001E2AAB" w:rsidRDefault="00A71E2B" w:rsidP="00122653">
      <w:pPr>
        <w:spacing w:after="0" w:line="240" w:lineRule="auto"/>
        <w:rPr>
          <w:rFonts w:ascii="Arial" w:hAnsi="Arial" w:cs="Arial"/>
          <w:i/>
          <w:iCs/>
          <w:sz w:val="24"/>
          <w:szCs w:val="24"/>
        </w:rPr>
      </w:pPr>
      <w:r w:rsidRPr="001E2AAB">
        <w:rPr>
          <w:rFonts w:ascii="Arial" w:hAnsi="Arial" w:cs="Arial"/>
          <w:i/>
          <w:iCs/>
          <w:sz w:val="24"/>
          <w:szCs w:val="24"/>
        </w:rPr>
        <w:t>Reasons for publishing</w:t>
      </w:r>
    </w:p>
    <w:p w14:paraId="421185E0" w14:textId="77777777" w:rsidR="009B22C1" w:rsidRPr="001E2AAB" w:rsidRDefault="009B22C1" w:rsidP="00122653">
      <w:pPr>
        <w:spacing w:after="0" w:line="240" w:lineRule="auto"/>
        <w:rPr>
          <w:rFonts w:ascii="Arial" w:hAnsi="Arial" w:cs="Arial"/>
          <w:sz w:val="24"/>
          <w:szCs w:val="24"/>
        </w:rPr>
      </w:pPr>
    </w:p>
    <w:p w14:paraId="67594142" w14:textId="3AFF1C86" w:rsidR="00225068" w:rsidRPr="001E2AAB" w:rsidRDefault="00C6337B" w:rsidP="00122653">
      <w:pPr>
        <w:spacing w:after="0" w:line="240" w:lineRule="auto"/>
        <w:rPr>
          <w:rFonts w:ascii="Arial" w:hAnsi="Arial" w:cs="Arial"/>
          <w:sz w:val="24"/>
          <w:szCs w:val="24"/>
        </w:rPr>
      </w:pPr>
      <w:r w:rsidRPr="001E2AAB">
        <w:rPr>
          <w:rFonts w:ascii="Arial" w:hAnsi="Arial" w:cs="Arial"/>
          <w:sz w:val="24"/>
          <w:szCs w:val="24"/>
        </w:rPr>
        <w:t>High quality s</w:t>
      </w:r>
      <w:r w:rsidR="002E0ABB" w:rsidRPr="001E2AAB">
        <w:rPr>
          <w:rFonts w:ascii="Arial" w:hAnsi="Arial" w:cs="Arial"/>
          <w:sz w:val="24"/>
          <w:szCs w:val="24"/>
        </w:rPr>
        <w:t>cientific p</w:t>
      </w:r>
      <w:r w:rsidR="006C0167" w:rsidRPr="001E2AAB">
        <w:rPr>
          <w:rFonts w:ascii="Arial" w:hAnsi="Arial" w:cs="Arial"/>
          <w:sz w:val="24"/>
          <w:szCs w:val="24"/>
        </w:rPr>
        <w:t>ublications serve many purposes</w:t>
      </w:r>
      <w:r w:rsidR="00B458CF" w:rsidRPr="001E2AAB">
        <w:rPr>
          <w:rFonts w:ascii="Arial" w:hAnsi="Arial" w:cs="Arial"/>
          <w:sz w:val="24"/>
          <w:szCs w:val="24"/>
        </w:rPr>
        <w:t>. T</w:t>
      </w:r>
      <w:r w:rsidR="003B2865" w:rsidRPr="001E2AAB">
        <w:rPr>
          <w:rFonts w:ascii="Arial" w:hAnsi="Arial" w:cs="Arial"/>
          <w:sz w:val="24"/>
          <w:szCs w:val="24"/>
        </w:rPr>
        <w:t xml:space="preserve">hey </w:t>
      </w:r>
      <w:r w:rsidR="00CA0817" w:rsidRPr="001E2AAB">
        <w:rPr>
          <w:rFonts w:ascii="Arial" w:hAnsi="Arial" w:cs="Arial"/>
          <w:sz w:val="24"/>
          <w:szCs w:val="24"/>
        </w:rPr>
        <w:t>provid</w:t>
      </w:r>
      <w:r w:rsidR="002E0ABB" w:rsidRPr="001E2AAB">
        <w:rPr>
          <w:rFonts w:ascii="Arial" w:hAnsi="Arial" w:cs="Arial"/>
          <w:sz w:val="24"/>
          <w:szCs w:val="24"/>
        </w:rPr>
        <w:t>e</w:t>
      </w:r>
      <w:r w:rsidR="00CA0817" w:rsidRPr="001E2AAB">
        <w:rPr>
          <w:rFonts w:ascii="Arial" w:hAnsi="Arial" w:cs="Arial"/>
          <w:sz w:val="24"/>
          <w:szCs w:val="24"/>
        </w:rPr>
        <w:t xml:space="preserve"> a </w:t>
      </w:r>
      <w:r w:rsidR="002E0ABB" w:rsidRPr="001E2AAB">
        <w:rPr>
          <w:rFonts w:ascii="Arial" w:hAnsi="Arial" w:cs="Arial"/>
          <w:sz w:val="24"/>
          <w:szCs w:val="24"/>
        </w:rPr>
        <w:t xml:space="preserve">reliable and accurate record of </w:t>
      </w:r>
      <w:r w:rsidR="00E11D95" w:rsidRPr="001E2AAB">
        <w:rPr>
          <w:rFonts w:ascii="Arial" w:hAnsi="Arial" w:cs="Arial"/>
          <w:sz w:val="24"/>
          <w:szCs w:val="24"/>
        </w:rPr>
        <w:t>research undertaken</w:t>
      </w:r>
      <w:r w:rsidR="00B458CF" w:rsidRPr="001E2AAB">
        <w:rPr>
          <w:rFonts w:ascii="Arial" w:hAnsi="Arial" w:cs="Arial"/>
          <w:sz w:val="24"/>
          <w:szCs w:val="24"/>
        </w:rPr>
        <w:t>,</w:t>
      </w:r>
      <w:r w:rsidR="003E32EA" w:rsidRPr="001E2AAB">
        <w:rPr>
          <w:rFonts w:ascii="Arial" w:hAnsi="Arial" w:cs="Arial"/>
          <w:sz w:val="24"/>
          <w:szCs w:val="24"/>
        </w:rPr>
        <w:t xml:space="preserve"> as well as </w:t>
      </w:r>
      <w:r w:rsidR="009522D9" w:rsidRPr="001E2AAB">
        <w:rPr>
          <w:rFonts w:ascii="Arial" w:hAnsi="Arial" w:cs="Arial"/>
          <w:sz w:val="24"/>
          <w:szCs w:val="24"/>
        </w:rPr>
        <w:t xml:space="preserve">providing </w:t>
      </w:r>
      <w:r w:rsidR="003E32EA" w:rsidRPr="001E2AAB">
        <w:rPr>
          <w:rFonts w:ascii="Arial" w:hAnsi="Arial" w:cs="Arial"/>
          <w:sz w:val="24"/>
          <w:szCs w:val="24"/>
        </w:rPr>
        <w:t>information o</w:t>
      </w:r>
      <w:r w:rsidR="00DF079D" w:rsidRPr="001E2AAB">
        <w:rPr>
          <w:rFonts w:ascii="Arial" w:hAnsi="Arial" w:cs="Arial"/>
          <w:sz w:val="24"/>
          <w:szCs w:val="24"/>
        </w:rPr>
        <w:t>n</w:t>
      </w:r>
      <w:r w:rsidR="003E32EA" w:rsidRPr="001E2AAB">
        <w:rPr>
          <w:rFonts w:ascii="Arial" w:hAnsi="Arial" w:cs="Arial"/>
          <w:sz w:val="24"/>
          <w:szCs w:val="24"/>
        </w:rPr>
        <w:t xml:space="preserve"> </w:t>
      </w:r>
      <w:r w:rsidR="00DF079D" w:rsidRPr="001E2AAB">
        <w:rPr>
          <w:rFonts w:ascii="Arial" w:hAnsi="Arial" w:cs="Arial"/>
          <w:sz w:val="24"/>
          <w:szCs w:val="24"/>
        </w:rPr>
        <w:t xml:space="preserve">new </w:t>
      </w:r>
      <w:r w:rsidR="003E32EA" w:rsidRPr="001E2AAB">
        <w:rPr>
          <w:rFonts w:ascii="Arial" w:hAnsi="Arial" w:cs="Arial"/>
          <w:sz w:val="24"/>
          <w:szCs w:val="24"/>
        </w:rPr>
        <w:t>technical developments</w:t>
      </w:r>
      <w:r w:rsidR="00EE2B4D" w:rsidRPr="001E2AAB">
        <w:rPr>
          <w:rFonts w:ascii="Arial" w:hAnsi="Arial" w:cs="Arial"/>
          <w:sz w:val="24"/>
          <w:szCs w:val="24"/>
        </w:rPr>
        <w:t xml:space="preserve">, </w:t>
      </w:r>
      <w:proofErr w:type="gramStart"/>
      <w:r w:rsidR="00B458CF" w:rsidRPr="001E2AAB">
        <w:rPr>
          <w:rFonts w:ascii="Arial" w:hAnsi="Arial" w:cs="Arial"/>
          <w:sz w:val="24"/>
          <w:szCs w:val="24"/>
        </w:rPr>
        <w:t>findings</w:t>
      </w:r>
      <w:proofErr w:type="gramEnd"/>
      <w:r w:rsidR="003E32EA" w:rsidRPr="001E2AAB">
        <w:rPr>
          <w:rFonts w:ascii="Arial" w:hAnsi="Arial" w:cs="Arial"/>
          <w:sz w:val="24"/>
          <w:szCs w:val="24"/>
        </w:rPr>
        <w:t xml:space="preserve"> </w:t>
      </w:r>
      <w:r w:rsidR="00AE6CB7" w:rsidRPr="001E2AAB">
        <w:rPr>
          <w:rFonts w:ascii="Arial" w:hAnsi="Arial" w:cs="Arial"/>
          <w:sz w:val="24"/>
          <w:szCs w:val="24"/>
        </w:rPr>
        <w:t xml:space="preserve">or ideas </w:t>
      </w:r>
      <w:r w:rsidR="003E32EA" w:rsidRPr="001E2AAB">
        <w:rPr>
          <w:rFonts w:ascii="Arial" w:hAnsi="Arial" w:cs="Arial"/>
          <w:sz w:val="24"/>
          <w:szCs w:val="24"/>
        </w:rPr>
        <w:t xml:space="preserve">within a field. </w:t>
      </w:r>
      <w:r w:rsidR="00DF079D" w:rsidRPr="001E2AAB">
        <w:rPr>
          <w:rFonts w:ascii="Arial" w:hAnsi="Arial" w:cs="Arial"/>
          <w:sz w:val="24"/>
          <w:szCs w:val="24"/>
        </w:rPr>
        <w:t>This e</w:t>
      </w:r>
      <w:r w:rsidR="006C431B" w:rsidRPr="001E2AAB">
        <w:rPr>
          <w:rFonts w:ascii="Arial" w:hAnsi="Arial" w:cs="Arial"/>
          <w:sz w:val="24"/>
          <w:szCs w:val="24"/>
        </w:rPr>
        <w:t>nsures</w:t>
      </w:r>
      <w:r w:rsidR="00DF079D" w:rsidRPr="001E2AAB">
        <w:rPr>
          <w:rFonts w:ascii="Arial" w:hAnsi="Arial" w:cs="Arial"/>
          <w:sz w:val="24"/>
          <w:szCs w:val="24"/>
        </w:rPr>
        <w:t xml:space="preserve"> </w:t>
      </w:r>
      <w:r w:rsidR="00B458CF" w:rsidRPr="001E2AAB">
        <w:rPr>
          <w:rFonts w:ascii="Arial" w:hAnsi="Arial" w:cs="Arial"/>
          <w:sz w:val="24"/>
          <w:szCs w:val="24"/>
        </w:rPr>
        <w:t xml:space="preserve">that </w:t>
      </w:r>
      <w:r w:rsidR="00DF079D" w:rsidRPr="001E2AAB">
        <w:rPr>
          <w:rFonts w:ascii="Arial" w:hAnsi="Arial" w:cs="Arial"/>
          <w:sz w:val="24"/>
          <w:szCs w:val="24"/>
        </w:rPr>
        <w:t xml:space="preserve">others </w:t>
      </w:r>
      <w:r w:rsidR="006C431B" w:rsidRPr="001E2AAB">
        <w:rPr>
          <w:rFonts w:ascii="Arial" w:hAnsi="Arial" w:cs="Arial"/>
          <w:sz w:val="24"/>
          <w:szCs w:val="24"/>
        </w:rPr>
        <w:t>can</w:t>
      </w:r>
      <w:r w:rsidR="000E5C09" w:rsidRPr="001E2AAB">
        <w:rPr>
          <w:rFonts w:ascii="Arial" w:hAnsi="Arial" w:cs="Arial"/>
          <w:sz w:val="24"/>
          <w:szCs w:val="24"/>
        </w:rPr>
        <w:t xml:space="preserve"> learn </w:t>
      </w:r>
      <w:r w:rsidR="00FC0678" w:rsidRPr="001E2AAB">
        <w:rPr>
          <w:rFonts w:ascii="Arial" w:hAnsi="Arial" w:cs="Arial"/>
          <w:sz w:val="24"/>
          <w:szCs w:val="24"/>
        </w:rPr>
        <w:t xml:space="preserve">about new </w:t>
      </w:r>
      <w:r w:rsidR="000E5C09" w:rsidRPr="001E2AAB">
        <w:rPr>
          <w:rFonts w:ascii="Arial" w:hAnsi="Arial" w:cs="Arial"/>
          <w:sz w:val="24"/>
          <w:szCs w:val="24"/>
        </w:rPr>
        <w:t>achieve</w:t>
      </w:r>
      <w:r w:rsidR="00FC0678" w:rsidRPr="001E2AAB">
        <w:rPr>
          <w:rFonts w:ascii="Arial" w:hAnsi="Arial" w:cs="Arial"/>
          <w:sz w:val="24"/>
          <w:szCs w:val="24"/>
        </w:rPr>
        <w:t>ments</w:t>
      </w:r>
      <w:r w:rsidR="008E00BB" w:rsidRPr="001E2AAB">
        <w:rPr>
          <w:rFonts w:ascii="Arial" w:hAnsi="Arial" w:cs="Arial"/>
          <w:sz w:val="24"/>
          <w:szCs w:val="24"/>
        </w:rPr>
        <w:t>,</w:t>
      </w:r>
      <w:r w:rsidR="00FC0678" w:rsidRPr="001E2AAB">
        <w:rPr>
          <w:rFonts w:ascii="Arial" w:hAnsi="Arial" w:cs="Arial"/>
          <w:sz w:val="24"/>
          <w:szCs w:val="24"/>
        </w:rPr>
        <w:t xml:space="preserve"> </w:t>
      </w:r>
      <w:r w:rsidR="00FC0451" w:rsidRPr="001E2AAB">
        <w:rPr>
          <w:rFonts w:ascii="Arial" w:hAnsi="Arial" w:cs="Arial"/>
          <w:sz w:val="24"/>
          <w:szCs w:val="24"/>
        </w:rPr>
        <w:t>enabl</w:t>
      </w:r>
      <w:r w:rsidR="00092F4B" w:rsidRPr="001E2AAB">
        <w:rPr>
          <w:rFonts w:ascii="Arial" w:hAnsi="Arial" w:cs="Arial"/>
          <w:sz w:val="24"/>
          <w:szCs w:val="24"/>
        </w:rPr>
        <w:t>ing</w:t>
      </w:r>
      <w:r w:rsidR="00FC0451" w:rsidRPr="001E2AAB">
        <w:rPr>
          <w:rFonts w:ascii="Arial" w:hAnsi="Arial" w:cs="Arial"/>
          <w:sz w:val="24"/>
          <w:szCs w:val="24"/>
        </w:rPr>
        <w:t xml:space="preserve"> </w:t>
      </w:r>
      <w:r w:rsidR="00B458CF" w:rsidRPr="001E2AAB">
        <w:rPr>
          <w:rFonts w:ascii="Arial" w:hAnsi="Arial" w:cs="Arial"/>
          <w:sz w:val="24"/>
          <w:szCs w:val="24"/>
        </w:rPr>
        <w:t xml:space="preserve">novel </w:t>
      </w:r>
      <w:r w:rsidR="00FC0451" w:rsidRPr="001E2AAB">
        <w:rPr>
          <w:rFonts w:ascii="Arial" w:hAnsi="Arial" w:cs="Arial"/>
          <w:sz w:val="24"/>
          <w:szCs w:val="24"/>
        </w:rPr>
        <w:t xml:space="preserve">methods to </w:t>
      </w:r>
      <w:r w:rsidR="00A32D77" w:rsidRPr="001E2AAB">
        <w:rPr>
          <w:rFonts w:ascii="Arial" w:hAnsi="Arial" w:cs="Arial"/>
          <w:sz w:val="24"/>
          <w:szCs w:val="24"/>
        </w:rPr>
        <w:t xml:space="preserve">be </w:t>
      </w:r>
      <w:r w:rsidR="00FC0451" w:rsidRPr="001E2AAB">
        <w:rPr>
          <w:rFonts w:ascii="Arial" w:hAnsi="Arial" w:cs="Arial"/>
          <w:sz w:val="24"/>
          <w:szCs w:val="24"/>
        </w:rPr>
        <w:t>reproduced, tested, validated</w:t>
      </w:r>
      <w:r w:rsidR="00246FBE" w:rsidRPr="001E2AAB">
        <w:rPr>
          <w:rFonts w:ascii="Arial" w:hAnsi="Arial" w:cs="Arial"/>
          <w:sz w:val="24"/>
          <w:szCs w:val="24"/>
        </w:rPr>
        <w:t xml:space="preserve">, </w:t>
      </w:r>
      <w:r w:rsidR="00FC0451" w:rsidRPr="001E2AAB">
        <w:rPr>
          <w:rFonts w:ascii="Arial" w:hAnsi="Arial" w:cs="Arial"/>
          <w:sz w:val="24"/>
          <w:szCs w:val="24"/>
        </w:rPr>
        <w:t xml:space="preserve">adapted for other </w:t>
      </w:r>
      <w:r w:rsidR="000218D6" w:rsidRPr="001E2AAB">
        <w:rPr>
          <w:rFonts w:ascii="Arial" w:hAnsi="Arial" w:cs="Arial"/>
          <w:sz w:val="24"/>
          <w:szCs w:val="24"/>
        </w:rPr>
        <w:t>purposes</w:t>
      </w:r>
      <w:r w:rsidR="00BE06C5" w:rsidRPr="001E2AAB">
        <w:rPr>
          <w:rFonts w:ascii="Arial" w:hAnsi="Arial" w:cs="Arial"/>
          <w:sz w:val="24"/>
          <w:szCs w:val="24"/>
        </w:rPr>
        <w:t>,</w:t>
      </w:r>
      <w:r w:rsidR="000218D6" w:rsidRPr="001E2AAB">
        <w:rPr>
          <w:rFonts w:ascii="Arial" w:hAnsi="Arial" w:cs="Arial"/>
          <w:sz w:val="24"/>
          <w:szCs w:val="24"/>
        </w:rPr>
        <w:t xml:space="preserve"> </w:t>
      </w:r>
      <w:r w:rsidR="007D6F8F" w:rsidRPr="001E2AAB">
        <w:rPr>
          <w:rFonts w:ascii="Arial" w:hAnsi="Arial" w:cs="Arial"/>
          <w:sz w:val="24"/>
          <w:szCs w:val="24"/>
        </w:rPr>
        <w:t>and/</w:t>
      </w:r>
      <w:r w:rsidR="00246FBE" w:rsidRPr="001E2AAB">
        <w:rPr>
          <w:rFonts w:ascii="Arial" w:hAnsi="Arial" w:cs="Arial"/>
          <w:sz w:val="24"/>
          <w:szCs w:val="24"/>
        </w:rPr>
        <w:t xml:space="preserve">or used to </w:t>
      </w:r>
      <w:r w:rsidR="00A32D77" w:rsidRPr="001E2AAB">
        <w:rPr>
          <w:rFonts w:ascii="Arial" w:hAnsi="Arial" w:cs="Arial"/>
          <w:sz w:val="24"/>
          <w:szCs w:val="24"/>
        </w:rPr>
        <w:t>create real-world impact</w:t>
      </w:r>
      <w:r w:rsidR="00FC0451" w:rsidRPr="001E2AAB">
        <w:rPr>
          <w:rFonts w:ascii="Arial" w:hAnsi="Arial" w:cs="Arial"/>
          <w:sz w:val="24"/>
          <w:szCs w:val="24"/>
        </w:rPr>
        <w:t xml:space="preserve">. </w:t>
      </w:r>
      <w:r w:rsidR="00FB6F8A" w:rsidRPr="001E2AAB">
        <w:rPr>
          <w:rFonts w:ascii="Arial" w:hAnsi="Arial" w:cs="Arial"/>
          <w:sz w:val="24"/>
          <w:szCs w:val="24"/>
        </w:rPr>
        <w:t>This helps to increase our understanding of the world around us</w:t>
      </w:r>
      <w:r w:rsidR="00A72B4B" w:rsidRPr="001E2AAB">
        <w:rPr>
          <w:rFonts w:ascii="Arial" w:hAnsi="Arial" w:cs="Arial"/>
          <w:sz w:val="24"/>
          <w:szCs w:val="24"/>
        </w:rPr>
        <w:t>,</w:t>
      </w:r>
      <w:r w:rsidR="00FB6F8A" w:rsidRPr="001E2AAB">
        <w:rPr>
          <w:rFonts w:ascii="Arial" w:hAnsi="Arial" w:cs="Arial"/>
          <w:sz w:val="24"/>
          <w:szCs w:val="24"/>
        </w:rPr>
        <w:t xml:space="preserve"> </w:t>
      </w:r>
      <w:r w:rsidR="00F34E13" w:rsidRPr="001E2AAB">
        <w:rPr>
          <w:rFonts w:ascii="Arial" w:hAnsi="Arial" w:cs="Arial"/>
          <w:sz w:val="24"/>
          <w:szCs w:val="24"/>
        </w:rPr>
        <w:t>at all levels</w:t>
      </w:r>
      <w:r w:rsidR="006C3B60" w:rsidRPr="001E2AAB">
        <w:rPr>
          <w:rFonts w:ascii="Arial" w:hAnsi="Arial" w:cs="Arial"/>
          <w:sz w:val="24"/>
          <w:szCs w:val="24"/>
        </w:rPr>
        <w:t xml:space="preserve">, from </w:t>
      </w:r>
      <w:r w:rsidR="00A32D77" w:rsidRPr="001E2AAB">
        <w:rPr>
          <w:rFonts w:ascii="Arial" w:hAnsi="Arial" w:cs="Arial"/>
          <w:sz w:val="24"/>
          <w:szCs w:val="24"/>
        </w:rPr>
        <w:t xml:space="preserve">the </w:t>
      </w:r>
      <w:r w:rsidR="006C3B60" w:rsidRPr="001E2AAB">
        <w:rPr>
          <w:rFonts w:ascii="Arial" w:hAnsi="Arial" w:cs="Arial"/>
          <w:sz w:val="24"/>
          <w:szCs w:val="24"/>
        </w:rPr>
        <w:t xml:space="preserve">nanoscopic to </w:t>
      </w:r>
      <w:r w:rsidR="00AB720A" w:rsidRPr="001E2AAB">
        <w:rPr>
          <w:rFonts w:ascii="Arial" w:hAnsi="Arial" w:cs="Arial"/>
          <w:sz w:val="24"/>
          <w:szCs w:val="24"/>
        </w:rPr>
        <w:t xml:space="preserve">the </w:t>
      </w:r>
      <w:r w:rsidR="006C3B60" w:rsidRPr="001E2AAB">
        <w:rPr>
          <w:rFonts w:ascii="Arial" w:hAnsi="Arial" w:cs="Arial"/>
          <w:sz w:val="24"/>
          <w:szCs w:val="24"/>
        </w:rPr>
        <w:t>universal</w:t>
      </w:r>
      <w:r w:rsidR="00AB720A" w:rsidRPr="001E2AAB">
        <w:rPr>
          <w:rFonts w:ascii="Arial" w:hAnsi="Arial" w:cs="Arial"/>
          <w:sz w:val="24"/>
          <w:szCs w:val="24"/>
        </w:rPr>
        <w:t xml:space="preserve"> scale</w:t>
      </w:r>
      <w:r w:rsidR="00F34E13" w:rsidRPr="001E2AAB">
        <w:rPr>
          <w:rFonts w:ascii="Arial" w:hAnsi="Arial" w:cs="Arial"/>
          <w:sz w:val="24"/>
          <w:szCs w:val="24"/>
        </w:rPr>
        <w:t>. Th</w:t>
      </w:r>
      <w:r w:rsidR="00B30D32" w:rsidRPr="001E2AAB">
        <w:rPr>
          <w:rFonts w:ascii="Arial" w:hAnsi="Arial" w:cs="Arial"/>
          <w:sz w:val="24"/>
          <w:szCs w:val="24"/>
        </w:rPr>
        <w:t>rough</w:t>
      </w:r>
      <w:r w:rsidR="00F34E13" w:rsidRPr="001E2AAB">
        <w:rPr>
          <w:rFonts w:ascii="Arial" w:hAnsi="Arial" w:cs="Arial"/>
          <w:sz w:val="24"/>
          <w:szCs w:val="24"/>
        </w:rPr>
        <w:t xml:space="preserve"> debate and discussion</w:t>
      </w:r>
      <w:r w:rsidR="00F43265" w:rsidRPr="001E2AAB">
        <w:rPr>
          <w:rFonts w:ascii="Arial" w:hAnsi="Arial" w:cs="Arial"/>
          <w:sz w:val="24"/>
          <w:szCs w:val="24"/>
        </w:rPr>
        <w:t>,</w:t>
      </w:r>
      <w:r w:rsidR="00B30D32" w:rsidRPr="001E2AAB">
        <w:rPr>
          <w:rFonts w:ascii="Arial" w:hAnsi="Arial" w:cs="Arial"/>
          <w:sz w:val="24"/>
          <w:szCs w:val="24"/>
        </w:rPr>
        <w:t xml:space="preserve"> </w:t>
      </w:r>
      <w:r w:rsidR="003B1420">
        <w:rPr>
          <w:rFonts w:ascii="Arial" w:hAnsi="Arial" w:cs="Arial"/>
          <w:sz w:val="24"/>
          <w:szCs w:val="24"/>
        </w:rPr>
        <w:t xml:space="preserve">providing evidence </w:t>
      </w:r>
      <w:r w:rsidR="00A37EA7">
        <w:rPr>
          <w:rFonts w:ascii="Arial" w:hAnsi="Arial" w:cs="Arial"/>
          <w:sz w:val="24"/>
          <w:szCs w:val="24"/>
        </w:rPr>
        <w:t xml:space="preserve">towards </w:t>
      </w:r>
      <w:r w:rsidR="00B30D32" w:rsidRPr="001E2AAB">
        <w:rPr>
          <w:rFonts w:ascii="Arial" w:hAnsi="Arial" w:cs="Arial"/>
          <w:sz w:val="24"/>
          <w:szCs w:val="24"/>
        </w:rPr>
        <w:t>the confirmation o</w:t>
      </w:r>
      <w:r w:rsidR="00F43265" w:rsidRPr="001E2AAB">
        <w:rPr>
          <w:rFonts w:ascii="Arial" w:hAnsi="Arial" w:cs="Arial"/>
          <w:sz w:val="24"/>
          <w:szCs w:val="24"/>
        </w:rPr>
        <w:t>r</w:t>
      </w:r>
      <w:r w:rsidR="00B30D32" w:rsidRPr="001E2AAB">
        <w:rPr>
          <w:rFonts w:ascii="Arial" w:hAnsi="Arial" w:cs="Arial"/>
          <w:sz w:val="24"/>
          <w:szCs w:val="24"/>
        </w:rPr>
        <w:t xml:space="preserve"> refut</w:t>
      </w:r>
      <w:r w:rsidR="00A03785">
        <w:rPr>
          <w:rFonts w:ascii="Arial" w:hAnsi="Arial" w:cs="Arial"/>
          <w:sz w:val="24"/>
          <w:szCs w:val="24"/>
        </w:rPr>
        <w:t xml:space="preserve">ation </w:t>
      </w:r>
      <w:r w:rsidR="00F43265" w:rsidRPr="001E2AAB">
        <w:rPr>
          <w:rFonts w:ascii="Arial" w:hAnsi="Arial" w:cs="Arial"/>
          <w:sz w:val="24"/>
          <w:szCs w:val="24"/>
        </w:rPr>
        <w:t>of theories</w:t>
      </w:r>
      <w:r w:rsidR="00193C49" w:rsidRPr="001E2AAB">
        <w:rPr>
          <w:rFonts w:ascii="Arial" w:hAnsi="Arial" w:cs="Arial"/>
          <w:sz w:val="24"/>
          <w:szCs w:val="24"/>
        </w:rPr>
        <w:t>, we advance</w:t>
      </w:r>
      <w:r w:rsidR="006C3B60" w:rsidRPr="001E2AAB">
        <w:rPr>
          <w:rFonts w:ascii="Arial" w:hAnsi="Arial" w:cs="Arial"/>
          <w:sz w:val="24"/>
          <w:szCs w:val="24"/>
        </w:rPr>
        <w:t xml:space="preserve"> in knowledge and capability.</w:t>
      </w:r>
      <w:r w:rsidR="00F43265" w:rsidRPr="001E2AAB">
        <w:rPr>
          <w:rFonts w:ascii="Arial" w:hAnsi="Arial" w:cs="Arial"/>
          <w:sz w:val="24"/>
          <w:szCs w:val="24"/>
        </w:rPr>
        <w:t xml:space="preserve"> </w:t>
      </w:r>
      <w:r w:rsidR="00225068" w:rsidRPr="001E2AAB">
        <w:rPr>
          <w:rFonts w:ascii="Arial" w:hAnsi="Arial" w:cs="Arial"/>
          <w:sz w:val="24"/>
          <w:szCs w:val="24"/>
        </w:rPr>
        <w:t>The</w:t>
      </w:r>
      <w:r w:rsidR="00AB720A" w:rsidRPr="001E2AAB">
        <w:rPr>
          <w:rFonts w:ascii="Arial" w:hAnsi="Arial" w:cs="Arial"/>
          <w:sz w:val="24"/>
          <w:szCs w:val="24"/>
        </w:rPr>
        <w:t>re</w:t>
      </w:r>
      <w:r w:rsidR="00225068" w:rsidRPr="001E2AAB">
        <w:rPr>
          <w:rFonts w:ascii="Arial" w:hAnsi="Arial" w:cs="Arial"/>
          <w:sz w:val="24"/>
          <w:szCs w:val="24"/>
        </w:rPr>
        <w:t xml:space="preserve"> </w:t>
      </w:r>
      <w:r w:rsidR="00AB720A" w:rsidRPr="001E2AAB">
        <w:rPr>
          <w:rFonts w:ascii="Arial" w:hAnsi="Arial" w:cs="Arial"/>
          <w:sz w:val="24"/>
          <w:szCs w:val="24"/>
        </w:rPr>
        <w:t xml:space="preserve">are many </w:t>
      </w:r>
      <w:r w:rsidR="00225068" w:rsidRPr="001E2AAB">
        <w:rPr>
          <w:rFonts w:ascii="Arial" w:hAnsi="Arial" w:cs="Arial"/>
          <w:sz w:val="24"/>
          <w:szCs w:val="24"/>
        </w:rPr>
        <w:t>drivers for publi</w:t>
      </w:r>
      <w:r w:rsidR="00AB720A" w:rsidRPr="001E2AAB">
        <w:rPr>
          <w:rFonts w:ascii="Arial" w:hAnsi="Arial" w:cs="Arial"/>
          <w:sz w:val="24"/>
          <w:szCs w:val="24"/>
        </w:rPr>
        <w:t>shing research</w:t>
      </w:r>
      <w:r w:rsidR="002F0851" w:rsidRPr="001E2AAB">
        <w:rPr>
          <w:rFonts w:ascii="Arial" w:hAnsi="Arial" w:cs="Arial"/>
          <w:sz w:val="24"/>
          <w:szCs w:val="24"/>
        </w:rPr>
        <w:t xml:space="preserve">, </w:t>
      </w:r>
      <w:r w:rsidR="006E37C0" w:rsidRPr="001E2AAB">
        <w:rPr>
          <w:rFonts w:ascii="Arial" w:hAnsi="Arial" w:cs="Arial"/>
          <w:sz w:val="24"/>
          <w:szCs w:val="24"/>
        </w:rPr>
        <w:t>a few</w:t>
      </w:r>
      <w:r w:rsidR="00D658EB" w:rsidRPr="001E2AAB">
        <w:rPr>
          <w:rFonts w:ascii="Arial" w:hAnsi="Arial" w:cs="Arial"/>
          <w:sz w:val="24"/>
          <w:szCs w:val="24"/>
        </w:rPr>
        <w:t xml:space="preserve"> of the</w:t>
      </w:r>
      <w:r w:rsidR="006E37C0" w:rsidRPr="001E2AAB">
        <w:rPr>
          <w:rFonts w:ascii="Arial" w:hAnsi="Arial" w:cs="Arial"/>
          <w:sz w:val="24"/>
          <w:szCs w:val="24"/>
        </w:rPr>
        <w:t xml:space="preserve"> common</w:t>
      </w:r>
      <w:r w:rsidR="004A08C5" w:rsidRPr="001E2AAB">
        <w:rPr>
          <w:rFonts w:ascii="Arial" w:hAnsi="Arial" w:cs="Arial"/>
          <w:sz w:val="24"/>
          <w:szCs w:val="24"/>
        </w:rPr>
        <w:t xml:space="preserve"> reasons are indicated below</w:t>
      </w:r>
      <w:r w:rsidR="00C567BF" w:rsidRPr="001E2AAB">
        <w:rPr>
          <w:rFonts w:ascii="Arial" w:hAnsi="Arial" w:cs="Arial"/>
          <w:sz w:val="24"/>
          <w:szCs w:val="24"/>
        </w:rPr>
        <w:t>.</w:t>
      </w:r>
    </w:p>
    <w:p w14:paraId="382FA7B6" w14:textId="77777777" w:rsidR="009B22C1" w:rsidRPr="001E2AAB" w:rsidRDefault="009B22C1" w:rsidP="00122653">
      <w:pPr>
        <w:spacing w:after="0" w:line="240" w:lineRule="auto"/>
        <w:rPr>
          <w:rFonts w:ascii="Arial" w:hAnsi="Arial" w:cs="Arial"/>
          <w:sz w:val="24"/>
          <w:szCs w:val="24"/>
        </w:rPr>
      </w:pPr>
    </w:p>
    <w:p w14:paraId="021F237D" w14:textId="76D887E8" w:rsidR="00E73B02" w:rsidRPr="001E2AAB" w:rsidRDefault="00192F3D" w:rsidP="00C567BF">
      <w:pPr>
        <w:spacing w:after="0" w:line="240" w:lineRule="auto"/>
        <w:rPr>
          <w:rFonts w:ascii="Arial" w:hAnsi="Arial" w:cs="Arial"/>
          <w:sz w:val="24"/>
          <w:szCs w:val="24"/>
        </w:rPr>
      </w:pPr>
      <w:r w:rsidRPr="001E2AAB">
        <w:rPr>
          <w:rFonts w:ascii="Arial" w:hAnsi="Arial" w:cs="Arial"/>
          <w:b/>
          <w:bCs/>
          <w:i/>
          <w:iCs/>
          <w:sz w:val="24"/>
          <w:szCs w:val="24"/>
        </w:rPr>
        <w:t xml:space="preserve">To </w:t>
      </w:r>
      <w:r w:rsidR="00733C5A" w:rsidRPr="001E2AAB">
        <w:rPr>
          <w:rFonts w:ascii="Arial" w:hAnsi="Arial" w:cs="Arial"/>
          <w:b/>
          <w:bCs/>
          <w:i/>
          <w:iCs/>
          <w:sz w:val="24"/>
          <w:szCs w:val="24"/>
        </w:rPr>
        <w:t>educate others</w:t>
      </w:r>
      <w:r w:rsidR="00733C5A" w:rsidRPr="001E2AAB">
        <w:rPr>
          <w:rFonts w:ascii="Arial" w:hAnsi="Arial" w:cs="Arial"/>
          <w:i/>
          <w:iCs/>
          <w:sz w:val="24"/>
          <w:szCs w:val="24"/>
        </w:rPr>
        <w:t xml:space="preserve"> by alerting them</w:t>
      </w:r>
      <w:r w:rsidRPr="001E2AAB">
        <w:rPr>
          <w:rFonts w:ascii="Arial" w:hAnsi="Arial" w:cs="Arial"/>
          <w:i/>
          <w:iCs/>
          <w:sz w:val="24"/>
          <w:szCs w:val="24"/>
        </w:rPr>
        <w:t xml:space="preserve"> to </w:t>
      </w:r>
      <w:r w:rsidR="0025440C" w:rsidRPr="001E2AAB">
        <w:rPr>
          <w:rFonts w:ascii="Arial" w:hAnsi="Arial" w:cs="Arial"/>
          <w:i/>
          <w:iCs/>
          <w:sz w:val="24"/>
          <w:szCs w:val="24"/>
        </w:rPr>
        <w:t>work</w:t>
      </w:r>
      <w:r w:rsidRPr="001E2AAB">
        <w:rPr>
          <w:rFonts w:ascii="Arial" w:hAnsi="Arial" w:cs="Arial"/>
          <w:i/>
          <w:iCs/>
          <w:sz w:val="24"/>
          <w:szCs w:val="24"/>
        </w:rPr>
        <w:t xml:space="preserve"> that has </w:t>
      </w:r>
      <w:r w:rsidR="0025440C" w:rsidRPr="001E2AAB">
        <w:rPr>
          <w:rFonts w:ascii="Arial" w:hAnsi="Arial" w:cs="Arial"/>
          <w:i/>
          <w:iCs/>
          <w:sz w:val="24"/>
          <w:szCs w:val="24"/>
        </w:rPr>
        <w:t xml:space="preserve">already </w:t>
      </w:r>
      <w:r w:rsidRPr="001E2AAB">
        <w:rPr>
          <w:rFonts w:ascii="Arial" w:hAnsi="Arial" w:cs="Arial"/>
          <w:i/>
          <w:iCs/>
          <w:sz w:val="24"/>
          <w:szCs w:val="24"/>
        </w:rPr>
        <w:t>been undertaken</w:t>
      </w:r>
      <w:r w:rsidR="004D279B" w:rsidRPr="001E2AAB">
        <w:rPr>
          <w:rFonts w:ascii="Arial" w:hAnsi="Arial" w:cs="Arial"/>
          <w:sz w:val="24"/>
          <w:szCs w:val="24"/>
        </w:rPr>
        <w:t>:</w:t>
      </w:r>
      <w:r w:rsidRPr="001E2AAB">
        <w:rPr>
          <w:rFonts w:ascii="Arial" w:hAnsi="Arial" w:cs="Arial"/>
          <w:sz w:val="24"/>
          <w:szCs w:val="24"/>
        </w:rPr>
        <w:t xml:space="preserve"> </w:t>
      </w:r>
      <w:r w:rsidR="0025440C" w:rsidRPr="001E2AAB">
        <w:rPr>
          <w:rFonts w:ascii="Arial" w:hAnsi="Arial" w:cs="Arial"/>
          <w:sz w:val="24"/>
          <w:szCs w:val="24"/>
        </w:rPr>
        <w:t>T</w:t>
      </w:r>
      <w:r w:rsidRPr="001E2AAB">
        <w:rPr>
          <w:rFonts w:ascii="Arial" w:hAnsi="Arial" w:cs="Arial"/>
          <w:sz w:val="24"/>
          <w:szCs w:val="24"/>
        </w:rPr>
        <w:t>his serves both</w:t>
      </w:r>
      <w:r w:rsidR="00B458CF" w:rsidRPr="001E2AAB">
        <w:rPr>
          <w:rFonts w:ascii="Arial" w:hAnsi="Arial" w:cs="Arial"/>
          <w:sz w:val="24"/>
          <w:szCs w:val="24"/>
        </w:rPr>
        <w:t xml:space="preserve"> to</w:t>
      </w:r>
      <w:r w:rsidRPr="001E2AAB">
        <w:rPr>
          <w:rFonts w:ascii="Arial" w:hAnsi="Arial" w:cs="Arial"/>
          <w:sz w:val="24"/>
          <w:szCs w:val="24"/>
        </w:rPr>
        <w:t xml:space="preserve"> </w:t>
      </w:r>
      <w:r w:rsidR="00B541D2" w:rsidRPr="001E2AAB">
        <w:rPr>
          <w:rFonts w:ascii="Arial" w:hAnsi="Arial" w:cs="Arial"/>
          <w:sz w:val="24"/>
          <w:szCs w:val="24"/>
        </w:rPr>
        <w:t>enable others to apply the knowledge or methods to their own work</w:t>
      </w:r>
      <w:r w:rsidR="00B458CF" w:rsidRPr="001E2AAB">
        <w:rPr>
          <w:rFonts w:ascii="Arial" w:hAnsi="Arial" w:cs="Arial"/>
          <w:sz w:val="24"/>
          <w:szCs w:val="24"/>
        </w:rPr>
        <w:t>,</w:t>
      </w:r>
      <w:r w:rsidR="00237298" w:rsidRPr="001E2AAB">
        <w:rPr>
          <w:rFonts w:ascii="Arial" w:hAnsi="Arial" w:cs="Arial"/>
          <w:sz w:val="24"/>
          <w:szCs w:val="24"/>
        </w:rPr>
        <w:t xml:space="preserve"> as well as </w:t>
      </w:r>
      <w:r w:rsidRPr="001E2AAB">
        <w:rPr>
          <w:rFonts w:ascii="Arial" w:hAnsi="Arial" w:cs="Arial"/>
          <w:sz w:val="24"/>
          <w:szCs w:val="24"/>
        </w:rPr>
        <w:t>prevent</w:t>
      </w:r>
      <w:r w:rsidR="00237298" w:rsidRPr="001E2AAB">
        <w:rPr>
          <w:rFonts w:ascii="Arial" w:hAnsi="Arial" w:cs="Arial"/>
          <w:sz w:val="24"/>
          <w:szCs w:val="24"/>
        </w:rPr>
        <w:t>ing</w:t>
      </w:r>
      <w:r w:rsidRPr="001E2AAB">
        <w:rPr>
          <w:rFonts w:ascii="Arial" w:hAnsi="Arial" w:cs="Arial"/>
          <w:sz w:val="24"/>
          <w:szCs w:val="24"/>
        </w:rPr>
        <w:t xml:space="preserve"> duplication of effort and the </w:t>
      </w:r>
      <w:r w:rsidR="0025440C" w:rsidRPr="001E2AAB">
        <w:rPr>
          <w:rFonts w:ascii="Arial" w:hAnsi="Arial" w:cs="Arial"/>
          <w:sz w:val="24"/>
          <w:szCs w:val="24"/>
        </w:rPr>
        <w:t>corresponding waste of time and resources</w:t>
      </w:r>
      <w:r w:rsidR="004B5B6B" w:rsidRPr="001E2AAB">
        <w:rPr>
          <w:rFonts w:ascii="Arial" w:hAnsi="Arial" w:cs="Arial"/>
          <w:sz w:val="24"/>
          <w:szCs w:val="24"/>
        </w:rPr>
        <w:t xml:space="preserve"> (a particular concern where animals are used)</w:t>
      </w:r>
      <w:r w:rsidR="00237298" w:rsidRPr="001E2AAB">
        <w:rPr>
          <w:rFonts w:ascii="Arial" w:hAnsi="Arial" w:cs="Arial"/>
          <w:sz w:val="24"/>
          <w:szCs w:val="24"/>
        </w:rPr>
        <w:t>.</w:t>
      </w:r>
      <w:r w:rsidR="00CB303C">
        <w:rPr>
          <w:rFonts w:ascii="Arial" w:hAnsi="Arial" w:cs="Arial"/>
          <w:sz w:val="24"/>
          <w:szCs w:val="24"/>
        </w:rPr>
        <w:t xml:space="preserve"> </w:t>
      </w:r>
      <w:r w:rsidR="00C5042E">
        <w:rPr>
          <w:rFonts w:ascii="Arial" w:hAnsi="Arial" w:cs="Arial"/>
          <w:sz w:val="24"/>
          <w:szCs w:val="24"/>
        </w:rPr>
        <w:t>Here,</w:t>
      </w:r>
      <w:r w:rsidR="00B53F2F">
        <w:rPr>
          <w:rFonts w:ascii="Arial" w:hAnsi="Arial" w:cs="Arial"/>
          <w:sz w:val="24"/>
          <w:szCs w:val="24"/>
        </w:rPr>
        <w:t xml:space="preserve"> this relates to d</w:t>
      </w:r>
      <w:r w:rsidR="00CB303C">
        <w:rPr>
          <w:rFonts w:ascii="Arial" w:hAnsi="Arial" w:cs="Arial"/>
          <w:sz w:val="24"/>
          <w:szCs w:val="24"/>
        </w:rPr>
        <w:t>uplication of effort, aris</w:t>
      </w:r>
      <w:r w:rsidR="00C6647A">
        <w:rPr>
          <w:rFonts w:ascii="Arial" w:hAnsi="Arial" w:cs="Arial"/>
          <w:sz w:val="24"/>
          <w:szCs w:val="24"/>
        </w:rPr>
        <w:t>ing</w:t>
      </w:r>
      <w:r w:rsidR="00CB303C">
        <w:rPr>
          <w:rFonts w:ascii="Arial" w:hAnsi="Arial" w:cs="Arial"/>
          <w:sz w:val="24"/>
          <w:szCs w:val="24"/>
        </w:rPr>
        <w:t xml:space="preserve"> from </w:t>
      </w:r>
      <w:r w:rsidR="0026266E">
        <w:rPr>
          <w:rFonts w:ascii="Arial" w:hAnsi="Arial" w:cs="Arial"/>
          <w:sz w:val="24"/>
          <w:szCs w:val="24"/>
        </w:rPr>
        <w:t>lack of awareness of others’ work</w:t>
      </w:r>
      <w:r w:rsidR="00B53F2F">
        <w:rPr>
          <w:rFonts w:ascii="Arial" w:hAnsi="Arial" w:cs="Arial"/>
          <w:sz w:val="24"/>
          <w:szCs w:val="24"/>
        </w:rPr>
        <w:t xml:space="preserve">. This is </w:t>
      </w:r>
      <w:r w:rsidR="008E1E3C">
        <w:rPr>
          <w:rFonts w:ascii="Arial" w:hAnsi="Arial" w:cs="Arial"/>
          <w:sz w:val="24"/>
          <w:szCs w:val="24"/>
        </w:rPr>
        <w:t xml:space="preserve">not the same as </w:t>
      </w:r>
      <w:r w:rsidR="002B4B3B">
        <w:rPr>
          <w:rFonts w:ascii="Arial" w:hAnsi="Arial" w:cs="Arial"/>
          <w:sz w:val="24"/>
          <w:szCs w:val="24"/>
        </w:rPr>
        <w:t xml:space="preserve">replicating </w:t>
      </w:r>
      <w:r w:rsidR="00B34DCB">
        <w:rPr>
          <w:rFonts w:ascii="Arial" w:hAnsi="Arial" w:cs="Arial"/>
          <w:sz w:val="24"/>
          <w:szCs w:val="24"/>
        </w:rPr>
        <w:lastRenderedPageBreak/>
        <w:t>experiments</w:t>
      </w:r>
      <w:r w:rsidR="00B53F2F">
        <w:rPr>
          <w:rFonts w:ascii="Arial" w:hAnsi="Arial" w:cs="Arial"/>
          <w:sz w:val="24"/>
          <w:szCs w:val="24"/>
        </w:rPr>
        <w:t xml:space="preserve">, for the purpose of ensuring </w:t>
      </w:r>
      <w:r w:rsidR="00B34DCB">
        <w:rPr>
          <w:rFonts w:ascii="Arial" w:hAnsi="Arial" w:cs="Arial"/>
          <w:sz w:val="24"/>
          <w:szCs w:val="24"/>
        </w:rPr>
        <w:t xml:space="preserve">their </w:t>
      </w:r>
      <w:r w:rsidR="00C5042E">
        <w:rPr>
          <w:rFonts w:ascii="Arial" w:hAnsi="Arial" w:cs="Arial"/>
          <w:sz w:val="24"/>
          <w:szCs w:val="24"/>
        </w:rPr>
        <w:t xml:space="preserve">robustness and </w:t>
      </w:r>
      <w:r w:rsidR="00B34DCB">
        <w:rPr>
          <w:rFonts w:ascii="Arial" w:hAnsi="Arial" w:cs="Arial"/>
          <w:sz w:val="24"/>
          <w:szCs w:val="24"/>
        </w:rPr>
        <w:t>validity</w:t>
      </w:r>
      <w:r w:rsidR="00B53F2F">
        <w:rPr>
          <w:rFonts w:ascii="Arial" w:hAnsi="Arial" w:cs="Arial"/>
          <w:sz w:val="24"/>
          <w:szCs w:val="24"/>
        </w:rPr>
        <w:t xml:space="preserve">. </w:t>
      </w:r>
      <w:r w:rsidR="00223796">
        <w:rPr>
          <w:rFonts w:ascii="Arial" w:hAnsi="Arial" w:cs="Arial"/>
          <w:sz w:val="24"/>
          <w:szCs w:val="24"/>
        </w:rPr>
        <w:t>Replication for such purposes</w:t>
      </w:r>
      <w:r w:rsidR="00B53F2F">
        <w:rPr>
          <w:rFonts w:ascii="Arial" w:hAnsi="Arial" w:cs="Arial"/>
          <w:sz w:val="24"/>
          <w:szCs w:val="24"/>
        </w:rPr>
        <w:t xml:space="preserve"> is an important part of the scientific process</w:t>
      </w:r>
      <w:r w:rsidR="00801F1D">
        <w:rPr>
          <w:rFonts w:ascii="Arial" w:hAnsi="Arial" w:cs="Arial"/>
          <w:sz w:val="24"/>
          <w:szCs w:val="24"/>
        </w:rPr>
        <w:t xml:space="preserve"> – as indicated below.</w:t>
      </w:r>
    </w:p>
    <w:p w14:paraId="732BFB24" w14:textId="77777777" w:rsidR="004D279B" w:rsidRPr="001E2AAB" w:rsidRDefault="004D279B" w:rsidP="00C567BF">
      <w:pPr>
        <w:spacing w:after="0" w:line="240" w:lineRule="auto"/>
        <w:rPr>
          <w:rFonts w:ascii="Arial" w:hAnsi="Arial" w:cs="Arial"/>
          <w:sz w:val="24"/>
          <w:szCs w:val="24"/>
        </w:rPr>
      </w:pPr>
    </w:p>
    <w:p w14:paraId="058D896A" w14:textId="67F61712" w:rsidR="00E73B02" w:rsidRPr="001E2AAB" w:rsidRDefault="006C09FA" w:rsidP="00C567BF">
      <w:pPr>
        <w:spacing w:after="0" w:line="240" w:lineRule="auto"/>
        <w:rPr>
          <w:rFonts w:ascii="Arial" w:hAnsi="Arial" w:cs="Arial"/>
          <w:sz w:val="24"/>
          <w:szCs w:val="24"/>
        </w:rPr>
      </w:pPr>
      <w:r w:rsidRPr="001E2AAB">
        <w:rPr>
          <w:rFonts w:ascii="Arial" w:hAnsi="Arial" w:cs="Arial"/>
          <w:b/>
          <w:bCs/>
          <w:i/>
          <w:iCs/>
          <w:sz w:val="24"/>
          <w:szCs w:val="24"/>
        </w:rPr>
        <w:t xml:space="preserve">To enable others to </w:t>
      </w:r>
      <w:r w:rsidR="009033D4" w:rsidRPr="001E2AAB">
        <w:rPr>
          <w:rFonts w:ascii="Arial" w:hAnsi="Arial" w:cs="Arial"/>
          <w:b/>
          <w:bCs/>
          <w:i/>
          <w:iCs/>
          <w:sz w:val="24"/>
          <w:szCs w:val="24"/>
        </w:rPr>
        <w:t>test</w:t>
      </w:r>
      <w:r w:rsidR="00EE4536">
        <w:rPr>
          <w:rFonts w:ascii="Arial" w:hAnsi="Arial" w:cs="Arial"/>
          <w:b/>
          <w:bCs/>
          <w:i/>
          <w:iCs/>
          <w:sz w:val="24"/>
          <w:szCs w:val="24"/>
        </w:rPr>
        <w:t>,</w:t>
      </w:r>
      <w:r w:rsidR="00E560E9">
        <w:rPr>
          <w:rFonts w:ascii="Arial" w:hAnsi="Arial" w:cs="Arial"/>
          <w:b/>
          <w:bCs/>
          <w:i/>
          <w:iCs/>
          <w:sz w:val="24"/>
          <w:szCs w:val="24"/>
        </w:rPr>
        <w:t xml:space="preserve"> </w:t>
      </w:r>
      <w:r w:rsidR="00DE64C4">
        <w:rPr>
          <w:rFonts w:ascii="Arial" w:hAnsi="Arial" w:cs="Arial"/>
          <w:b/>
          <w:bCs/>
          <w:i/>
          <w:iCs/>
          <w:sz w:val="24"/>
          <w:szCs w:val="24"/>
        </w:rPr>
        <w:t>and use</w:t>
      </w:r>
      <w:r w:rsidR="009D38D8">
        <w:rPr>
          <w:rFonts w:ascii="Arial" w:hAnsi="Arial" w:cs="Arial"/>
          <w:b/>
          <w:bCs/>
          <w:i/>
          <w:iCs/>
          <w:sz w:val="24"/>
          <w:szCs w:val="24"/>
        </w:rPr>
        <w:t xml:space="preserve"> </w:t>
      </w:r>
      <w:r w:rsidR="009033D4" w:rsidRPr="001E2AAB">
        <w:rPr>
          <w:rFonts w:ascii="Arial" w:hAnsi="Arial" w:cs="Arial"/>
          <w:b/>
          <w:bCs/>
          <w:i/>
          <w:iCs/>
          <w:sz w:val="24"/>
          <w:szCs w:val="24"/>
        </w:rPr>
        <w:t xml:space="preserve">new </w:t>
      </w:r>
      <w:r w:rsidR="001731E5" w:rsidRPr="001E2AAB">
        <w:rPr>
          <w:rFonts w:ascii="Arial" w:hAnsi="Arial" w:cs="Arial"/>
          <w:b/>
          <w:bCs/>
          <w:i/>
          <w:iCs/>
          <w:sz w:val="24"/>
          <w:szCs w:val="24"/>
        </w:rPr>
        <w:t>methods</w:t>
      </w:r>
      <w:r w:rsidR="0056200F" w:rsidRPr="001E2AAB">
        <w:rPr>
          <w:rFonts w:ascii="Arial" w:hAnsi="Arial" w:cs="Arial"/>
          <w:i/>
          <w:iCs/>
          <w:sz w:val="24"/>
          <w:szCs w:val="24"/>
        </w:rPr>
        <w:t xml:space="preserve">, in the context of their own field, </w:t>
      </w:r>
      <w:r w:rsidR="009033D4" w:rsidRPr="001E2AAB">
        <w:rPr>
          <w:rFonts w:ascii="Arial" w:hAnsi="Arial" w:cs="Arial"/>
          <w:i/>
          <w:iCs/>
          <w:sz w:val="24"/>
          <w:szCs w:val="24"/>
        </w:rPr>
        <w:t xml:space="preserve">and </w:t>
      </w:r>
      <w:r w:rsidR="00E07801" w:rsidRPr="001E2AAB">
        <w:rPr>
          <w:rFonts w:ascii="Arial" w:hAnsi="Arial" w:cs="Arial"/>
          <w:i/>
          <w:iCs/>
          <w:sz w:val="24"/>
          <w:szCs w:val="24"/>
        </w:rPr>
        <w:t xml:space="preserve">so </w:t>
      </w:r>
      <w:r w:rsidR="009033D4" w:rsidRPr="001E2AAB">
        <w:rPr>
          <w:rFonts w:ascii="Arial" w:hAnsi="Arial" w:cs="Arial"/>
          <w:i/>
          <w:iCs/>
          <w:sz w:val="24"/>
          <w:szCs w:val="24"/>
        </w:rPr>
        <w:t>expedite the uptake</w:t>
      </w:r>
      <w:r w:rsidR="005C6D77" w:rsidRPr="001E2AAB">
        <w:rPr>
          <w:rFonts w:ascii="Arial" w:hAnsi="Arial" w:cs="Arial"/>
          <w:i/>
          <w:iCs/>
          <w:sz w:val="24"/>
          <w:szCs w:val="24"/>
        </w:rPr>
        <w:t xml:space="preserve"> of </w:t>
      </w:r>
      <w:r w:rsidR="00B458CF" w:rsidRPr="001E2AAB">
        <w:rPr>
          <w:rFonts w:ascii="Arial" w:hAnsi="Arial" w:cs="Arial"/>
          <w:i/>
          <w:iCs/>
          <w:sz w:val="24"/>
          <w:szCs w:val="24"/>
        </w:rPr>
        <w:t xml:space="preserve">these </w:t>
      </w:r>
      <w:r w:rsidR="005C6D77" w:rsidRPr="001E2AAB">
        <w:rPr>
          <w:rFonts w:ascii="Arial" w:hAnsi="Arial" w:cs="Arial"/>
          <w:i/>
          <w:iCs/>
          <w:sz w:val="24"/>
          <w:szCs w:val="24"/>
        </w:rPr>
        <w:t xml:space="preserve">new developments or improvements to established </w:t>
      </w:r>
      <w:r w:rsidR="00551F67" w:rsidRPr="001E2AAB">
        <w:rPr>
          <w:rFonts w:ascii="Arial" w:hAnsi="Arial" w:cs="Arial"/>
          <w:i/>
          <w:iCs/>
          <w:sz w:val="24"/>
          <w:szCs w:val="24"/>
        </w:rPr>
        <w:t>practice</w:t>
      </w:r>
      <w:r w:rsidR="004D279B" w:rsidRPr="001E2AAB">
        <w:rPr>
          <w:rFonts w:ascii="Arial" w:hAnsi="Arial" w:cs="Arial"/>
          <w:sz w:val="24"/>
          <w:szCs w:val="24"/>
        </w:rPr>
        <w:t>:</w:t>
      </w:r>
      <w:r w:rsidR="00533CEB" w:rsidRPr="001E2AAB">
        <w:rPr>
          <w:rFonts w:ascii="Arial" w:hAnsi="Arial" w:cs="Arial"/>
          <w:sz w:val="24"/>
          <w:szCs w:val="24"/>
        </w:rPr>
        <w:t xml:space="preserve"> This is particularly important w</w:t>
      </w:r>
      <w:r w:rsidR="00B21B56" w:rsidRPr="001E2AAB">
        <w:rPr>
          <w:rFonts w:ascii="Arial" w:hAnsi="Arial" w:cs="Arial"/>
          <w:sz w:val="24"/>
          <w:szCs w:val="24"/>
        </w:rPr>
        <w:t xml:space="preserve">here new techniques are </w:t>
      </w:r>
      <w:r w:rsidR="00B13405" w:rsidRPr="001E2AAB">
        <w:rPr>
          <w:rFonts w:ascii="Arial" w:hAnsi="Arial" w:cs="Arial"/>
          <w:sz w:val="24"/>
          <w:szCs w:val="24"/>
        </w:rPr>
        <w:t xml:space="preserve">either </w:t>
      </w:r>
      <w:r w:rsidR="00B21B56" w:rsidRPr="001E2AAB">
        <w:rPr>
          <w:rFonts w:ascii="Arial" w:hAnsi="Arial" w:cs="Arial"/>
          <w:sz w:val="24"/>
          <w:szCs w:val="24"/>
        </w:rPr>
        <w:t xml:space="preserve">designed </w:t>
      </w:r>
      <w:r w:rsidR="00B13405" w:rsidRPr="001E2AAB">
        <w:rPr>
          <w:rFonts w:ascii="Arial" w:hAnsi="Arial" w:cs="Arial"/>
          <w:sz w:val="24"/>
          <w:szCs w:val="24"/>
        </w:rPr>
        <w:t xml:space="preserve">specifically </w:t>
      </w:r>
      <w:r w:rsidR="002C2A9D">
        <w:rPr>
          <w:rFonts w:ascii="Arial" w:hAnsi="Arial" w:cs="Arial"/>
          <w:sz w:val="24"/>
          <w:szCs w:val="24"/>
        </w:rPr>
        <w:t>to address</w:t>
      </w:r>
      <w:r w:rsidR="009D44F6">
        <w:rPr>
          <w:rFonts w:ascii="Arial" w:hAnsi="Arial" w:cs="Arial"/>
          <w:sz w:val="24"/>
          <w:szCs w:val="24"/>
        </w:rPr>
        <w:t xml:space="preserve"> the</w:t>
      </w:r>
      <w:r w:rsidR="00B21B56" w:rsidRPr="001E2AAB">
        <w:rPr>
          <w:rFonts w:ascii="Arial" w:hAnsi="Arial" w:cs="Arial"/>
          <w:sz w:val="24"/>
          <w:szCs w:val="24"/>
        </w:rPr>
        <w:t xml:space="preserve"> </w:t>
      </w:r>
      <w:r w:rsidR="00063CA9" w:rsidRPr="001E2AAB">
        <w:rPr>
          <w:rFonts w:ascii="Arial" w:hAnsi="Arial" w:cs="Arial"/>
          <w:sz w:val="24"/>
          <w:szCs w:val="24"/>
        </w:rPr>
        <w:t>T</w:t>
      </w:r>
      <w:r w:rsidR="00B21B56" w:rsidRPr="001E2AAB">
        <w:rPr>
          <w:rFonts w:ascii="Arial" w:hAnsi="Arial" w:cs="Arial"/>
          <w:sz w:val="24"/>
          <w:szCs w:val="24"/>
        </w:rPr>
        <w:t>hree Rs</w:t>
      </w:r>
      <w:r w:rsidR="00B13405" w:rsidRPr="001E2AAB">
        <w:rPr>
          <w:rFonts w:ascii="Arial" w:hAnsi="Arial" w:cs="Arial"/>
          <w:sz w:val="24"/>
          <w:szCs w:val="24"/>
        </w:rPr>
        <w:t xml:space="preserve"> or </w:t>
      </w:r>
      <w:r w:rsidR="00F953F3" w:rsidRPr="001E2AAB">
        <w:rPr>
          <w:rFonts w:ascii="Arial" w:hAnsi="Arial" w:cs="Arial"/>
          <w:sz w:val="24"/>
          <w:szCs w:val="24"/>
        </w:rPr>
        <w:t>may have applications in this area</w:t>
      </w:r>
      <w:r w:rsidR="00A5058E">
        <w:rPr>
          <w:rFonts w:ascii="Arial" w:hAnsi="Arial" w:cs="Arial"/>
          <w:sz w:val="24"/>
          <w:szCs w:val="24"/>
        </w:rPr>
        <w:t xml:space="preserve"> that the authors might not be fully aware of</w:t>
      </w:r>
      <w:r w:rsidR="00F953F3" w:rsidRPr="001E2AAB">
        <w:rPr>
          <w:rFonts w:ascii="Arial" w:hAnsi="Arial" w:cs="Arial"/>
          <w:sz w:val="24"/>
          <w:szCs w:val="24"/>
        </w:rPr>
        <w:t xml:space="preserve">. For example, New Approach Methodologies (NAMs) </w:t>
      </w:r>
      <w:r w:rsidR="006A3FDC" w:rsidRPr="001E2AAB">
        <w:rPr>
          <w:rFonts w:ascii="Arial" w:hAnsi="Arial" w:cs="Arial"/>
          <w:sz w:val="24"/>
          <w:szCs w:val="24"/>
        </w:rPr>
        <w:t xml:space="preserve">may be designed </w:t>
      </w:r>
      <w:r w:rsidR="00BD6175" w:rsidRPr="001E2AAB">
        <w:rPr>
          <w:rFonts w:ascii="Arial" w:hAnsi="Arial" w:cs="Arial"/>
          <w:sz w:val="24"/>
          <w:szCs w:val="24"/>
        </w:rPr>
        <w:t xml:space="preserve">specifically as </w:t>
      </w:r>
      <w:r w:rsidR="0016538A" w:rsidRPr="001E2AAB">
        <w:rPr>
          <w:rFonts w:ascii="Arial" w:hAnsi="Arial" w:cs="Arial"/>
          <w:sz w:val="24"/>
          <w:szCs w:val="24"/>
        </w:rPr>
        <w:t>replacements for</w:t>
      </w:r>
      <w:r w:rsidR="006A3FDC" w:rsidRPr="001E2AAB">
        <w:rPr>
          <w:rFonts w:ascii="Arial" w:hAnsi="Arial" w:cs="Arial"/>
          <w:sz w:val="24"/>
          <w:szCs w:val="24"/>
        </w:rPr>
        <w:t xml:space="preserve"> animal tests or may </w:t>
      </w:r>
      <w:r w:rsidR="008B4D55" w:rsidRPr="001E2AAB">
        <w:rPr>
          <w:rFonts w:ascii="Arial" w:hAnsi="Arial" w:cs="Arial"/>
          <w:sz w:val="24"/>
          <w:szCs w:val="24"/>
        </w:rPr>
        <w:t xml:space="preserve">be </w:t>
      </w:r>
      <w:r w:rsidR="00BD6175" w:rsidRPr="001E2AAB">
        <w:rPr>
          <w:rFonts w:ascii="Arial" w:hAnsi="Arial" w:cs="Arial"/>
          <w:sz w:val="24"/>
          <w:szCs w:val="24"/>
        </w:rPr>
        <w:t xml:space="preserve">developed </w:t>
      </w:r>
      <w:r w:rsidR="00F62001" w:rsidRPr="001E2AAB">
        <w:rPr>
          <w:rFonts w:ascii="Arial" w:hAnsi="Arial" w:cs="Arial"/>
          <w:sz w:val="24"/>
          <w:szCs w:val="24"/>
        </w:rPr>
        <w:t xml:space="preserve">to </w:t>
      </w:r>
      <w:r w:rsidR="006A3FDC" w:rsidRPr="001E2AAB">
        <w:rPr>
          <w:rFonts w:ascii="Arial" w:hAnsi="Arial" w:cs="Arial"/>
          <w:sz w:val="24"/>
          <w:szCs w:val="24"/>
        </w:rPr>
        <w:t xml:space="preserve">provide additional supporting </w:t>
      </w:r>
      <w:r w:rsidR="00BD6175" w:rsidRPr="001E2AAB">
        <w:rPr>
          <w:rFonts w:ascii="Arial" w:hAnsi="Arial" w:cs="Arial"/>
          <w:sz w:val="24"/>
          <w:szCs w:val="24"/>
        </w:rPr>
        <w:t>data</w:t>
      </w:r>
      <w:r w:rsidR="00063CA9" w:rsidRPr="001E2AAB">
        <w:rPr>
          <w:rFonts w:ascii="Arial" w:hAnsi="Arial" w:cs="Arial"/>
          <w:sz w:val="24"/>
          <w:szCs w:val="24"/>
        </w:rPr>
        <w:t xml:space="preserve"> </w:t>
      </w:r>
      <w:r w:rsidR="00996E48" w:rsidRPr="001E2AAB">
        <w:rPr>
          <w:rFonts w:ascii="Arial" w:hAnsi="Arial" w:cs="Arial"/>
          <w:sz w:val="24"/>
          <w:szCs w:val="24"/>
        </w:rPr>
        <w:t>within safety assessment.</w:t>
      </w:r>
      <w:r w:rsidR="00626C25" w:rsidRPr="00626C25">
        <w:rPr>
          <w:rFonts w:ascii="Arial" w:hAnsi="Arial" w:cs="Arial"/>
          <w:sz w:val="24"/>
          <w:szCs w:val="24"/>
          <w:vertAlign w:val="superscript"/>
        </w:rPr>
        <w:t>9,10</w:t>
      </w:r>
      <w:r w:rsidR="00996E48" w:rsidRPr="001E2AAB">
        <w:rPr>
          <w:rFonts w:ascii="Arial" w:hAnsi="Arial" w:cs="Arial"/>
          <w:sz w:val="24"/>
          <w:szCs w:val="24"/>
        </w:rPr>
        <w:t xml:space="preserve"> </w:t>
      </w:r>
      <w:r w:rsidR="00D94A59" w:rsidRPr="001E2AAB">
        <w:rPr>
          <w:rFonts w:ascii="Arial" w:hAnsi="Arial" w:cs="Arial"/>
          <w:sz w:val="24"/>
          <w:szCs w:val="24"/>
        </w:rPr>
        <w:t>I</w:t>
      </w:r>
      <w:r w:rsidR="00063CA9" w:rsidRPr="001E2AAB">
        <w:rPr>
          <w:rFonts w:ascii="Arial" w:hAnsi="Arial" w:cs="Arial"/>
          <w:sz w:val="24"/>
          <w:szCs w:val="24"/>
        </w:rPr>
        <w:t xml:space="preserve">t is </w:t>
      </w:r>
      <w:r w:rsidR="00D94A59" w:rsidRPr="001E2AAB">
        <w:rPr>
          <w:rFonts w:ascii="Arial" w:hAnsi="Arial" w:cs="Arial"/>
          <w:sz w:val="24"/>
          <w:szCs w:val="24"/>
        </w:rPr>
        <w:t xml:space="preserve">imperative </w:t>
      </w:r>
      <w:r w:rsidR="00063CA9" w:rsidRPr="001E2AAB">
        <w:rPr>
          <w:rFonts w:ascii="Arial" w:hAnsi="Arial" w:cs="Arial"/>
          <w:sz w:val="24"/>
          <w:szCs w:val="24"/>
        </w:rPr>
        <w:t xml:space="preserve">that </w:t>
      </w:r>
      <w:r w:rsidR="00D94A59" w:rsidRPr="001E2AAB">
        <w:rPr>
          <w:rFonts w:ascii="Arial" w:hAnsi="Arial" w:cs="Arial"/>
          <w:sz w:val="24"/>
          <w:szCs w:val="24"/>
        </w:rPr>
        <w:t>such</w:t>
      </w:r>
      <w:r w:rsidR="00063CA9" w:rsidRPr="001E2AAB">
        <w:rPr>
          <w:rFonts w:ascii="Arial" w:hAnsi="Arial" w:cs="Arial"/>
          <w:sz w:val="24"/>
          <w:szCs w:val="24"/>
        </w:rPr>
        <w:t xml:space="preserve"> </w:t>
      </w:r>
      <w:r w:rsidR="00D94A59" w:rsidRPr="001E2AAB">
        <w:rPr>
          <w:rFonts w:ascii="Arial" w:hAnsi="Arial" w:cs="Arial"/>
          <w:sz w:val="24"/>
          <w:szCs w:val="24"/>
        </w:rPr>
        <w:t xml:space="preserve">developments </w:t>
      </w:r>
      <w:r w:rsidR="00063CA9" w:rsidRPr="001E2AAB">
        <w:rPr>
          <w:rFonts w:ascii="Arial" w:hAnsi="Arial" w:cs="Arial"/>
          <w:sz w:val="24"/>
          <w:szCs w:val="24"/>
        </w:rPr>
        <w:t>are communicated efficiently to</w:t>
      </w:r>
      <w:r w:rsidR="002F2002" w:rsidRPr="001E2AAB">
        <w:rPr>
          <w:rFonts w:ascii="Arial" w:hAnsi="Arial" w:cs="Arial"/>
          <w:sz w:val="24"/>
          <w:szCs w:val="24"/>
        </w:rPr>
        <w:t xml:space="preserve"> </w:t>
      </w:r>
      <w:r w:rsidR="00D94A59" w:rsidRPr="001E2AAB">
        <w:rPr>
          <w:rFonts w:ascii="Arial" w:hAnsi="Arial" w:cs="Arial"/>
          <w:sz w:val="24"/>
          <w:szCs w:val="24"/>
        </w:rPr>
        <w:t xml:space="preserve">facilitate the </w:t>
      </w:r>
      <w:r w:rsidR="00A52DEF" w:rsidRPr="001E2AAB">
        <w:rPr>
          <w:rFonts w:ascii="Arial" w:hAnsi="Arial" w:cs="Arial"/>
          <w:sz w:val="24"/>
          <w:szCs w:val="24"/>
        </w:rPr>
        <w:t>move away from animal studies as quickly as practicable.</w:t>
      </w:r>
      <w:r w:rsidR="00DF3F9A">
        <w:rPr>
          <w:rFonts w:ascii="Arial" w:hAnsi="Arial" w:cs="Arial"/>
          <w:sz w:val="24"/>
          <w:szCs w:val="24"/>
        </w:rPr>
        <w:t xml:space="preserve"> Replication</w:t>
      </w:r>
      <w:r w:rsidR="00BA72A0">
        <w:rPr>
          <w:rFonts w:ascii="Arial" w:hAnsi="Arial" w:cs="Arial"/>
          <w:sz w:val="24"/>
          <w:szCs w:val="24"/>
        </w:rPr>
        <w:t xml:space="preserve"> of </w:t>
      </w:r>
      <w:r w:rsidR="00D85B56">
        <w:rPr>
          <w:rFonts w:ascii="Arial" w:hAnsi="Arial" w:cs="Arial"/>
          <w:sz w:val="24"/>
          <w:szCs w:val="24"/>
        </w:rPr>
        <w:t xml:space="preserve">such </w:t>
      </w:r>
      <w:r w:rsidR="00BA72A0">
        <w:rPr>
          <w:rFonts w:ascii="Arial" w:hAnsi="Arial" w:cs="Arial"/>
          <w:sz w:val="24"/>
          <w:szCs w:val="24"/>
        </w:rPr>
        <w:t xml:space="preserve">experiments by others is essential </w:t>
      </w:r>
      <w:r w:rsidR="00F460AA">
        <w:rPr>
          <w:rFonts w:ascii="Arial" w:hAnsi="Arial" w:cs="Arial"/>
          <w:sz w:val="24"/>
          <w:szCs w:val="24"/>
        </w:rPr>
        <w:t xml:space="preserve">in ensuring </w:t>
      </w:r>
      <w:r w:rsidR="00781AAE">
        <w:rPr>
          <w:rFonts w:ascii="Arial" w:hAnsi="Arial" w:cs="Arial"/>
          <w:sz w:val="24"/>
          <w:szCs w:val="24"/>
        </w:rPr>
        <w:t>that methods are robust</w:t>
      </w:r>
      <w:r w:rsidR="00DF057E">
        <w:rPr>
          <w:rFonts w:ascii="Arial" w:hAnsi="Arial" w:cs="Arial"/>
          <w:sz w:val="24"/>
          <w:szCs w:val="24"/>
        </w:rPr>
        <w:t xml:space="preserve">, adequately </w:t>
      </w:r>
      <w:proofErr w:type="gramStart"/>
      <w:r w:rsidR="00DF057E">
        <w:rPr>
          <w:rFonts w:ascii="Arial" w:hAnsi="Arial" w:cs="Arial"/>
          <w:sz w:val="24"/>
          <w:szCs w:val="24"/>
        </w:rPr>
        <w:t>reported</w:t>
      </w:r>
      <w:proofErr w:type="gramEnd"/>
      <w:r w:rsidR="00DF057E">
        <w:rPr>
          <w:rFonts w:ascii="Arial" w:hAnsi="Arial" w:cs="Arial"/>
          <w:sz w:val="24"/>
          <w:szCs w:val="24"/>
        </w:rPr>
        <w:t xml:space="preserve"> </w:t>
      </w:r>
      <w:r w:rsidR="00781AAE">
        <w:rPr>
          <w:rFonts w:ascii="Arial" w:hAnsi="Arial" w:cs="Arial"/>
          <w:sz w:val="24"/>
          <w:szCs w:val="24"/>
        </w:rPr>
        <w:t xml:space="preserve">and </w:t>
      </w:r>
      <w:r w:rsidR="003E31C7">
        <w:rPr>
          <w:rFonts w:ascii="Arial" w:hAnsi="Arial" w:cs="Arial"/>
          <w:sz w:val="24"/>
          <w:szCs w:val="24"/>
        </w:rPr>
        <w:t>reproducible</w:t>
      </w:r>
      <w:r w:rsidR="00DF057E">
        <w:rPr>
          <w:rFonts w:ascii="Arial" w:hAnsi="Arial" w:cs="Arial"/>
          <w:sz w:val="24"/>
          <w:szCs w:val="24"/>
        </w:rPr>
        <w:t>.</w:t>
      </w:r>
      <w:r w:rsidR="00F460AA">
        <w:rPr>
          <w:rFonts w:ascii="Arial" w:hAnsi="Arial" w:cs="Arial"/>
          <w:sz w:val="24"/>
          <w:szCs w:val="24"/>
        </w:rPr>
        <w:t xml:space="preserve"> </w:t>
      </w:r>
      <w:r w:rsidR="0024176F">
        <w:rPr>
          <w:rFonts w:ascii="Arial" w:hAnsi="Arial" w:cs="Arial"/>
          <w:sz w:val="24"/>
          <w:szCs w:val="24"/>
        </w:rPr>
        <w:t>Demonstrating the capabilit</w:t>
      </w:r>
      <w:r w:rsidR="007825B9">
        <w:rPr>
          <w:rFonts w:ascii="Arial" w:hAnsi="Arial" w:cs="Arial"/>
          <w:sz w:val="24"/>
          <w:szCs w:val="24"/>
        </w:rPr>
        <w:t>ies</w:t>
      </w:r>
      <w:r w:rsidR="0024176F">
        <w:rPr>
          <w:rFonts w:ascii="Arial" w:hAnsi="Arial" w:cs="Arial"/>
          <w:sz w:val="24"/>
          <w:szCs w:val="24"/>
        </w:rPr>
        <w:t xml:space="preserve"> of </w:t>
      </w:r>
      <w:r w:rsidR="001A57BF">
        <w:rPr>
          <w:rFonts w:ascii="Arial" w:hAnsi="Arial" w:cs="Arial"/>
          <w:sz w:val="24"/>
          <w:szCs w:val="24"/>
        </w:rPr>
        <w:t>NAMs and evidencing their a</w:t>
      </w:r>
      <w:r w:rsidR="007825B9">
        <w:rPr>
          <w:rFonts w:ascii="Arial" w:hAnsi="Arial" w:cs="Arial"/>
          <w:sz w:val="24"/>
          <w:szCs w:val="24"/>
        </w:rPr>
        <w:t xml:space="preserve">bility to provide </w:t>
      </w:r>
      <w:r w:rsidR="00D17F4C">
        <w:rPr>
          <w:rFonts w:ascii="Arial" w:hAnsi="Arial" w:cs="Arial"/>
          <w:sz w:val="24"/>
          <w:szCs w:val="24"/>
        </w:rPr>
        <w:t xml:space="preserve">reliable, </w:t>
      </w:r>
      <w:r w:rsidR="007825B9">
        <w:rPr>
          <w:rFonts w:ascii="Arial" w:hAnsi="Arial" w:cs="Arial"/>
          <w:sz w:val="24"/>
          <w:szCs w:val="24"/>
        </w:rPr>
        <w:t>human-relevant</w:t>
      </w:r>
      <w:r w:rsidR="00D1173D">
        <w:rPr>
          <w:rFonts w:ascii="Arial" w:hAnsi="Arial" w:cs="Arial"/>
          <w:sz w:val="24"/>
          <w:szCs w:val="24"/>
        </w:rPr>
        <w:t xml:space="preserve"> data</w:t>
      </w:r>
      <w:r w:rsidR="007825B9">
        <w:rPr>
          <w:rFonts w:ascii="Arial" w:hAnsi="Arial" w:cs="Arial"/>
          <w:sz w:val="24"/>
          <w:szCs w:val="24"/>
        </w:rPr>
        <w:t xml:space="preserve"> in place of</w:t>
      </w:r>
      <w:r w:rsidR="00D17F4C">
        <w:rPr>
          <w:rFonts w:ascii="Arial" w:hAnsi="Arial" w:cs="Arial"/>
          <w:sz w:val="24"/>
          <w:szCs w:val="24"/>
        </w:rPr>
        <w:t xml:space="preserve"> animal</w:t>
      </w:r>
      <w:r w:rsidR="00DE64C4">
        <w:rPr>
          <w:rFonts w:ascii="Arial" w:hAnsi="Arial" w:cs="Arial"/>
          <w:sz w:val="24"/>
          <w:szCs w:val="24"/>
        </w:rPr>
        <w:t xml:space="preserve"> studies will increase their visibility and acceptability </w:t>
      </w:r>
      <w:r w:rsidR="00B1319E">
        <w:rPr>
          <w:rFonts w:ascii="Arial" w:hAnsi="Arial" w:cs="Arial"/>
          <w:sz w:val="24"/>
          <w:szCs w:val="24"/>
        </w:rPr>
        <w:t>to</w:t>
      </w:r>
      <w:r w:rsidR="00DE64C4">
        <w:rPr>
          <w:rFonts w:ascii="Arial" w:hAnsi="Arial" w:cs="Arial"/>
          <w:sz w:val="24"/>
          <w:szCs w:val="24"/>
        </w:rPr>
        <w:t xml:space="preserve"> answer</w:t>
      </w:r>
      <w:r w:rsidR="00B1319E">
        <w:rPr>
          <w:rFonts w:ascii="Arial" w:hAnsi="Arial" w:cs="Arial"/>
          <w:sz w:val="24"/>
          <w:szCs w:val="24"/>
        </w:rPr>
        <w:t xml:space="preserve"> </w:t>
      </w:r>
      <w:r w:rsidR="00DE64C4">
        <w:rPr>
          <w:rFonts w:ascii="Arial" w:hAnsi="Arial" w:cs="Arial"/>
          <w:sz w:val="24"/>
          <w:szCs w:val="24"/>
        </w:rPr>
        <w:t>questions</w:t>
      </w:r>
      <w:r w:rsidR="00C73842">
        <w:rPr>
          <w:rFonts w:ascii="Arial" w:hAnsi="Arial" w:cs="Arial"/>
          <w:sz w:val="24"/>
          <w:szCs w:val="24"/>
        </w:rPr>
        <w:t xml:space="preserve"> in research or safety assessment. This will help to move the science more </w:t>
      </w:r>
      <w:r w:rsidR="00077CB2">
        <w:rPr>
          <w:rFonts w:ascii="Arial" w:hAnsi="Arial" w:cs="Arial"/>
          <w:sz w:val="24"/>
          <w:szCs w:val="24"/>
        </w:rPr>
        <w:t xml:space="preserve">in the direction of </w:t>
      </w:r>
      <w:r w:rsidR="00C73842">
        <w:rPr>
          <w:rFonts w:ascii="Arial" w:hAnsi="Arial" w:cs="Arial"/>
          <w:sz w:val="24"/>
          <w:szCs w:val="24"/>
        </w:rPr>
        <w:t xml:space="preserve">alternatives and </w:t>
      </w:r>
      <w:r w:rsidR="00DE64C4">
        <w:rPr>
          <w:rFonts w:ascii="Arial" w:hAnsi="Arial" w:cs="Arial"/>
          <w:sz w:val="24"/>
          <w:szCs w:val="24"/>
        </w:rPr>
        <w:t xml:space="preserve">away from </w:t>
      </w:r>
      <w:r w:rsidR="00C73842">
        <w:rPr>
          <w:rFonts w:ascii="Arial" w:hAnsi="Arial" w:cs="Arial"/>
          <w:sz w:val="24"/>
          <w:szCs w:val="24"/>
        </w:rPr>
        <w:t xml:space="preserve">the bias </w:t>
      </w:r>
      <w:r w:rsidR="00077CB2">
        <w:rPr>
          <w:rFonts w:ascii="Arial" w:hAnsi="Arial" w:cs="Arial"/>
          <w:sz w:val="24"/>
          <w:szCs w:val="24"/>
        </w:rPr>
        <w:t xml:space="preserve">towards </w:t>
      </w:r>
      <w:r w:rsidR="00FC182A">
        <w:rPr>
          <w:rFonts w:ascii="Arial" w:hAnsi="Arial" w:cs="Arial"/>
          <w:sz w:val="24"/>
          <w:szCs w:val="24"/>
        </w:rPr>
        <w:t>animal studies.</w:t>
      </w:r>
    </w:p>
    <w:p w14:paraId="0DBC5ACE" w14:textId="77777777" w:rsidR="00A35E4A" w:rsidRPr="001E2AAB" w:rsidRDefault="00A35E4A" w:rsidP="00C567BF">
      <w:pPr>
        <w:spacing w:after="0" w:line="240" w:lineRule="auto"/>
        <w:rPr>
          <w:rFonts w:ascii="Arial" w:eastAsia="Times New Roman" w:hAnsi="Arial" w:cs="Arial"/>
          <w:sz w:val="24"/>
          <w:szCs w:val="24"/>
        </w:rPr>
      </w:pPr>
    </w:p>
    <w:p w14:paraId="5EDF6306" w14:textId="48451DF5" w:rsidR="00936BCC" w:rsidRPr="001E2AAB" w:rsidRDefault="00936BCC" w:rsidP="00C567BF">
      <w:pPr>
        <w:spacing w:after="0" w:line="240" w:lineRule="auto"/>
        <w:rPr>
          <w:rFonts w:ascii="Arial" w:hAnsi="Arial" w:cs="Arial"/>
          <w:sz w:val="24"/>
          <w:szCs w:val="24"/>
        </w:rPr>
      </w:pPr>
      <w:r w:rsidRPr="001E2AAB">
        <w:rPr>
          <w:rFonts w:ascii="Arial" w:hAnsi="Arial" w:cs="Arial"/>
          <w:b/>
          <w:bCs/>
          <w:i/>
          <w:iCs/>
          <w:sz w:val="24"/>
          <w:szCs w:val="24"/>
        </w:rPr>
        <w:t xml:space="preserve">For independent verification or validation </w:t>
      </w:r>
      <w:r w:rsidRPr="001E2AAB">
        <w:rPr>
          <w:rFonts w:ascii="Arial" w:hAnsi="Arial" w:cs="Arial"/>
          <w:i/>
          <w:iCs/>
          <w:sz w:val="24"/>
          <w:szCs w:val="24"/>
        </w:rPr>
        <w:t xml:space="preserve">of research ideas, methods, </w:t>
      </w:r>
      <w:proofErr w:type="gramStart"/>
      <w:r w:rsidRPr="001E2AAB">
        <w:rPr>
          <w:rFonts w:ascii="Arial" w:hAnsi="Arial" w:cs="Arial"/>
          <w:i/>
          <w:iCs/>
          <w:sz w:val="24"/>
          <w:szCs w:val="24"/>
        </w:rPr>
        <w:t>models</w:t>
      </w:r>
      <w:proofErr w:type="gramEnd"/>
      <w:r w:rsidRPr="001E2AAB">
        <w:rPr>
          <w:rFonts w:ascii="Arial" w:hAnsi="Arial" w:cs="Arial"/>
          <w:i/>
          <w:iCs/>
          <w:sz w:val="24"/>
          <w:szCs w:val="24"/>
        </w:rPr>
        <w:t xml:space="preserve"> or approaches</w:t>
      </w:r>
      <w:r w:rsidR="00A35E4A" w:rsidRPr="001E2AAB">
        <w:rPr>
          <w:rFonts w:ascii="Arial" w:hAnsi="Arial" w:cs="Arial"/>
          <w:sz w:val="24"/>
          <w:szCs w:val="24"/>
        </w:rPr>
        <w:t>:</w:t>
      </w:r>
      <w:r w:rsidRPr="001E2AAB">
        <w:rPr>
          <w:rFonts w:ascii="Arial" w:hAnsi="Arial" w:cs="Arial"/>
          <w:sz w:val="24"/>
          <w:szCs w:val="24"/>
        </w:rPr>
        <w:t xml:space="preserve"> In itself, the publication process provides researchers with a mechanism to receive peer acceptance of their research ideas, experimental design, methods of analysis and interpretation. The intention to publish can also enhance the quality of research undertaken, for example, by ensuring that experiments are conducted to meet the requirements of reporting guidelines. Often such guidelines have been developed to ensure that readers have the information required to enable the quality of the research being reported to be assessed. A range of such guidelines are available for </w:t>
      </w:r>
      <w:r w:rsidRPr="001E2AAB">
        <w:rPr>
          <w:rFonts w:ascii="Arial" w:hAnsi="Arial" w:cs="Arial"/>
          <w:i/>
          <w:iCs/>
          <w:sz w:val="24"/>
          <w:szCs w:val="24"/>
        </w:rPr>
        <w:t>in vitro, in silico</w:t>
      </w:r>
      <w:r w:rsidRPr="001E2AAB">
        <w:rPr>
          <w:rFonts w:ascii="Arial" w:hAnsi="Arial" w:cs="Arial"/>
          <w:sz w:val="24"/>
          <w:szCs w:val="24"/>
        </w:rPr>
        <w:t xml:space="preserve"> and </w:t>
      </w:r>
      <w:r w:rsidRPr="001E2AAB">
        <w:rPr>
          <w:rFonts w:ascii="Arial" w:hAnsi="Arial" w:cs="Arial"/>
          <w:i/>
          <w:iCs/>
          <w:sz w:val="24"/>
          <w:szCs w:val="24"/>
        </w:rPr>
        <w:t>in vivo</w:t>
      </w:r>
      <w:r w:rsidRPr="001E2AAB">
        <w:rPr>
          <w:rFonts w:ascii="Arial" w:hAnsi="Arial" w:cs="Arial"/>
          <w:sz w:val="24"/>
          <w:szCs w:val="24"/>
        </w:rPr>
        <w:t xml:space="preserve"> experiments, as well as resources where researchers can pre-register their research intentions (see below).</w:t>
      </w:r>
      <w:r w:rsidR="00A97C24">
        <w:rPr>
          <w:rFonts w:ascii="Arial" w:hAnsi="Arial" w:cs="Arial"/>
          <w:sz w:val="24"/>
          <w:szCs w:val="24"/>
        </w:rPr>
        <w:t xml:space="preserve"> </w:t>
      </w:r>
      <w:r w:rsidR="001E212F">
        <w:rPr>
          <w:rFonts w:ascii="Arial" w:hAnsi="Arial" w:cs="Arial"/>
          <w:sz w:val="24"/>
          <w:szCs w:val="24"/>
        </w:rPr>
        <w:t xml:space="preserve">Demonstrating the validity of NAMs is essential to ensuring </w:t>
      </w:r>
      <w:r w:rsidR="007733CD">
        <w:rPr>
          <w:rFonts w:ascii="Arial" w:hAnsi="Arial" w:cs="Arial"/>
          <w:sz w:val="24"/>
          <w:szCs w:val="24"/>
        </w:rPr>
        <w:t xml:space="preserve">uptake, particularly in regulatory environments. </w:t>
      </w:r>
      <w:r w:rsidR="00F25FB7">
        <w:rPr>
          <w:rFonts w:ascii="Arial" w:hAnsi="Arial" w:cs="Arial"/>
          <w:sz w:val="24"/>
          <w:szCs w:val="24"/>
        </w:rPr>
        <w:t xml:space="preserve">Fentem </w:t>
      </w:r>
      <w:r w:rsidR="004D335C">
        <w:rPr>
          <w:rFonts w:ascii="Arial" w:hAnsi="Arial" w:cs="Arial"/>
          <w:sz w:val="24"/>
          <w:szCs w:val="24"/>
        </w:rPr>
        <w:t xml:space="preserve">identified the need to close the “science-regulation” gap </w:t>
      </w:r>
      <w:r w:rsidR="00936A68">
        <w:rPr>
          <w:rFonts w:ascii="Arial" w:hAnsi="Arial" w:cs="Arial"/>
          <w:sz w:val="24"/>
          <w:szCs w:val="24"/>
        </w:rPr>
        <w:t>in Next Generation Risk Assessment</w:t>
      </w:r>
      <w:r w:rsidR="0010454B">
        <w:rPr>
          <w:rFonts w:ascii="Arial" w:hAnsi="Arial" w:cs="Arial"/>
          <w:sz w:val="24"/>
          <w:szCs w:val="24"/>
        </w:rPr>
        <w:t xml:space="preserve"> </w:t>
      </w:r>
      <w:proofErr w:type="gramStart"/>
      <w:r w:rsidR="000F46E9">
        <w:rPr>
          <w:rFonts w:ascii="Arial" w:hAnsi="Arial" w:cs="Arial"/>
          <w:sz w:val="24"/>
          <w:szCs w:val="24"/>
        </w:rPr>
        <w:t>i.e.</w:t>
      </w:r>
      <w:proofErr w:type="gramEnd"/>
      <w:r w:rsidR="000F46E9">
        <w:rPr>
          <w:rFonts w:ascii="Arial" w:hAnsi="Arial" w:cs="Arial"/>
          <w:sz w:val="24"/>
          <w:szCs w:val="24"/>
        </w:rPr>
        <w:t xml:space="preserve"> to enable data f</w:t>
      </w:r>
      <w:r w:rsidR="00D03778">
        <w:rPr>
          <w:rFonts w:ascii="Arial" w:hAnsi="Arial" w:cs="Arial"/>
          <w:sz w:val="24"/>
          <w:szCs w:val="24"/>
        </w:rPr>
        <w:t xml:space="preserve">rom a range of </w:t>
      </w:r>
      <w:r w:rsidR="00D26339">
        <w:rPr>
          <w:rFonts w:ascii="Arial" w:hAnsi="Arial" w:cs="Arial"/>
          <w:sz w:val="24"/>
          <w:szCs w:val="24"/>
        </w:rPr>
        <w:t xml:space="preserve">NAMs </w:t>
      </w:r>
      <w:r w:rsidR="000F46E9">
        <w:rPr>
          <w:rFonts w:ascii="Arial" w:hAnsi="Arial" w:cs="Arial"/>
          <w:sz w:val="24"/>
          <w:szCs w:val="24"/>
        </w:rPr>
        <w:t>to be</w:t>
      </w:r>
      <w:r w:rsidR="00D03778">
        <w:rPr>
          <w:rFonts w:ascii="Arial" w:hAnsi="Arial" w:cs="Arial"/>
          <w:sz w:val="24"/>
          <w:szCs w:val="24"/>
        </w:rPr>
        <w:t xml:space="preserve"> integrated into </w:t>
      </w:r>
      <w:r w:rsidR="0010454B">
        <w:rPr>
          <w:rFonts w:ascii="Arial" w:hAnsi="Arial" w:cs="Arial"/>
          <w:sz w:val="24"/>
          <w:szCs w:val="24"/>
        </w:rPr>
        <w:t>decision-maki</w:t>
      </w:r>
      <w:r w:rsidR="00750301">
        <w:rPr>
          <w:rFonts w:ascii="Arial" w:hAnsi="Arial" w:cs="Arial"/>
          <w:sz w:val="24"/>
          <w:szCs w:val="24"/>
        </w:rPr>
        <w:t>ng.</w:t>
      </w:r>
      <w:r w:rsidR="00483A99" w:rsidRPr="00483A99">
        <w:rPr>
          <w:rFonts w:ascii="Arial" w:hAnsi="Arial" w:cs="Arial"/>
          <w:sz w:val="24"/>
          <w:szCs w:val="24"/>
          <w:vertAlign w:val="superscript"/>
        </w:rPr>
        <w:t>11</w:t>
      </w:r>
      <w:r w:rsidR="00750301">
        <w:rPr>
          <w:rFonts w:ascii="Arial" w:hAnsi="Arial" w:cs="Arial"/>
          <w:sz w:val="24"/>
          <w:szCs w:val="24"/>
        </w:rPr>
        <w:t xml:space="preserve"> </w:t>
      </w:r>
      <w:r w:rsidR="006474F1">
        <w:rPr>
          <w:rFonts w:ascii="Arial" w:hAnsi="Arial" w:cs="Arial"/>
          <w:sz w:val="24"/>
          <w:szCs w:val="24"/>
        </w:rPr>
        <w:t xml:space="preserve">Further, </w:t>
      </w:r>
      <w:r w:rsidR="008941C0">
        <w:rPr>
          <w:rFonts w:ascii="Arial" w:hAnsi="Arial" w:cs="Arial"/>
          <w:sz w:val="24"/>
          <w:szCs w:val="24"/>
        </w:rPr>
        <w:t xml:space="preserve">der Zalm et al </w:t>
      </w:r>
      <w:r w:rsidR="006474F1">
        <w:rPr>
          <w:rFonts w:ascii="Arial" w:hAnsi="Arial" w:cs="Arial"/>
          <w:sz w:val="24"/>
          <w:szCs w:val="24"/>
        </w:rPr>
        <w:t xml:space="preserve">have </w:t>
      </w:r>
      <w:r w:rsidR="00B0199F">
        <w:rPr>
          <w:rFonts w:ascii="Arial" w:hAnsi="Arial" w:cs="Arial"/>
          <w:sz w:val="24"/>
          <w:szCs w:val="24"/>
        </w:rPr>
        <w:t>published a framework for establishing confidence in NAM</w:t>
      </w:r>
      <w:r w:rsidR="009E0447">
        <w:rPr>
          <w:rFonts w:ascii="Arial" w:hAnsi="Arial" w:cs="Arial"/>
          <w:sz w:val="24"/>
          <w:szCs w:val="24"/>
        </w:rPr>
        <w:t>s</w:t>
      </w:r>
      <w:r w:rsidR="00785015">
        <w:rPr>
          <w:rFonts w:ascii="Arial" w:hAnsi="Arial" w:cs="Arial"/>
          <w:sz w:val="24"/>
          <w:szCs w:val="24"/>
        </w:rPr>
        <w:t>,</w:t>
      </w:r>
      <w:r w:rsidR="009E0447">
        <w:rPr>
          <w:rFonts w:ascii="Arial" w:hAnsi="Arial" w:cs="Arial"/>
          <w:sz w:val="24"/>
          <w:szCs w:val="24"/>
        </w:rPr>
        <w:t xml:space="preserve"> </w:t>
      </w:r>
      <w:r w:rsidR="00C54F24">
        <w:rPr>
          <w:rFonts w:ascii="Arial" w:hAnsi="Arial" w:cs="Arial"/>
          <w:sz w:val="24"/>
          <w:szCs w:val="24"/>
        </w:rPr>
        <w:t xml:space="preserve">to be used </w:t>
      </w:r>
      <w:r w:rsidR="00763E80">
        <w:rPr>
          <w:rFonts w:ascii="Arial" w:hAnsi="Arial" w:cs="Arial"/>
          <w:sz w:val="24"/>
          <w:szCs w:val="24"/>
        </w:rPr>
        <w:t xml:space="preserve">for regulatory </w:t>
      </w:r>
      <w:r w:rsidR="00C54F24">
        <w:rPr>
          <w:rFonts w:ascii="Arial" w:hAnsi="Arial" w:cs="Arial"/>
          <w:sz w:val="24"/>
          <w:szCs w:val="24"/>
        </w:rPr>
        <w:t>purposes</w:t>
      </w:r>
      <w:r w:rsidR="00600795">
        <w:rPr>
          <w:rFonts w:ascii="Arial" w:hAnsi="Arial" w:cs="Arial"/>
          <w:sz w:val="24"/>
          <w:szCs w:val="24"/>
        </w:rPr>
        <w:t xml:space="preserve">, with the aim of </w:t>
      </w:r>
      <w:r w:rsidR="00305F2D">
        <w:rPr>
          <w:rFonts w:ascii="Arial" w:hAnsi="Arial" w:cs="Arial"/>
          <w:sz w:val="24"/>
          <w:szCs w:val="24"/>
        </w:rPr>
        <w:t xml:space="preserve">increasing </w:t>
      </w:r>
      <w:r w:rsidR="00834FAD">
        <w:rPr>
          <w:rFonts w:ascii="Arial" w:hAnsi="Arial" w:cs="Arial"/>
          <w:sz w:val="24"/>
          <w:szCs w:val="24"/>
        </w:rPr>
        <w:t xml:space="preserve">greater </w:t>
      </w:r>
      <w:r w:rsidR="00305F2D">
        <w:rPr>
          <w:rFonts w:ascii="Arial" w:hAnsi="Arial" w:cs="Arial"/>
          <w:sz w:val="24"/>
          <w:szCs w:val="24"/>
        </w:rPr>
        <w:t xml:space="preserve">acceptance of these </w:t>
      </w:r>
      <w:r w:rsidR="00834FAD">
        <w:rPr>
          <w:rFonts w:ascii="Arial" w:hAnsi="Arial" w:cs="Arial"/>
          <w:sz w:val="24"/>
          <w:szCs w:val="24"/>
        </w:rPr>
        <w:t>alternative methods.</w:t>
      </w:r>
      <w:r w:rsidR="00087060" w:rsidRPr="00087060">
        <w:rPr>
          <w:rFonts w:ascii="Arial" w:hAnsi="Arial" w:cs="Arial"/>
          <w:sz w:val="24"/>
          <w:szCs w:val="24"/>
          <w:vertAlign w:val="superscript"/>
        </w:rPr>
        <w:t>12</w:t>
      </w:r>
    </w:p>
    <w:p w14:paraId="7A89187A" w14:textId="77777777" w:rsidR="00A35E4A" w:rsidRPr="001E2AAB" w:rsidRDefault="00A35E4A" w:rsidP="00C567BF">
      <w:pPr>
        <w:spacing w:after="0" w:line="240" w:lineRule="auto"/>
        <w:rPr>
          <w:rFonts w:ascii="Arial" w:hAnsi="Arial" w:cs="Arial"/>
          <w:sz w:val="24"/>
          <w:szCs w:val="24"/>
        </w:rPr>
      </w:pPr>
    </w:p>
    <w:p w14:paraId="6042687F" w14:textId="66DFF7EF" w:rsidR="00DF68BF" w:rsidRPr="001E2AAB" w:rsidRDefault="004C5076" w:rsidP="00C567BF">
      <w:pPr>
        <w:spacing w:after="0" w:line="240" w:lineRule="auto"/>
        <w:rPr>
          <w:rFonts w:ascii="Arial" w:eastAsia="Times New Roman" w:hAnsi="Arial" w:cs="Arial"/>
          <w:sz w:val="24"/>
          <w:szCs w:val="24"/>
        </w:rPr>
      </w:pPr>
      <w:r w:rsidRPr="001E2AAB">
        <w:rPr>
          <w:rFonts w:ascii="Arial" w:hAnsi="Arial" w:cs="Arial"/>
          <w:b/>
          <w:bCs/>
          <w:i/>
          <w:iCs/>
          <w:sz w:val="24"/>
          <w:szCs w:val="24"/>
        </w:rPr>
        <w:t xml:space="preserve">To maximise the impact </w:t>
      </w:r>
      <w:r w:rsidRPr="001E2AAB">
        <w:rPr>
          <w:rFonts w:ascii="Arial" w:hAnsi="Arial" w:cs="Arial"/>
          <w:i/>
          <w:iCs/>
          <w:sz w:val="24"/>
          <w:szCs w:val="24"/>
        </w:rPr>
        <w:t>of the research</w:t>
      </w:r>
      <w:r w:rsidR="00A35E4A" w:rsidRPr="001E2AAB">
        <w:rPr>
          <w:rFonts w:ascii="Arial" w:hAnsi="Arial" w:cs="Arial"/>
          <w:sz w:val="24"/>
          <w:szCs w:val="24"/>
        </w:rPr>
        <w:t>:</w:t>
      </w:r>
      <w:r w:rsidR="00B458CF" w:rsidRPr="001E2AAB">
        <w:rPr>
          <w:rFonts w:ascii="Arial" w:hAnsi="Arial" w:cs="Arial"/>
          <w:sz w:val="24"/>
          <w:szCs w:val="24"/>
        </w:rPr>
        <w:t xml:space="preserve"> Whilst p</w:t>
      </w:r>
      <w:r w:rsidRPr="001E2AAB">
        <w:rPr>
          <w:rFonts w:ascii="Arial" w:hAnsi="Arial" w:cs="Arial"/>
          <w:sz w:val="24"/>
          <w:szCs w:val="24"/>
        </w:rPr>
        <w:t xml:space="preserve">ublications themselves may not be considered </w:t>
      </w:r>
      <w:r w:rsidR="000873C6" w:rsidRPr="001E2AAB">
        <w:rPr>
          <w:rFonts w:ascii="Arial" w:hAnsi="Arial" w:cs="Arial"/>
          <w:sz w:val="24"/>
          <w:szCs w:val="24"/>
        </w:rPr>
        <w:t>‘</w:t>
      </w:r>
      <w:r w:rsidRPr="001E2AAB">
        <w:rPr>
          <w:rFonts w:ascii="Arial" w:hAnsi="Arial" w:cs="Arial"/>
          <w:sz w:val="24"/>
          <w:szCs w:val="24"/>
        </w:rPr>
        <w:t>impact</w:t>
      </w:r>
      <w:r w:rsidR="000873C6" w:rsidRPr="001E2AAB">
        <w:rPr>
          <w:rFonts w:ascii="Arial" w:hAnsi="Arial" w:cs="Arial"/>
          <w:sz w:val="24"/>
          <w:szCs w:val="24"/>
        </w:rPr>
        <w:t>’</w:t>
      </w:r>
      <w:r w:rsidRPr="001E2AAB">
        <w:rPr>
          <w:rFonts w:ascii="Arial" w:hAnsi="Arial" w:cs="Arial"/>
          <w:sz w:val="24"/>
          <w:szCs w:val="24"/>
        </w:rPr>
        <w:t>, they are the mechanism by which the work becomes known, enabling others to apply the concepts to solve real-world problems</w:t>
      </w:r>
      <w:r w:rsidR="0080212C" w:rsidRPr="001E2AAB">
        <w:rPr>
          <w:rFonts w:ascii="Arial" w:hAnsi="Arial" w:cs="Arial"/>
          <w:sz w:val="24"/>
          <w:szCs w:val="24"/>
        </w:rPr>
        <w:t>, so creating impact</w:t>
      </w:r>
      <w:r w:rsidRPr="001E2AAB">
        <w:rPr>
          <w:rFonts w:ascii="Arial" w:hAnsi="Arial" w:cs="Arial"/>
          <w:sz w:val="24"/>
          <w:szCs w:val="24"/>
        </w:rPr>
        <w:t>.</w:t>
      </w:r>
      <w:r w:rsidR="008F23CC" w:rsidRPr="001E2AAB">
        <w:rPr>
          <w:rFonts w:ascii="Arial" w:hAnsi="Arial" w:cs="Arial"/>
          <w:sz w:val="24"/>
          <w:szCs w:val="24"/>
        </w:rPr>
        <w:t xml:space="preserve"> </w:t>
      </w:r>
      <w:r w:rsidR="00F77460" w:rsidRPr="001E2AAB">
        <w:rPr>
          <w:rFonts w:ascii="Arial" w:eastAsia="Times New Roman" w:hAnsi="Arial" w:cs="Arial"/>
          <w:sz w:val="24"/>
          <w:szCs w:val="24"/>
          <w:shd w:val="clear" w:color="auto" w:fill="FFFFFF"/>
        </w:rPr>
        <w:t>Well</w:t>
      </w:r>
      <w:r w:rsidR="00BC2054">
        <w:rPr>
          <w:rFonts w:ascii="Arial" w:eastAsia="Times New Roman" w:hAnsi="Arial" w:cs="Arial"/>
          <w:sz w:val="24"/>
          <w:szCs w:val="24"/>
          <w:shd w:val="clear" w:color="auto" w:fill="FFFFFF"/>
        </w:rPr>
        <w:t>-</w:t>
      </w:r>
      <w:r w:rsidR="008F23CC" w:rsidRPr="001E2AAB">
        <w:rPr>
          <w:rFonts w:ascii="Arial" w:eastAsia="Times New Roman" w:hAnsi="Arial" w:cs="Arial"/>
          <w:sz w:val="24"/>
          <w:szCs w:val="24"/>
          <w:shd w:val="clear" w:color="auto" w:fill="FFFFFF"/>
        </w:rPr>
        <w:t xml:space="preserve">conducted and appropriately reported primary research, </w:t>
      </w:r>
      <w:r w:rsidR="00F77460" w:rsidRPr="001E2AAB">
        <w:rPr>
          <w:rFonts w:ascii="Arial" w:eastAsia="Times New Roman" w:hAnsi="Arial" w:cs="Arial"/>
          <w:sz w:val="24"/>
          <w:szCs w:val="24"/>
          <w:shd w:val="clear" w:color="auto" w:fill="FFFFFF"/>
        </w:rPr>
        <w:t>can also</w:t>
      </w:r>
      <w:r w:rsidR="008F23CC" w:rsidRPr="001E2AAB">
        <w:rPr>
          <w:rFonts w:ascii="Arial" w:eastAsia="Times New Roman" w:hAnsi="Arial" w:cs="Arial"/>
          <w:sz w:val="24"/>
          <w:szCs w:val="24"/>
          <w:shd w:val="clear" w:color="auto" w:fill="FFFFFF"/>
        </w:rPr>
        <w:t xml:space="preserve"> be </w:t>
      </w:r>
      <w:r w:rsidR="00F77460" w:rsidRPr="001E2AAB">
        <w:rPr>
          <w:rFonts w:ascii="Arial" w:eastAsia="Times New Roman" w:hAnsi="Arial" w:cs="Arial"/>
          <w:sz w:val="24"/>
          <w:szCs w:val="24"/>
          <w:shd w:val="clear" w:color="auto" w:fill="FFFFFF"/>
        </w:rPr>
        <w:t>re-</w:t>
      </w:r>
      <w:r w:rsidR="008F23CC" w:rsidRPr="001E2AAB">
        <w:rPr>
          <w:rFonts w:ascii="Arial" w:eastAsia="Times New Roman" w:hAnsi="Arial" w:cs="Arial"/>
          <w:sz w:val="24"/>
          <w:szCs w:val="24"/>
          <w:shd w:val="clear" w:color="auto" w:fill="FFFFFF"/>
        </w:rPr>
        <w:t>used in secondary analyses. Systematic reviews and meta-analyses enable new knowledge to be gained, through the synthesis and combination of earlier studies.</w:t>
      </w:r>
      <w:r w:rsidR="005E1A9C" w:rsidRPr="005E1A9C">
        <w:rPr>
          <w:rFonts w:ascii="Arial" w:eastAsia="Times New Roman" w:hAnsi="Arial" w:cs="Arial"/>
          <w:sz w:val="24"/>
          <w:szCs w:val="24"/>
          <w:shd w:val="clear" w:color="auto" w:fill="FFFFFF"/>
          <w:vertAlign w:val="superscript"/>
        </w:rPr>
        <w:t>13</w:t>
      </w:r>
      <w:r w:rsidR="008F23CC" w:rsidRPr="001E2AAB">
        <w:rPr>
          <w:rFonts w:ascii="Arial" w:eastAsia="Times New Roman" w:hAnsi="Arial" w:cs="Arial"/>
          <w:sz w:val="24"/>
          <w:szCs w:val="24"/>
          <w:shd w:val="clear" w:color="auto" w:fill="FFFFFF"/>
        </w:rPr>
        <w:t xml:space="preserve"> This maximises the usable information from all studies, even those that are smaller or of lower </w:t>
      </w:r>
      <w:r w:rsidR="000873C6" w:rsidRPr="001E2AAB">
        <w:rPr>
          <w:rFonts w:ascii="Arial" w:eastAsia="Times New Roman" w:hAnsi="Arial" w:cs="Arial"/>
          <w:sz w:val="24"/>
          <w:szCs w:val="24"/>
          <w:shd w:val="clear" w:color="auto" w:fill="FFFFFF"/>
        </w:rPr>
        <w:t>‘</w:t>
      </w:r>
      <w:r w:rsidR="008F23CC" w:rsidRPr="001E2AAB">
        <w:rPr>
          <w:rFonts w:ascii="Arial" w:eastAsia="Times New Roman" w:hAnsi="Arial" w:cs="Arial"/>
          <w:sz w:val="24"/>
          <w:szCs w:val="24"/>
          <w:shd w:val="clear" w:color="auto" w:fill="FFFFFF"/>
        </w:rPr>
        <w:t>power</w:t>
      </w:r>
      <w:r w:rsidR="000873C6" w:rsidRPr="001E2AAB">
        <w:rPr>
          <w:rFonts w:ascii="Arial" w:eastAsia="Times New Roman" w:hAnsi="Arial" w:cs="Arial"/>
          <w:sz w:val="24"/>
          <w:szCs w:val="24"/>
          <w:shd w:val="clear" w:color="auto" w:fill="FFFFFF"/>
        </w:rPr>
        <w:t>’</w:t>
      </w:r>
      <w:r w:rsidR="008F23CC" w:rsidRPr="001E2AAB">
        <w:rPr>
          <w:rFonts w:ascii="Arial" w:eastAsia="Times New Roman" w:hAnsi="Arial" w:cs="Arial"/>
          <w:sz w:val="24"/>
          <w:szCs w:val="24"/>
          <w:shd w:val="clear" w:color="auto" w:fill="FFFFFF"/>
        </w:rPr>
        <w:t>. There are many incentives for publishing, and these can infl</w:t>
      </w:r>
      <w:r w:rsidR="008F23CC" w:rsidRPr="001E2AAB">
        <w:rPr>
          <w:rFonts w:ascii="Arial" w:eastAsia="Times New Roman" w:hAnsi="Arial" w:cs="Arial"/>
          <w:sz w:val="24"/>
          <w:szCs w:val="24"/>
        </w:rPr>
        <w:t>uence how and when researchers choose to share their results or plans for future studies.</w:t>
      </w:r>
    </w:p>
    <w:p w14:paraId="24BA5FA8" w14:textId="77777777" w:rsidR="00A35E4A" w:rsidRPr="001E2AAB" w:rsidRDefault="00A35E4A" w:rsidP="00C567BF">
      <w:pPr>
        <w:spacing w:after="0" w:line="240" w:lineRule="auto"/>
        <w:rPr>
          <w:rFonts w:ascii="Arial" w:hAnsi="Arial" w:cs="Arial"/>
          <w:sz w:val="24"/>
          <w:szCs w:val="24"/>
        </w:rPr>
      </w:pPr>
    </w:p>
    <w:p w14:paraId="14D32A02" w14:textId="68FBA87B" w:rsidR="005B73C6" w:rsidRPr="001E2AAB" w:rsidRDefault="00DF68BF" w:rsidP="00C567BF">
      <w:pPr>
        <w:spacing w:after="0" w:line="240" w:lineRule="auto"/>
        <w:rPr>
          <w:rFonts w:ascii="Arial" w:hAnsi="Arial" w:cs="Arial"/>
          <w:sz w:val="24"/>
          <w:szCs w:val="24"/>
        </w:rPr>
      </w:pPr>
      <w:r w:rsidRPr="001E2AAB">
        <w:rPr>
          <w:rFonts w:ascii="Arial" w:hAnsi="Arial" w:cs="Arial"/>
          <w:b/>
          <w:bCs/>
          <w:i/>
          <w:iCs/>
          <w:sz w:val="24"/>
          <w:szCs w:val="24"/>
        </w:rPr>
        <w:t>T</w:t>
      </w:r>
      <w:r w:rsidR="009B1C72" w:rsidRPr="001E2AAB">
        <w:rPr>
          <w:rFonts w:ascii="Arial" w:hAnsi="Arial" w:cs="Arial"/>
          <w:b/>
          <w:bCs/>
          <w:i/>
          <w:iCs/>
          <w:sz w:val="24"/>
          <w:szCs w:val="24"/>
        </w:rPr>
        <w:t>o ensure longevity of ideas</w:t>
      </w:r>
      <w:r w:rsidR="00125CAC" w:rsidRPr="001E2AAB">
        <w:rPr>
          <w:rFonts w:ascii="Arial" w:hAnsi="Arial" w:cs="Arial"/>
          <w:i/>
          <w:iCs/>
          <w:sz w:val="24"/>
          <w:szCs w:val="24"/>
        </w:rPr>
        <w:t xml:space="preserve"> </w:t>
      </w:r>
      <w:r w:rsidR="00B66B06" w:rsidRPr="001E2AAB">
        <w:rPr>
          <w:rFonts w:ascii="Arial" w:hAnsi="Arial" w:cs="Arial"/>
          <w:i/>
          <w:iCs/>
          <w:sz w:val="24"/>
          <w:szCs w:val="24"/>
        </w:rPr>
        <w:t>or</w:t>
      </w:r>
      <w:r w:rsidR="00125CAC" w:rsidRPr="001E2AAB">
        <w:rPr>
          <w:rFonts w:ascii="Arial" w:hAnsi="Arial" w:cs="Arial"/>
          <w:i/>
          <w:iCs/>
          <w:sz w:val="24"/>
          <w:szCs w:val="24"/>
        </w:rPr>
        <w:t xml:space="preserve"> </w:t>
      </w:r>
      <w:r w:rsidR="009B1C72" w:rsidRPr="001E2AAB">
        <w:rPr>
          <w:rFonts w:ascii="Arial" w:hAnsi="Arial" w:cs="Arial"/>
          <w:i/>
          <w:iCs/>
          <w:sz w:val="24"/>
          <w:szCs w:val="24"/>
        </w:rPr>
        <w:t xml:space="preserve">sustainability of </w:t>
      </w:r>
      <w:r w:rsidR="00776FFB" w:rsidRPr="001E2AAB">
        <w:rPr>
          <w:rFonts w:ascii="Arial" w:hAnsi="Arial" w:cs="Arial"/>
          <w:i/>
          <w:iCs/>
          <w:sz w:val="24"/>
          <w:szCs w:val="24"/>
        </w:rPr>
        <w:t xml:space="preserve">the </w:t>
      </w:r>
      <w:r w:rsidR="009E297F" w:rsidRPr="001E2AAB">
        <w:rPr>
          <w:rFonts w:ascii="Arial" w:hAnsi="Arial" w:cs="Arial"/>
          <w:i/>
          <w:iCs/>
          <w:sz w:val="24"/>
          <w:szCs w:val="24"/>
        </w:rPr>
        <w:t>products</w:t>
      </w:r>
      <w:r w:rsidR="009B1C72" w:rsidRPr="001E2AAB">
        <w:rPr>
          <w:rFonts w:ascii="Arial" w:hAnsi="Arial" w:cs="Arial"/>
          <w:i/>
          <w:iCs/>
          <w:sz w:val="24"/>
          <w:szCs w:val="24"/>
        </w:rPr>
        <w:t xml:space="preserve"> </w:t>
      </w:r>
      <w:r w:rsidR="00776FFB" w:rsidRPr="001E2AAB">
        <w:rPr>
          <w:rFonts w:ascii="Arial" w:hAnsi="Arial" w:cs="Arial"/>
          <w:i/>
          <w:iCs/>
          <w:sz w:val="24"/>
          <w:szCs w:val="24"/>
        </w:rPr>
        <w:t xml:space="preserve">of research </w:t>
      </w:r>
      <w:r w:rsidR="009B1C72" w:rsidRPr="001E2AAB">
        <w:rPr>
          <w:rFonts w:ascii="Arial" w:hAnsi="Arial" w:cs="Arial"/>
          <w:i/>
          <w:iCs/>
          <w:sz w:val="24"/>
          <w:szCs w:val="24"/>
        </w:rPr>
        <w:t xml:space="preserve">beyond the length of </w:t>
      </w:r>
      <w:r w:rsidR="00776FFB" w:rsidRPr="001E2AAB">
        <w:rPr>
          <w:rFonts w:ascii="Arial" w:hAnsi="Arial" w:cs="Arial"/>
          <w:i/>
          <w:iCs/>
          <w:sz w:val="24"/>
          <w:szCs w:val="24"/>
        </w:rPr>
        <w:t xml:space="preserve">a specific </w:t>
      </w:r>
      <w:r w:rsidR="009B1C72" w:rsidRPr="001E2AAB">
        <w:rPr>
          <w:rFonts w:ascii="Arial" w:hAnsi="Arial" w:cs="Arial"/>
          <w:i/>
          <w:iCs/>
          <w:sz w:val="24"/>
          <w:szCs w:val="24"/>
        </w:rPr>
        <w:t>project</w:t>
      </w:r>
      <w:r w:rsidR="00A35E4A" w:rsidRPr="001E2AAB">
        <w:rPr>
          <w:rFonts w:ascii="Arial" w:hAnsi="Arial" w:cs="Arial"/>
          <w:sz w:val="24"/>
          <w:szCs w:val="24"/>
        </w:rPr>
        <w:t>:</w:t>
      </w:r>
      <w:r w:rsidR="009B1C72" w:rsidRPr="001E2AAB">
        <w:rPr>
          <w:rFonts w:ascii="Arial" w:hAnsi="Arial" w:cs="Arial"/>
          <w:sz w:val="24"/>
          <w:szCs w:val="24"/>
        </w:rPr>
        <w:t xml:space="preserve"> </w:t>
      </w:r>
      <w:r w:rsidR="00776FFB" w:rsidRPr="001E2AAB">
        <w:rPr>
          <w:rFonts w:ascii="Arial" w:hAnsi="Arial" w:cs="Arial"/>
          <w:sz w:val="24"/>
          <w:szCs w:val="24"/>
        </w:rPr>
        <w:t>This is key for grant-funded projects</w:t>
      </w:r>
      <w:r w:rsidR="00AF2915" w:rsidRPr="001E2AAB">
        <w:rPr>
          <w:rFonts w:ascii="Arial" w:hAnsi="Arial" w:cs="Arial"/>
          <w:sz w:val="24"/>
          <w:szCs w:val="24"/>
        </w:rPr>
        <w:t xml:space="preserve"> and</w:t>
      </w:r>
      <w:r w:rsidR="00776FFB" w:rsidRPr="001E2AAB">
        <w:rPr>
          <w:rFonts w:ascii="Arial" w:hAnsi="Arial" w:cs="Arial"/>
          <w:sz w:val="24"/>
          <w:szCs w:val="24"/>
        </w:rPr>
        <w:t xml:space="preserve"> </w:t>
      </w:r>
      <w:r w:rsidR="00470C80" w:rsidRPr="001E2AAB">
        <w:rPr>
          <w:rFonts w:ascii="Arial" w:hAnsi="Arial" w:cs="Arial"/>
          <w:sz w:val="24"/>
          <w:szCs w:val="24"/>
        </w:rPr>
        <w:t>applications</w:t>
      </w:r>
      <w:r w:rsidR="00F01C21" w:rsidRPr="001E2AAB">
        <w:rPr>
          <w:rFonts w:ascii="Arial" w:hAnsi="Arial" w:cs="Arial"/>
          <w:sz w:val="24"/>
          <w:szCs w:val="24"/>
        </w:rPr>
        <w:t>,</w:t>
      </w:r>
      <w:r w:rsidR="00D02020" w:rsidRPr="001E2AAB">
        <w:rPr>
          <w:rFonts w:ascii="Arial" w:hAnsi="Arial" w:cs="Arial"/>
          <w:sz w:val="24"/>
          <w:szCs w:val="24"/>
        </w:rPr>
        <w:t xml:space="preserve"> </w:t>
      </w:r>
      <w:r w:rsidR="00AF2915" w:rsidRPr="001E2AAB">
        <w:rPr>
          <w:rFonts w:ascii="Arial" w:hAnsi="Arial" w:cs="Arial"/>
          <w:sz w:val="24"/>
          <w:szCs w:val="24"/>
        </w:rPr>
        <w:t>these</w:t>
      </w:r>
      <w:r w:rsidR="00D02020" w:rsidRPr="001E2AAB">
        <w:rPr>
          <w:rFonts w:ascii="Arial" w:hAnsi="Arial" w:cs="Arial"/>
          <w:sz w:val="24"/>
          <w:szCs w:val="24"/>
        </w:rPr>
        <w:t xml:space="preserve"> usually </w:t>
      </w:r>
      <w:r w:rsidR="00776FFB" w:rsidRPr="001E2AAB">
        <w:rPr>
          <w:rFonts w:ascii="Arial" w:hAnsi="Arial" w:cs="Arial"/>
          <w:sz w:val="24"/>
          <w:szCs w:val="24"/>
        </w:rPr>
        <w:t xml:space="preserve">require </w:t>
      </w:r>
      <w:r w:rsidR="00057349" w:rsidRPr="001E2AAB">
        <w:rPr>
          <w:rFonts w:ascii="Arial" w:hAnsi="Arial" w:cs="Arial"/>
          <w:sz w:val="24"/>
          <w:szCs w:val="24"/>
        </w:rPr>
        <w:t xml:space="preserve">a </w:t>
      </w:r>
      <w:r w:rsidR="00AF2915" w:rsidRPr="001E2AAB">
        <w:rPr>
          <w:rFonts w:ascii="Arial" w:hAnsi="Arial" w:cs="Arial"/>
          <w:sz w:val="24"/>
          <w:szCs w:val="24"/>
        </w:rPr>
        <w:t>sec</w:t>
      </w:r>
      <w:r w:rsidR="00470C80" w:rsidRPr="001E2AAB">
        <w:rPr>
          <w:rFonts w:ascii="Arial" w:hAnsi="Arial" w:cs="Arial"/>
          <w:sz w:val="24"/>
          <w:szCs w:val="24"/>
        </w:rPr>
        <w:t>tion</w:t>
      </w:r>
      <w:r w:rsidR="00057349" w:rsidRPr="001E2AAB">
        <w:rPr>
          <w:rFonts w:ascii="Arial" w:hAnsi="Arial" w:cs="Arial"/>
          <w:sz w:val="24"/>
          <w:szCs w:val="24"/>
        </w:rPr>
        <w:t xml:space="preserve"> </w:t>
      </w:r>
      <w:r w:rsidR="00772803" w:rsidRPr="001E2AAB">
        <w:rPr>
          <w:rFonts w:ascii="Arial" w:hAnsi="Arial" w:cs="Arial"/>
          <w:sz w:val="24"/>
          <w:szCs w:val="24"/>
        </w:rPr>
        <w:t xml:space="preserve">dedicated to </w:t>
      </w:r>
      <w:r w:rsidR="00057349" w:rsidRPr="001E2AAB">
        <w:rPr>
          <w:rFonts w:ascii="Arial" w:hAnsi="Arial" w:cs="Arial"/>
          <w:sz w:val="24"/>
          <w:szCs w:val="24"/>
        </w:rPr>
        <w:t>the</w:t>
      </w:r>
      <w:r w:rsidR="006B575C" w:rsidRPr="001E2AAB">
        <w:rPr>
          <w:rFonts w:ascii="Arial" w:hAnsi="Arial" w:cs="Arial"/>
          <w:sz w:val="24"/>
          <w:szCs w:val="24"/>
        </w:rPr>
        <w:t xml:space="preserve"> disseminat</w:t>
      </w:r>
      <w:r w:rsidR="00057349" w:rsidRPr="001E2AAB">
        <w:rPr>
          <w:rFonts w:ascii="Arial" w:hAnsi="Arial" w:cs="Arial"/>
          <w:sz w:val="24"/>
          <w:szCs w:val="24"/>
        </w:rPr>
        <w:t>ion plan</w:t>
      </w:r>
      <w:r w:rsidR="006B575C" w:rsidRPr="001E2AAB">
        <w:rPr>
          <w:rFonts w:ascii="Arial" w:hAnsi="Arial" w:cs="Arial"/>
          <w:sz w:val="24"/>
          <w:szCs w:val="24"/>
        </w:rPr>
        <w:t xml:space="preserve"> </w:t>
      </w:r>
      <w:r w:rsidR="00772803" w:rsidRPr="001E2AAB">
        <w:rPr>
          <w:rFonts w:ascii="Arial" w:hAnsi="Arial" w:cs="Arial"/>
          <w:sz w:val="24"/>
          <w:szCs w:val="24"/>
        </w:rPr>
        <w:t xml:space="preserve">for the project. It is important </w:t>
      </w:r>
      <w:r w:rsidR="00AF2915" w:rsidRPr="001E2AAB">
        <w:rPr>
          <w:rFonts w:ascii="Arial" w:hAnsi="Arial" w:cs="Arial"/>
          <w:sz w:val="24"/>
          <w:szCs w:val="24"/>
        </w:rPr>
        <w:t>for</w:t>
      </w:r>
      <w:r w:rsidR="00772803" w:rsidRPr="001E2AAB">
        <w:rPr>
          <w:rFonts w:ascii="Arial" w:hAnsi="Arial" w:cs="Arial"/>
          <w:sz w:val="24"/>
          <w:szCs w:val="24"/>
        </w:rPr>
        <w:t xml:space="preserve"> funding organisations </w:t>
      </w:r>
      <w:r w:rsidR="00EB63FA" w:rsidRPr="001E2AAB">
        <w:rPr>
          <w:rFonts w:ascii="Arial" w:hAnsi="Arial" w:cs="Arial"/>
          <w:sz w:val="24"/>
          <w:szCs w:val="24"/>
        </w:rPr>
        <w:t>to be able to</w:t>
      </w:r>
      <w:r w:rsidR="00772803" w:rsidRPr="001E2AAB">
        <w:rPr>
          <w:rFonts w:ascii="Arial" w:hAnsi="Arial" w:cs="Arial"/>
          <w:sz w:val="24"/>
          <w:szCs w:val="24"/>
        </w:rPr>
        <w:t xml:space="preserve"> demonstrate</w:t>
      </w:r>
      <w:r w:rsidR="00EB63FA" w:rsidRPr="001E2AAB">
        <w:rPr>
          <w:rFonts w:ascii="Arial" w:hAnsi="Arial" w:cs="Arial"/>
          <w:sz w:val="24"/>
          <w:szCs w:val="24"/>
        </w:rPr>
        <w:t xml:space="preserve"> tangible</w:t>
      </w:r>
      <w:r w:rsidR="00772803" w:rsidRPr="001E2AAB">
        <w:rPr>
          <w:rFonts w:ascii="Arial" w:hAnsi="Arial" w:cs="Arial"/>
          <w:sz w:val="24"/>
          <w:szCs w:val="24"/>
        </w:rPr>
        <w:t xml:space="preserve"> outputs from </w:t>
      </w:r>
      <w:r w:rsidR="005C0C49" w:rsidRPr="001E2AAB">
        <w:rPr>
          <w:rFonts w:ascii="Arial" w:hAnsi="Arial" w:cs="Arial"/>
          <w:sz w:val="24"/>
          <w:szCs w:val="24"/>
        </w:rPr>
        <w:t>projects</w:t>
      </w:r>
      <w:r w:rsidR="00772803" w:rsidRPr="001E2AAB">
        <w:rPr>
          <w:rFonts w:ascii="Arial" w:hAnsi="Arial" w:cs="Arial"/>
          <w:sz w:val="24"/>
          <w:szCs w:val="24"/>
        </w:rPr>
        <w:t xml:space="preserve"> to </w:t>
      </w:r>
      <w:r w:rsidR="005C0C49" w:rsidRPr="001E2AAB">
        <w:rPr>
          <w:rFonts w:ascii="Arial" w:hAnsi="Arial" w:cs="Arial"/>
          <w:sz w:val="24"/>
          <w:szCs w:val="24"/>
        </w:rPr>
        <w:t xml:space="preserve">evidence </w:t>
      </w:r>
      <w:r w:rsidR="00772803" w:rsidRPr="001E2AAB">
        <w:rPr>
          <w:rFonts w:ascii="Arial" w:hAnsi="Arial" w:cs="Arial"/>
          <w:sz w:val="24"/>
          <w:szCs w:val="24"/>
        </w:rPr>
        <w:t>that resources are being allocated appropriately</w:t>
      </w:r>
      <w:r w:rsidR="001B1582" w:rsidRPr="001E2AAB">
        <w:rPr>
          <w:rFonts w:ascii="Arial" w:hAnsi="Arial" w:cs="Arial"/>
          <w:sz w:val="24"/>
          <w:szCs w:val="24"/>
        </w:rPr>
        <w:t xml:space="preserve"> and </w:t>
      </w:r>
      <w:r w:rsidR="00EB63FA" w:rsidRPr="001E2AAB">
        <w:rPr>
          <w:rFonts w:ascii="Arial" w:hAnsi="Arial" w:cs="Arial"/>
          <w:sz w:val="24"/>
          <w:szCs w:val="24"/>
        </w:rPr>
        <w:t>that a r</w:t>
      </w:r>
      <w:r w:rsidR="001B1582" w:rsidRPr="001E2AAB">
        <w:rPr>
          <w:rFonts w:ascii="Arial" w:hAnsi="Arial" w:cs="Arial"/>
          <w:sz w:val="24"/>
          <w:szCs w:val="24"/>
        </w:rPr>
        <w:t>esearch legacy</w:t>
      </w:r>
      <w:r w:rsidR="00EB63FA" w:rsidRPr="001E2AAB">
        <w:rPr>
          <w:rFonts w:ascii="Arial" w:hAnsi="Arial" w:cs="Arial"/>
          <w:sz w:val="24"/>
          <w:szCs w:val="24"/>
        </w:rPr>
        <w:t xml:space="preserve"> has been created.</w:t>
      </w:r>
      <w:r w:rsidR="00B458CF" w:rsidRPr="001E2AAB">
        <w:rPr>
          <w:rFonts w:ascii="Arial" w:hAnsi="Arial" w:cs="Arial"/>
          <w:sz w:val="24"/>
          <w:szCs w:val="24"/>
        </w:rPr>
        <w:t xml:space="preserve"> Increasingly </w:t>
      </w:r>
      <w:proofErr w:type="gramStart"/>
      <w:r w:rsidR="00B458CF" w:rsidRPr="001E2AAB">
        <w:rPr>
          <w:rFonts w:ascii="Arial" w:hAnsi="Arial" w:cs="Arial"/>
          <w:sz w:val="24"/>
          <w:szCs w:val="24"/>
        </w:rPr>
        <w:t>publicly</w:t>
      </w:r>
      <w:r w:rsidR="001A40A8" w:rsidRPr="001E2AAB">
        <w:rPr>
          <w:rFonts w:ascii="Arial" w:hAnsi="Arial" w:cs="Arial"/>
          <w:sz w:val="24"/>
          <w:szCs w:val="24"/>
        </w:rPr>
        <w:t>-</w:t>
      </w:r>
      <w:r w:rsidR="00B458CF" w:rsidRPr="001E2AAB">
        <w:rPr>
          <w:rFonts w:ascii="Arial" w:hAnsi="Arial" w:cs="Arial"/>
          <w:sz w:val="24"/>
          <w:szCs w:val="24"/>
        </w:rPr>
        <w:t>funded</w:t>
      </w:r>
      <w:proofErr w:type="gramEnd"/>
      <w:r w:rsidR="00B458CF" w:rsidRPr="001E2AAB">
        <w:rPr>
          <w:rFonts w:ascii="Arial" w:hAnsi="Arial" w:cs="Arial"/>
          <w:sz w:val="24"/>
          <w:szCs w:val="24"/>
        </w:rPr>
        <w:t xml:space="preserve"> grant awarding bodies insist upon research outputs being published in open-access form</w:t>
      </w:r>
      <w:r w:rsidRPr="001E2AAB">
        <w:rPr>
          <w:rFonts w:ascii="Arial" w:hAnsi="Arial" w:cs="Arial"/>
          <w:sz w:val="24"/>
          <w:szCs w:val="24"/>
        </w:rPr>
        <w:t>at</w:t>
      </w:r>
      <w:r w:rsidR="00536243" w:rsidRPr="001E2AAB">
        <w:rPr>
          <w:rFonts w:ascii="Arial" w:hAnsi="Arial" w:cs="Arial"/>
          <w:sz w:val="24"/>
          <w:szCs w:val="24"/>
        </w:rPr>
        <w:t>s</w:t>
      </w:r>
      <w:r w:rsidR="005B73C6" w:rsidRPr="001E2AAB">
        <w:rPr>
          <w:rFonts w:ascii="Arial" w:hAnsi="Arial" w:cs="Arial"/>
          <w:sz w:val="24"/>
          <w:szCs w:val="24"/>
        </w:rPr>
        <w:t>.</w:t>
      </w:r>
    </w:p>
    <w:p w14:paraId="2C092821" w14:textId="77777777" w:rsidR="00A35E4A" w:rsidRPr="001E2AAB" w:rsidRDefault="00A35E4A" w:rsidP="00C567BF">
      <w:pPr>
        <w:spacing w:after="0" w:line="240" w:lineRule="auto"/>
        <w:rPr>
          <w:rFonts w:ascii="Arial" w:hAnsi="Arial" w:cs="Arial"/>
          <w:sz w:val="24"/>
          <w:szCs w:val="24"/>
        </w:rPr>
      </w:pPr>
    </w:p>
    <w:p w14:paraId="14DB4835" w14:textId="087F4111" w:rsidR="00440628" w:rsidRPr="001E2AAB" w:rsidRDefault="005B73C6" w:rsidP="00C567BF">
      <w:pPr>
        <w:spacing w:after="0" w:line="240" w:lineRule="auto"/>
        <w:rPr>
          <w:rFonts w:ascii="Arial" w:hAnsi="Arial" w:cs="Arial"/>
          <w:sz w:val="24"/>
          <w:szCs w:val="24"/>
        </w:rPr>
      </w:pPr>
      <w:r w:rsidRPr="001E2AAB">
        <w:rPr>
          <w:rFonts w:ascii="Arial" w:hAnsi="Arial" w:cs="Arial"/>
          <w:b/>
          <w:bCs/>
          <w:i/>
          <w:iCs/>
          <w:sz w:val="24"/>
          <w:szCs w:val="24"/>
        </w:rPr>
        <w:lastRenderedPageBreak/>
        <w:t>F</w:t>
      </w:r>
      <w:r w:rsidR="0046777B" w:rsidRPr="001E2AAB">
        <w:rPr>
          <w:rFonts w:ascii="Arial" w:hAnsi="Arial" w:cs="Arial"/>
          <w:b/>
          <w:bCs/>
          <w:i/>
          <w:iCs/>
          <w:sz w:val="24"/>
          <w:szCs w:val="24"/>
        </w:rPr>
        <w:t>or career advancement</w:t>
      </w:r>
      <w:r w:rsidR="003E4BD1" w:rsidRPr="001E2AAB">
        <w:rPr>
          <w:rFonts w:ascii="Arial" w:hAnsi="Arial" w:cs="Arial"/>
          <w:b/>
          <w:bCs/>
          <w:i/>
          <w:iCs/>
          <w:sz w:val="24"/>
          <w:szCs w:val="24"/>
        </w:rPr>
        <w:t xml:space="preserve"> </w:t>
      </w:r>
      <w:r w:rsidR="003E4BD1" w:rsidRPr="001E2AAB">
        <w:rPr>
          <w:rFonts w:ascii="Arial" w:hAnsi="Arial" w:cs="Arial"/>
          <w:i/>
          <w:iCs/>
          <w:sz w:val="24"/>
          <w:szCs w:val="24"/>
        </w:rPr>
        <w:t>and reputational development</w:t>
      </w:r>
      <w:r w:rsidR="00A35E4A" w:rsidRPr="001E2AAB">
        <w:rPr>
          <w:rFonts w:ascii="Arial" w:hAnsi="Arial" w:cs="Arial"/>
          <w:sz w:val="24"/>
          <w:szCs w:val="24"/>
        </w:rPr>
        <w:t>:</w:t>
      </w:r>
      <w:r w:rsidR="0046777B" w:rsidRPr="001E2AAB">
        <w:rPr>
          <w:rFonts w:ascii="Arial" w:hAnsi="Arial" w:cs="Arial"/>
          <w:sz w:val="24"/>
          <w:szCs w:val="24"/>
        </w:rPr>
        <w:t xml:space="preserve"> </w:t>
      </w:r>
      <w:r w:rsidR="00DF01E4" w:rsidRPr="001E2AAB">
        <w:rPr>
          <w:rFonts w:ascii="Arial" w:hAnsi="Arial" w:cs="Arial"/>
          <w:sz w:val="24"/>
          <w:szCs w:val="24"/>
        </w:rPr>
        <w:t>PhD by publication is</w:t>
      </w:r>
      <w:r w:rsidR="008949A4" w:rsidRPr="001E2AAB">
        <w:rPr>
          <w:rFonts w:ascii="Arial" w:hAnsi="Arial" w:cs="Arial"/>
          <w:sz w:val="24"/>
          <w:szCs w:val="24"/>
        </w:rPr>
        <w:t xml:space="preserve"> </w:t>
      </w:r>
      <w:r w:rsidR="00DF01E4" w:rsidRPr="001E2AAB">
        <w:rPr>
          <w:rFonts w:ascii="Arial" w:hAnsi="Arial" w:cs="Arial"/>
          <w:sz w:val="24"/>
          <w:szCs w:val="24"/>
        </w:rPr>
        <w:t xml:space="preserve">becoming </w:t>
      </w:r>
      <w:r w:rsidR="008949A4" w:rsidRPr="001E2AAB">
        <w:rPr>
          <w:rFonts w:ascii="Arial" w:hAnsi="Arial" w:cs="Arial"/>
          <w:sz w:val="24"/>
          <w:szCs w:val="24"/>
        </w:rPr>
        <w:t>i</w:t>
      </w:r>
      <w:r w:rsidR="00DF01E4" w:rsidRPr="001E2AAB">
        <w:rPr>
          <w:rFonts w:ascii="Arial" w:hAnsi="Arial" w:cs="Arial"/>
          <w:sz w:val="24"/>
          <w:szCs w:val="24"/>
        </w:rPr>
        <w:t>ncreasingly popular, inevitably leading to a higher number of publications.</w:t>
      </w:r>
      <w:r w:rsidR="008949A4" w:rsidRPr="001E2AAB">
        <w:rPr>
          <w:rFonts w:ascii="Arial" w:hAnsi="Arial" w:cs="Arial"/>
          <w:sz w:val="24"/>
          <w:szCs w:val="24"/>
        </w:rPr>
        <w:t xml:space="preserve"> </w:t>
      </w:r>
      <w:r w:rsidR="006B7B9F" w:rsidRPr="001E2AAB">
        <w:rPr>
          <w:rFonts w:ascii="Arial" w:hAnsi="Arial" w:cs="Arial"/>
          <w:sz w:val="24"/>
          <w:szCs w:val="24"/>
        </w:rPr>
        <w:t>In</w:t>
      </w:r>
      <w:r w:rsidR="00B444AB" w:rsidRPr="001E2AAB">
        <w:rPr>
          <w:rFonts w:ascii="Arial" w:hAnsi="Arial" w:cs="Arial"/>
          <w:sz w:val="24"/>
          <w:szCs w:val="24"/>
        </w:rPr>
        <w:t xml:space="preserve"> academia</w:t>
      </w:r>
      <w:r w:rsidR="009A21A5" w:rsidRPr="001E2AAB">
        <w:rPr>
          <w:rFonts w:ascii="Arial" w:hAnsi="Arial" w:cs="Arial"/>
          <w:sz w:val="24"/>
          <w:szCs w:val="24"/>
        </w:rPr>
        <w:t>,</w:t>
      </w:r>
      <w:r w:rsidR="00C164F5" w:rsidRPr="001E2AAB">
        <w:rPr>
          <w:rFonts w:ascii="Arial" w:hAnsi="Arial" w:cs="Arial"/>
          <w:sz w:val="24"/>
          <w:szCs w:val="24"/>
        </w:rPr>
        <w:t xml:space="preserve"> career </w:t>
      </w:r>
      <w:r w:rsidR="00B444AB" w:rsidRPr="001E2AAB">
        <w:rPr>
          <w:rFonts w:ascii="Arial" w:hAnsi="Arial" w:cs="Arial"/>
          <w:sz w:val="24"/>
          <w:szCs w:val="24"/>
        </w:rPr>
        <w:t xml:space="preserve">advancement is </w:t>
      </w:r>
      <w:r w:rsidR="006A7A49" w:rsidRPr="001E2AAB">
        <w:rPr>
          <w:rFonts w:ascii="Arial" w:hAnsi="Arial" w:cs="Arial"/>
          <w:sz w:val="24"/>
          <w:szCs w:val="24"/>
        </w:rPr>
        <w:t xml:space="preserve">often </w:t>
      </w:r>
      <w:r w:rsidR="00B444AB" w:rsidRPr="001E2AAB">
        <w:rPr>
          <w:rFonts w:ascii="Arial" w:hAnsi="Arial" w:cs="Arial"/>
          <w:sz w:val="24"/>
          <w:szCs w:val="24"/>
        </w:rPr>
        <w:t>inextricably linked to a person’s publication record</w:t>
      </w:r>
      <w:r w:rsidR="00491ABD" w:rsidRPr="001E2AAB">
        <w:rPr>
          <w:rFonts w:ascii="Arial" w:hAnsi="Arial" w:cs="Arial"/>
          <w:sz w:val="24"/>
          <w:szCs w:val="24"/>
        </w:rPr>
        <w:t xml:space="preserve"> and professional reputation</w:t>
      </w:r>
      <w:r w:rsidR="00660FA1" w:rsidRPr="001E2AAB">
        <w:rPr>
          <w:rFonts w:ascii="Arial" w:hAnsi="Arial" w:cs="Arial"/>
          <w:sz w:val="24"/>
          <w:szCs w:val="24"/>
        </w:rPr>
        <w:t xml:space="preserve">. This </w:t>
      </w:r>
      <w:r w:rsidR="00B444AB" w:rsidRPr="001E2AAB">
        <w:rPr>
          <w:rFonts w:ascii="Arial" w:hAnsi="Arial" w:cs="Arial"/>
          <w:sz w:val="24"/>
          <w:szCs w:val="24"/>
        </w:rPr>
        <w:t>serv</w:t>
      </w:r>
      <w:r w:rsidR="00660FA1" w:rsidRPr="001E2AAB">
        <w:rPr>
          <w:rFonts w:ascii="Arial" w:hAnsi="Arial" w:cs="Arial"/>
          <w:sz w:val="24"/>
          <w:szCs w:val="24"/>
        </w:rPr>
        <w:t>es</w:t>
      </w:r>
      <w:r w:rsidR="00B444AB" w:rsidRPr="001E2AAB">
        <w:rPr>
          <w:rFonts w:ascii="Arial" w:hAnsi="Arial" w:cs="Arial"/>
          <w:sz w:val="24"/>
          <w:szCs w:val="24"/>
        </w:rPr>
        <w:t xml:space="preserve"> as a strong </w:t>
      </w:r>
      <w:r w:rsidR="000C283C" w:rsidRPr="001E2AAB">
        <w:rPr>
          <w:rFonts w:ascii="Arial" w:hAnsi="Arial" w:cs="Arial"/>
          <w:sz w:val="24"/>
          <w:szCs w:val="24"/>
        </w:rPr>
        <w:t>incentive to publish</w:t>
      </w:r>
      <w:r w:rsidR="002751A2" w:rsidRPr="001E2AAB">
        <w:rPr>
          <w:rFonts w:ascii="Arial" w:hAnsi="Arial" w:cs="Arial"/>
          <w:sz w:val="24"/>
          <w:szCs w:val="24"/>
        </w:rPr>
        <w:t>, summarised with the ap</w:t>
      </w:r>
      <w:r w:rsidR="000733FB" w:rsidRPr="001E2AAB">
        <w:rPr>
          <w:rFonts w:ascii="Arial" w:hAnsi="Arial" w:cs="Arial"/>
          <w:sz w:val="24"/>
          <w:szCs w:val="24"/>
        </w:rPr>
        <w:t xml:space="preserve">horism </w:t>
      </w:r>
      <w:r w:rsidR="000A17D1" w:rsidRPr="001E2AAB">
        <w:rPr>
          <w:rFonts w:ascii="Arial" w:hAnsi="Arial" w:cs="Arial"/>
          <w:sz w:val="24"/>
          <w:szCs w:val="24"/>
        </w:rPr>
        <w:t>—</w:t>
      </w:r>
      <w:r w:rsidR="002751A2" w:rsidRPr="001E2AAB">
        <w:rPr>
          <w:rFonts w:ascii="Arial" w:hAnsi="Arial" w:cs="Arial"/>
          <w:sz w:val="24"/>
          <w:szCs w:val="24"/>
        </w:rPr>
        <w:t xml:space="preserve"> </w:t>
      </w:r>
      <w:r w:rsidR="000873C6" w:rsidRPr="001E2AAB">
        <w:rPr>
          <w:rFonts w:ascii="Arial" w:hAnsi="Arial" w:cs="Arial"/>
          <w:sz w:val="24"/>
          <w:szCs w:val="24"/>
        </w:rPr>
        <w:t>‘</w:t>
      </w:r>
      <w:r w:rsidR="000733FB" w:rsidRPr="001E2AAB">
        <w:rPr>
          <w:rFonts w:ascii="Arial" w:hAnsi="Arial" w:cs="Arial"/>
          <w:sz w:val="24"/>
          <w:szCs w:val="24"/>
        </w:rPr>
        <w:t>publish or perish</w:t>
      </w:r>
      <w:r w:rsidR="000873C6" w:rsidRPr="001E2AAB">
        <w:rPr>
          <w:rFonts w:ascii="Arial" w:hAnsi="Arial" w:cs="Arial"/>
          <w:sz w:val="24"/>
          <w:szCs w:val="24"/>
        </w:rPr>
        <w:t>’</w:t>
      </w:r>
      <w:r w:rsidR="002751A2" w:rsidRPr="001E2AAB">
        <w:rPr>
          <w:rFonts w:ascii="Arial" w:hAnsi="Arial" w:cs="Arial"/>
          <w:sz w:val="24"/>
          <w:szCs w:val="24"/>
        </w:rPr>
        <w:t>. This</w:t>
      </w:r>
      <w:r w:rsidR="008B4309" w:rsidRPr="001E2AAB">
        <w:rPr>
          <w:rFonts w:ascii="Arial" w:hAnsi="Arial" w:cs="Arial"/>
          <w:sz w:val="24"/>
          <w:szCs w:val="24"/>
        </w:rPr>
        <w:t xml:space="preserve"> paradigm has drawn increasing criticism </w:t>
      </w:r>
      <w:r w:rsidR="00F16113" w:rsidRPr="001E2AAB">
        <w:rPr>
          <w:rFonts w:ascii="Arial" w:hAnsi="Arial" w:cs="Arial"/>
          <w:sz w:val="24"/>
          <w:szCs w:val="24"/>
        </w:rPr>
        <w:t xml:space="preserve">because of the resulting </w:t>
      </w:r>
      <w:r w:rsidR="00A42A2A" w:rsidRPr="001E2AAB">
        <w:rPr>
          <w:rFonts w:ascii="Arial" w:hAnsi="Arial" w:cs="Arial"/>
          <w:sz w:val="24"/>
          <w:szCs w:val="24"/>
        </w:rPr>
        <w:t>exponential growth in publications and a risk of focussing on quantity, rather than quality.</w:t>
      </w:r>
      <w:r w:rsidR="00364025" w:rsidRPr="001E2AAB">
        <w:rPr>
          <w:rFonts w:ascii="Arial" w:hAnsi="Arial" w:cs="Arial"/>
          <w:sz w:val="24"/>
          <w:szCs w:val="24"/>
        </w:rPr>
        <w:t xml:space="preserve"> </w:t>
      </w:r>
      <w:r w:rsidR="00127DF2">
        <w:rPr>
          <w:rFonts w:ascii="Arial" w:hAnsi="Arial" w:cs="Arial"/>
          <w:sz w:val="24"/>
          <w:szCs w:val="24"/>
        </w:rPr>
        <w:t>Another concern</w:t>
      </w:r>
      <w:r w:rsidR="0072701F">
        <w:rPr>
          <w:rFonts w:ascii="Arial" w:hAnsi="Arial" w:cs="Arial"/>
          <w:sz w:val="24"/>
          <w:szCs w:val="24"/>
        </w:rPr>
        <w:t xml:space="preserve"> is that some researchers (particularly those in earlier stages of their career) </w:t>
      </w:r>
      <w:r w:rsidR="00F84AEA">
        <w:rPr>
          <w:rFonts w:ascii="Arial" w:hAnsi="Arial" w:cs="Arial"/>
          <w:sz w:val="24"/>
          <w:szCs w:val="24"/>
        </w:rPr>
        <w:t>may feel a pressure to publish research that uses more traditional methods</w:t>
      </w:r>
      <w:r w:rsidR="00DE6515">
        <w:rPr>
          <w:rFonts w:ascii="Arial" w:hAnsi="Arial" w:cs="Arial"/>
          <w:sz w:val="24"/>
          <w:szCs w:val="24"/>
        </w:rPr>
        <w:t>,</w:t>
      </w:r>
      <w:r w:rsidR="00F84AEA">
        <w:rPr>
          <w:rFonts w:ascii="Arial" w:hAnsi="Arial" w:cs="Arial"/>
          <w:sz w:val="24"/>
          <w:szCs w:val="24"/>
        </w:rPr>
        <w:t xml:space="preserve"> </w:t>
      </w:r>
      <w:r w:rsidR="00DE6515">
        <w:rPr>
          <w:rFonts w:ascii="Arial" w:hAnsi="Arial" w:cs="Arial"/>
          <w:sz w:val="24"/>
          <w:szCs w:val="24"/>
        </w:rPr>
        <w:t>as it can be more challenging to</w:t>
      </w:r>
      <w:r w:rsidR="000724BA">
        <w:rPr>
          <w:rFonts w:ascii="Arial" w:hAnsi="Arial" w:cs="Arial"/>
          <w:sz w:val="24"/>
          <w:szCs w:val="24"/>
        </w:rPr>
        <w:t xml:space="preserve"> have newer methods accepted</w:t>
      </w:r>
      <w:r w:rsidR="00D17E07">
        <w:rPr>
          <w:rFonts w:ascii="Arial" w:hAnsi="Arial" w:cs="Arial"/>
          <w:sz w:val="24"/>
          <w:szCs w:val="24"/>
        </w:rPr>
        <w:t>. T</w:t>
      </w:r>
      <w:r w:rsidR="000724BA">
        <w:rPr>
          <w:rFonts w:ascii="Arial" w:hAnsi="Arial" w:cs="Arial"/>
          <w:sz w:val="24"/>
          <w:szCs w:val="24"/>
        </w:rPr>
        <w:t>his can present a barrier to publishing or introduce bias towards established methods</w:t>
      </w:r>
      <w:r w:rsidR="00D17E07">
        <w:rPr>
          <w:rFonts w:ascii="Arial" w:hAnsi="Arial" w:cs="Arial"/>
          <w:sz w:val="24"/>
          <w:szCs w:val="24"/>
        </w:rPr>
        <w:t>,</w:t>
      </w:r>
      <w:r w:rsidR="000724BA">
        <w:rPr>
          <w:rFonts w:ascii="Arial" w:hAnsi="Arial" w:cs="Arial"/>
          <w:sz w:val="24"/>
          <w:szCs w:val="24"/>
        </w:rPr>
        <w:t xml:space="preserve"> for example favouring traditional </w:t>
      </w:r>
      <w:r w:rsidR="00D17E07">
        <w:rPr>
          <w:rFonts w:ascii="Arial" w:hAnsi="Arial" w:cs="Arial"/>
          <w:sz w:val="24"/>
          <w:szCs w:val="24"/>
        </w:rPr>
        <w:t xml:space="preserve">animal-based assays, </w:t>
      </w:r>
      <w:r w:rsidR="00021664">
        <w:rPr>
          <w:rFonts w:ascii="Arial" w:hAnsi="Arial" w:cs="Arial"/>
          <w:sz w:val="24"/>
          <w:szCs w:val="24"/>
        </w:rPr>
        <w:t xml:space="preserve">as opposed to research using </w:t>
      </w:r>
      <w:r w:rsidR="00D17E07">
        <w:rPr>
          <w:rFonts w:ascii="Arial" w:hAnsi="Arial" w:cs="Arial"/>
          <w:sz w:val="24"/>
          <w:szCs w:val="24"/>
        </w:rPr>
        <w:t>NAMs.</w:t>
      </w:r>
      <w:r w:rsidR="00B029BB" w:rsidRPr="00B029BB">
        <w:rPr>
          <w:rFonts w:ascii="Arial" w:hAnsi="Arial" w:cs="Arial"/>
          <w:sz w:val="24"/>
          <w:szCs w:val="24"/>
          <w:vertAlign w:val="superscript"/>
        </w:rPr>
        <w:t>7</w:t>
      </w:r>
      <w:r w:rsidR="0072701F">
        <w:rPr>
          <w:rFonts w:ascii="Arial" w:hAnsi="Arial" w:cs="Arial"/>
          <w:sz w:val="24"/>
          <w:szCs w:val="24"/>
        </w:rPr>
        <w:t xml:space="preserve"> </w:t>
      </w:r>
      <w:r w:rsidR="00364025" w:rsidRPr="001E2AAB">
        <w:rPr>
          <w:rFonts w:ascii="Arial" w:hAnsi="Arial" w:cs="Arial"/>
          <w:sz w:val="24"/>
          <w:szCs w:val="24"/>
        </w:rPr>
        <w:t xml:space="preserve">Publishing metrics are </w:t>
      </w:r>
      <w:r w:rsidR="00391F93" w:rsidRPr="001E2AAB">
        <w:rPr>
          <w:rFonts w:ascii="Arial" w:hAnsi="Arial" w:cs="Arial"/>
          <w:sz w:val="24"/>
          <w:szCs w:val="24"/>
        </w:rPr>
        <w:t xml:space="preserve">often an </w:t>
      </w:r>
      <w:r w:rsidR="00247B76" w:rsidRPr="001E2AAB">
        <w:rPr>
          <w:rFonts w:ascii="Arial" w:hAnsi="Arial" w:cs="Arial"/>
          <w:sz w:val="24"/>
          <w:szCs w:val="24"/>
        </w:rPr>
        <w:t xml:space="preserve">assessment criterion when judging the </w:t>
      </w:r>
      <w:r w:rsidR="000873C6" w:rsidRPr="001E2AAB">
        <w:rPr>
          <w:rFonts w:ascii="Arial" w:hAnsi="Arial" w:cs="Arial"/>
          <w:sz w:val="24"/>
          <w:szCs w:val="24"/>
        </w:rPr>
        <w:t>‘</w:t>
      </w:r>
      <w:r w:rsidR="00247B76" w:rsidRPr="001E2AAB">
        <w:rPr>
          <w:rFonts w:ascii="Arial" w:hAnsi="Arial" w:cs="Arial"/>
          <w:sz w:val="24"/>
          <w:szCs w:val="24"/>
        </w:rPr>
        <w:t>quality</w:t>
      </w:r>
      <w:r w:rsidR="000873C6" w:rsidRPr="001E2AAB">
        <w:rPr>
          <w:rFonts w:ascii="Arial" w:hAnsi="Arial" w:cs="Arial"/>
          <w:sz w:val="24"/>
          <w:szCs w:val="24"/>
        </w:rPr>
        <w:t>’</w:t>
      </w:r>
      <w:r w:rsidR="00247B76" w:rsidRPr="001E2AAB">
        <w:rPr>
          <w:rFonts w:ascii="Arial" w:hAnsi="Arial" w:cs="Arial"/>
          <w:sz w:val="24"/>
          <w:szCs w:val="24"/>
        </w:rPr>
        <w:t xml:space="preserve"> of research groups or organisations. For example, the Research Excellence Framework (REF) within the United Kingdom uses research impact as a key criterion that is ultimately linked to the allocation of research funding amongst organisations. Prioritising and rewarding impact in this way has been criticised, as this can stifle creativity and curiosity-driven or high-risk research, however</w:t>
      </w:r>
      <w:r w:rsidR="00AF3347">
        <w:rPr>
          <w:rFonts w:ascii="Arial" w:hAnsi="Arial" w:cs="Arial"/>
          <w:sz w:val="24"/>
          <w:szCs w:val="24"/>
        </w:rPr>
        <w:t>,</w:t>
      </w:r>
      <w:r w:rsidR="00247B76" w:rsidRPr="001E2AAB">
        <w:rPr>
          <w:rFonts w:ascii="Arial" w:hAnsi="Arial" w:cs="Arial"/>
          <w:sz w:val="24"/>
          <w:szCs w:val="24"/>
        </w:rPr>
        <w:t xml:space="preserve"> such metrics persist. In Germany the </w:t>
      </w:r>
      <w:r w:rsidR="00247B76" w:rsidRPr="001E2AAB">
        <w:rPr>
          <w:rFonts w:ascii="Arial" w:hAnsi="Arial" w:cs="Arial"/>
          <w:i/>
          <w:iCs/>
          <w:sz w:val="24"/>
          <w:szCs w:val="24"/>
        </w:rPr>
        <w:t>Excellence Strategy</w:t>
      </w:r>
      <w:r w:rsidR="00247B76" w:rsidRPr="001E2AAB">
        <w:rPr>
          <w:rFonts w:ascii="Arial" w:hAnsi="Arial" w:cs="Arial"/>
          <w:sz w:val="24"/>
          <w:szCs w:val="24"/>
        </w:rPr>
        <w:t xml:space="preserve">, initiated in 2005, recognises </w:t>
      </w:r>
      <w:r w:rsidR="000873C6" w:rsidRPr="001E2AAB">
        <w:rPr>
          <w:rFonts w:ascii="Arial" w:hAnsi="Arial" w:cs="Arial"/>
          <w:sz w:val="24"/>
          <w:szCs w:val="24"/>
        </w:rPr>
        <w:t>‘</w:t>
      </w:r>
      <w:r w:rsidR="00247B76" w:rsidRPr="001E2AAB">
        <w:rPr>
          <w:rFonts w:ascii="Arial" w:hAnsi="Arial" w:cs="Arial"/>
          <w:sz w:val="24"/>
          <w:szCs w:val="24"/>
        </w:rPr>
        <w:t>Universities of Excellence</w:t>
      </w:r>
      <w:r w:rsidR="000873C6" w:rsidRPr="001E2AAB">
        <w:rPr>
          <w:rFonts w:ascii="Arial" w:hAnsi="Arial" w:cs="Arial"/>
          <w:sz w:val="24"/>
          <w:szCs w:val="24"/>
        </w:rPr>
        <w:t>’</w:t>
      </w:r>
      <w:r w:rsidR="00247B76" w:rsidRPr="001E2AAB">
        <w:rPr>
          <w:rFonts w:ascii="Arial" w:hAnsi="Arial" w:cs="Arial"/>
          <w:sz w:val="24"/>
          <w:szCs w:val="24"/>
        </w:rPr>
        <w:t xml:space="preserve"> which receive millions of euros in funding. </w:t>
      </w:r>
    </w:p>
    <w:p w14:paraId="4A6D5E84" w14:textId="77777777" w:rsidR="003C51EC" w:rsidRPr="001E2AAB" w:rsidRDefault="003C51EC" w:rsidP="00122653">
      <w:pPr>
        <w:pStyle w:val="ListParagraph"/>
        <w:spacing w:after="0" w:line="240" w:lineRule="auto"/>
        <w:ind w:left="0"/>
        <w:rPr>
          <w:rFonts w:ascii="Arial" w:hAnsi="Arial" w:cs="Arial"/>
          <w:sz w:val="24"/>
          <w:szCs w:val="24"/>
        </w:rPr>
      </w:pPr>
    </w:p>
    <w:p w14:paraId="3841589D" w14:textId="77777777" w:rsidR="00BE70D0" w:rsidRPr="001E2AAB" w:rsidRDefault="00BE70D0" w:rsidP="00122653">
      <w:pPr>
        <w:pStyle w:val="ListParagraph"/>
        <w:spacing w:after="0" w:line="240" w:lineRule="auto"/>
        <w:ind w:left="0"/>
        <w:rPr>
          <w:rFonts w:ascii="Arial" w:hAnsi="Arial" w:cs="Arial"/>
          <w:sz w:val="24"/>
          <w:szCs w:val="24"/>
        </w:rPr>
      </w:pPr>
    </w:p>
    <w:p w14:paraId="7261FD15" w14:textId="6CDAD587" w:rsidR="00231721" w:rsidRPr="001E2AAB" w:rsidRDefault="00A71E2B" w:rsidP="00122653">
      <w:pPr>
        <w:spacing w:after="0" w:line="240" w:lineRule="auto"/>
        <w:rPr>
          <w:rFonts w:ascii="Arial" w:hAnsi="Arial" w:cs="Arial"/>
          <w:i/>
          <w:iCs/>
          <w:sz w:val="24"/>
          <w:szCs w:val="24"/>
        </w:rPr>
      </w:pPr>
      <w:r w:rsidRPr="001E2AAB">
        <w:rPr>
          <w:rFonts w:ascii="Arial" w:hAnsi="Arial" w:cs="Arial"/>
          <w:i/>
          <w:iCs/>
          <w:sz w:val="24"/>
          <w:szCs w:val="24"/>
        </w:rPr>
        <w:t>T</w:t>
      </w:r>
      <w:r w:rsidR="00231721" w:rsidRPr="001E2AAB">
        <w:rPr>
          <w:rFonts w:ascii="Arial" w:hAnsi="Arial" w:cs="Arial"/>
          <w:i/>
          <w:iCs/>
          <w:sz w:val="24"/>
          <w:szCs w:val="24"/>
        </w:rPr>
        <w:t xml:space="preserve">he </w:t>
      </w:r>
      <w:r w:rsidR="00D754C8" w:rsidRPr="001E2AAB">
        <w:rPr>
          <w:rFonts w:ascii="Arial" w:hAnsi="Arial" w:cs="Arial"/>
          <w:i/>
          <w:iCs/>
          <w:sz w:val="24"/>
          <w:szCs w:val="24"/>
        </w:rPr>
        <w:t xml:space="preserve">traditional </w:t>
      </w:r>
      <w:r w:rsidR="00231721" w:rsidRPr="001E2AAB">
        <w:rPr>
          <w:rFonts w:ascii="Arial" w:hAnsi="Arial" w:cs="Arial"/>
          <w:i/>
          <w:iCs/>
          <w:sz w:val="24"/>
          <w:szCs w:val="24"/>
        </w:rPr>
        <w:t xml:space="preserve">process </w:t>
      </w:r>
      <w:r w:rsidR="007A05EB" w:rsidRPr="001E2AAB">
        <w:rPr>
          <w:rFonts w:ascii="Arial" w:hAnsi="Arial" w:cs="Arial"/>
          <w:i/>
          <w:iCs/>
          <w:sz w:val="24"/>
          <w:szCs w:val="24"/>
        </w:rPr>
        <w:t xml:space="preserve">of </w:t>
      </w:r>
      <w:r w:rsidR="00231721" w:rsidRPr="001E2AAB">
        <w:rPr>
          <w:rFonts w:ascii="Arial" w:hAnsi="Arial" w:cs="Arial"/>
          <w:i/>
          <w:iCs/>
          <w:sz w:val="24"/>
          <w:szCs w:val="24"/>
        </w:rPr>
        <w:t>publishing</w:t>
      </w:r>
      <w:r w:rsidRPr="001E2AAB">
        <w:rPr>
          <w:rFonts w:ascii="Arial" w:hAnsi="Arial" w:cs="Arial"/>
          <w:i/>
          <w:iCs/>
          <w:sz w:val="24"/>
          <w:szCs w:val="24"/>
        </w:rPr>
        <w:t xml:space="preserve"> a journal</w:t>
      </w:r>
      <w:r w:rsidR="007A05EB" w:rsidRPr="001E2AAB">
        <w:rPr>
          <w:rFonts w:ascii="Arial" w:hAnsi="Arial" w:cs="Arial"/>
          <w:i/>
          <w:iCs/>
          <w:sz w:val="24"/>
          <w:szCs w:val="24"/>
        </w:rPr>
        <w:t xml:space="preserve"> </w:t>
      </w:r>
      <w:proofErr w:type="gramStart"/>
      <w:r w:rsidR="007A05EB" w:rsidRPr="001E2AAB">
        <w:rPr>
          <w:rFonts w:ascii="Arial" w:hAnsi="Arial" w:cs="Arial"/>
          <w:i/>
          <w:iCs/>
          <w:sz w:val="24"/>
          <w:szCs w:val="24"/>
        </w:rPr>
        <w:t>article</w:t>
      </w:r>
      <w:proofErr w:type="gramEnd"/>
    </w:p>
    <w:p w14:paraId="548D2AC5" w14:textId="77777777" w:rsidR="00BE70D0" w:rsidRPr="001E2AAB" w:rsidRDefault="00BE70D0" w:rsidP="00122653">
      <w:pPr>
        <w:spacing w:after="0" w:line="240" w:lineRule="auto"/>
        <w:rPr>
          <w:rFonts w:ascii="Arial" w:hAnsi="Arial" w:cs="Arial"/>
          <w:sz w:val="24"/>
          <w:szCs w:val="24"/>
        </w:rPr>
      </w:pPr>
    </w:p>
    <w:p w14:paraId="354BB365" w14:textId="223E8BFD" w:rsidR="0060725D" w:rsidRDefault="005A7276" w:rsidP="00122653">
      <w:pPr>
        <w:spacing w:after="0" w:line="240" w:lineRule="auto"/>
        <w:rPr>
          <w:rFonts w:ascii="Arial" w:hAnsi="Arial" w:cs="Arial"/>
          <w:sz w:val="24"/>
          <w:szCs w:val="24"/>
        </w:rPr>
      </w:pPr>
      <w:proofErr w:type="gramStart"/>
      <w:r w:rsidRPr="001E2AAB">
        <w:rPr>
          <w:rFonts w:ascii="Arial" w:hAnsi="Arial" w:cs="Arial"/>
          <w:sz w:val="24"/>
          <w:szCs w:val="24"/>
        </w:rPr>
        <w:t>The majority of</w:t>
      </w:r>
      <w:proofErr w:type="gramEnd"/>
      <w:r w:rsidRPr="001E2AAB">
        <w:rPr>
          <w:rFonts w:ascii="Arial" w:hAnsi="Arial" w:cs="Arial"/>
          <w:sz w:val="24"/>
          <w:szCs w:val="24"/>
        </w:rPr>
        <w:t xml:space="preserve"> e</w:t>
      </w:r>
      <w:r w:rsidR="0053322C" w:rsidRPr="001E2AAB">
        <w:rPr>
          <w:rFonts w:ascii="Arial" w:hAnsi="Arial" w:cs="Arial"/>
          <w:sz w:val="24"/>
          <w:szCs w:val="24"/>
        </w:rPr>
        <w:t xml:space="preserve">stablished </w:t>
      </w:r>
      <w:r w:rsidRPr="001E2AAB">
        <w:rPr>
          <w:rFonts w:ascii="Arial" w:hAnsi="Arial" w:cs="Arial"/>
          <w:sz w:val="24"/>
          <w:szCs w:val="24"/>
        </w:rPr>
        <w:t xml:space="preserve">scientific </w:t>
      </w:r>
      <w:r w:rsidR="0053322C" w:rsidRPr="001E2AAB">
        <w:rPr>
          <w:rFonts w:ascii="Arial" w:hAnsi="Arial" w:cs="Arial"/>
          <w:sz w:val="24"/>
          <w:szCs w:val="24"/>
        </w:rPr>
        <w:t xml:space="preserve">journals </w:t>
      </w:r>
      <w:r w:rsidRPr="001E2AAB">
        <w:rPr>
          <w:rFonts w:ascii="Arial" w:hAnsi="Arial" w:cs="Arial"/>
          <w:sz w:val="24"/>
          <w:szCs w:val="24"/>
        </w:rPr>
        <w:t xml:space="preserve">follow a similar process from submission </w:t>
      </w:r>
      <w:r w:rsidR="00E14CF4" w:rsidRPr="001E2AAB">
        <w:rPr>
          <w:rFonts w:ascii="Arial" w:hAnsi="Arial" w:cs="Arial"/>
          <w:sz w:val="24"/>
          <w:szCs w:val="24"/>
        </w:rPr>
        <w:t>to final publication</w:t>
      </w:r>
      <w:r w:rsidR="0033154F" w:rsidRPr="001E2AAB">
        <w:rPr>
          <w:rFonts w:ascii="Arial" w:hAnsi="Arial" w:cs="Arial"/>
          <w:sz w:val="24"/>
          <w:szCs w:val="24"/>
        </w:rPr>
        <w:t>,</w:t>
      </w:r>
      <w:r w:rsidR="00E14CF4" w:rsidRPr="001E2AAB">
        <w:rPr>
          <w:rFonts w:ascii="Arial" w:hAnsi="Arial" w:cs="Arial"/>
          <w:sz w:val="24"/>
          <w:szCs w:val="24"/>
        </w:rPr>
        <w:t xml:space="preserve"> </w:t>
      </w:r>
      <w:r w:rsidR="003E767B" w:rsidRPr="001E2AAB">
        <w:rPr>
          <w:rFonts w:ascii="Arial" w:hAnsi="Arial" w:cs="Arial"/>
          <w:sz w:val="24"/>
          <w:szCs w:val="24"/>
        </w:rPr>
        <w:t>although</w:t>
      </w:r>
      <w:r w:rsidR="004A7688" w:rsidRPr="001E2AAB">
        <w:rPr>
          <w:rFonts w:ascii="Arial" w:hAnsi="Arial" w:cs="Arial"/>
          <w:sz w:val="24"/>
          <w:szCs w:val="24"/>
        </w:rPr>
        <w:t xml:space="preserve"> there </w:t>
      </w:r>
      <w:r w:rsidR="00F66162" w:rsidRPr="001E2AAB">
        <w:rPr>
          <w:rFonts w:ascii="Arial" w:hAnsi="Arial" w:cs="Arial"/>
          <w:sz w:val="24"/>
          <w:szCs w:val="24"/>
        </w:rPr>
        <w:t>can be</w:t>
      </w:r>
      <w:r w:rsidR="00F55BD0" w:rsidRPr="001E2AAB">
        <w:rPr>
          <w:rFonts w:ascii="Arial" w:hAnsi="Arial" w:cs="Arial"/>
          <w:sz w:val="24"/>
          <w:szCs w:val="24"/>
        </w:rPr>
        <w:t xml:space="preserve"> some</w:t>
      </w:r>
      <w:r w:rsidR="004A7688" w:rsidRPr="001E2AAB">
        <w:rPr>
          <w:rFonts w:ascii="Arial" w:hAnsi="Arial" w:cs="Arial"/>
          <w:sz w:val="24"/>
          <w:szCs w:val="24"/>
        </w:rPr>
        <w:t xml:space="preserve"> </w:t>
      </w:r>
      <w:r w:rsidR="002B0773" w:rsidRPr="001E2AAB">
        <w:rPr>
          <w:rFonts w:ascii="Arial" w:hAnsi="Arial" w:cs="Arial"/>
          <w:sz w:val="24"/>
          <w:szCs w:val="24"/>
        </w:rPr>
        <w:t>differences</w:t>
      </w:r>
      <w:r w:rsidR="004A7688" w:rsidRPr="001E2AAB">
        <w:rPr>
          <w:rFonts w:ascii="Arial" w:hAnsi="Arial" w:cs="Arial"/>
          <w:sz w:val="24"/>
          <w:szCs w:val="24"/>
        </w:rPr>
        <w:t xml:space="preserve"> between journals</w:t>
      </w:r>
      <w:r w:rsidR="00B52310" w:rsidRPr="001E2AAB">
        <w:rPr>
          <w:rFonts w:ascii="Arial" w:hAnsi="Arial" w:cs="Arial"/>
          <w:sz w:val="24"/>
          <w:szCs w:val="24"/>
        </w:rPr>
        <w:t>. Fo</w:t>
      </w:r>
      <w:r w:rsidR="002B0773" w:rsidRPr="001E2AAB">
        <w:rPr>
          <w:rFonts w:ascii="Arial" w:hAnsi="Arial" w:cs="Arial"/>
          <w:sz w:val="24"/>
          <w:szCs w:val="24"/>
        </w:rPr>
        <w:t>r example</w:t>
      </w:r>
      <w:r w:rsidR="004A7688" w:rsidRPr="001E2AAB">
        <w:rPr>
          <w:rFonts w:ascii="Arial" w:hAnsi="Arial" w:cs="Arial"/>
          <w:sz w:val="24"/>
          <w:szCs w:val="24"/>
        </w:rPr>
        <w:t>, in some cases th</w:t>
      </w:r>
      <w:r w:rsidR="009623F8" w:rsidRPr="001E2AAB">
        <w:rPr>
          <w:rFonts w:ascii="Arial" w:hAnsi="Arial" w:cs="Arial"/>
          <w:sz w:val="24"/>
          <w:szCs w:val="24"/>
        </w:rPr>
        <w:t xml:space="preserve">e role of editor-in-chief is shared </w:t>
      </w:r>
      <w:r w:rsidR="00925A07" w:rsidRPr="001E2AAB">
        <w:rPr>
          <w:rFonts w:ascii="Arial" w:hAnsi="Arial" w:cs="Arial"/>
          <w:sz w:val="24"/>
          <w:szCs w:val="24"/>
        </w:rPr>
        <w:t xml:space="preserve">by a group of people and </w:t>
      </w:r>
      <w:r w:rsidR="00F43DF9" w:rsidRPr="001E2AAB">
        <w:rPr>
          <w:rFonts w:ascii="Arial" w:hAnsi="Arial" w:cs="Arial"/>
          <w:sz w:val="24"/>
          <w:szCs w:val="24"/>
        </w:rPr>
        <w:t xml:space="preserve">members </w:t>
      </w:r>
      <w:r w:rsidR="00F55BD0" w:rsidRPr="001E2AAB">
        <w:rPr>
          <w:rFonts w:ascii="Arial" w:hAnsi="Arial" w:cs="Arial"/>
          <w:sz w:val="24"/>
          <w:szCs w:val="24"/>
        </w:rPr>
        <w:t xml:space="preserve">of the group </w:t>
      </w:r>
      <w:r w:rsidR="009623F8" w:rsidRPr="001E2AAB">
        <w:rPr>
          <w:rFonts w:ascii="Arial" w:hAnsi="Arial" w:cs="Arial"/>
          <w:sz w:val="24"/>
          <w:szCs w:val="24"/>
        </w:rPr>
        <w:t xml:space="preserve">may </w:t>
      </w:r>
      <w:r w:rsidR="00033CEF" w:rsidRPr="001E2AAB">
        <w:rPr>
          <w:rFonts w:ascii="Arial" w:hAnsi="Arial" w:cs="Arial"/>
          <w:sz w:val="24"/>
          <w:szCs w:val="24"/>
        </w:rPr>
        <w:t>select reviewers directly</w:t>
      </w:r>
      <w:r w:rsidR="00660B55" w:rsidRPr="001E2AAB">
        <w:rPr>
          <w:rFonts w:ascii="Arial" w:hAnsi="Arial" w:cs="Arial"/>
          <w:sz w:val="24"/>
          <w:szCs w:val="24"/>
        </w:rPr>
        <w:t>. I</w:t>
      </w:r>
      <w:r w:rsidR="00B52310" w:rsidRPr="001E2AAB">
        <w:rPr>
          <w:rFonts w:ascii="Arial" w:hAnsi="Arial" w:cs="Arial"/>
          <w:sz w:val="24"/>
          <w:szCs w:val="24"/>
        </w:rPr>
        <w:t>n other cases</w:t>
      </w:r>
      <w:r w:rsidR="0014070E" w:rsidRPr="001E2AAB">
        <w:rPr>
          <w:rFonts w:ascii="Arial" w:hAnsi="Arial" w:cs="Arial"/>
          <w:sz w:val="24"/>
          <w:szCs w:val="24"/>
        </w:rPr>
        <w:t>,</w:t>
      </w:r>
      <w:r w:rsidR="00B52310" w:rsidRPr="001E2AAB">
        <w:rPr>
          <w:rFonts w:ascii="Arial" w:hAnsi="Arial" w:cs="Arial"/>
          <w:sz w:val="24"/>
          <w:szCs w:val="24"/>
        </w:rPr>
        <w:t xml:space="preserve"> editorial board members</w:t>
      </w:r>
      <w:r w:rsidR="00936824" w:rsidRPr="001E2AAB">
        <w:rPr>
          <w:rFonts w:ascii="Arial" w:hAnsi="Arial" w:cs="Arial"/>
          <w:sz w:val="24"/>
          <w:szCs w:val="24"/>
        </w:rPr>
        <w:t xml:space="preserve"> or senior editors may</w:t>
      </w:r>
      <w:r w:rsidR="00033CEF" w:rsidRPr="001E2AAB">
        <w:rPr>
          <w:rFonts w:ascii="Arial" w:hAnsi="Arial" w:cs="Arial"/>
          <w:sz w:val="24"/>
          <w:szCs w:val="24"/>
        </w:rPr>
        <w:t xml:space="preserve"> </w:t>
      </w:r>
      <w:r w:rsidR="00B45E12" w:rsidRPr="001E2AAB">
        <w:rPr>
          <w:rFonts w:ascii="Arial" w:hAnsi="Arial" w:cs="Arial"/>
          <w:sz w:val="24"/>
          <w:szCs w:val="24"/>
        </w:rPr>
        <w:t>have more involvement with reviewer selection</w:t>
      </w:r>
      <w:r w:rsidR="00D92278" w:rsidRPr="001E2AAB">
        <w:rPr>
          <w:rFonts w:ascii="Arial" w:hAnsi="Arial" w:cs="Arial"/>
          <w:sz w:val="24"/>
          <w:szCs w:val="24"/>
        </w:rPr>
        <w:t>. Des</w:t>
      </w:r>
      <w:r w:rsidR="001D55DB" w:rsidRPr="001E2AAB">
        <w:rPr>
          <w:rFonts w:ascii="Arial" w:hAnsi="Arial" w:cs="Arial"/>
          <w:sz w:val="24"/>
          <w:szCs w:val="24"/>
        </w:rPr>
        <w:t>pite</w:t>
      </w:r>
      <w:r w:rsidR="00D92278" w:rsidRPr="001E2AAB">
        <w:rPr>
          <w:rFonts w:ascii="Arial" w:hAnsi="Arial" w:cs="Arial"/>
          <w:sz w:val="24"/>
          <w:szCs w:val="24"/>
        </w:rPr>
        <w:t xml:space="preserve"> these subtle differences in role</w:t>
      </w:r>
      <w:r w:rsidR="0072177C" w:rsidRPr="001E2AAB">
        <w:rPr>
          <w:rFonts w:ascii="Arial" w:hAnsi="Arial" w:cs="Arial"/>
          <w:sz w:val="24"/>
          <w:szCs w:val="24"/>
        </w:rPr>
        <w:t>s</w:t>
      </w:r>
      <w:r w:rsidR="00D92278" w:rsidRPr="001E2AAB">
        <w:rPr>
          <w:rFonts w:ascii="Arial" w:hAnsi="Arial" w:cs="Arial"/>
          <w:sz w:val="24"/>
          <w:szCs w:val="24"/>
        </w:rPr>
        <w:t xml:space="preserve">, the journey of the submitted manuscript </w:t>
      </w:r>
      <w:r w:rsidR="00936824" w:rsidRPr="001E2AAB">
        <w:rPr>
          <w:rFonts w:ascii="Arial" w:hAnsi="Arial" w:cs="Arial"/>
          <w:sz w:val="24"/>
          <w:szCs w:val="24"/>
        </w:rPr>
        <w:t xml:space="preserve">is </w:t>
      </w:r>
      <w:r w:rsidR="001D55DB" w:rsidRPr="001E2AAB">
        <w:rPr>
          <w:rFonts w:ascii="Arial" w:hAnsi="Arial" w:cs="Arial"/>
          <w:sz w:val="24"/>
          <w:szCs w:val="24"/>
        </w:rPr>
        <w:t xml:space="preserve">largely similar. </w:t>
      </w:r>
      <w:r w:rsidR="0033154F" w:rsidRPr="001E2AAB">
        <w:rPr>
          <w:rFonts w:ascii="Arial" w:hAnsi="Arial" w:cs="Arial"/>
          <w:sz w:val="24"/>
          <w:szCs w:val="24"/>
        </w:rPr>
        <w:t>Figure 1 is a general representation of the different stages of this process, highlightin</w:t>
      </w:r>
      <w:r w:rsidR="00936824" w:rsidRPr="001E2AAB">
        <w:rPr>
          <w:rFonts w:ascii="Arial" w:hAnsi="Arial" w:cs="Arial"/>
          <w:sz w:val="24"/>
          <w:szCs w:val="24"/>
        </w:rPr>
        <w:t>g</w:t>
      </w:r>
      <w:r w:rsidR="003E767B" w:rsidRPr="001E2AAB">
        <w:rPr>
          <w:rFonts w:ascii="Arial" w:hAnsi="Arial" w:cs="Arial"/>
          <w:sz w:val="24"/>
          <w:szCs w:val="24"/>
        </w:rPr>
        <w:t xml:space="preserve"> </w:t>
      </w:r>
      <w:r w:rsidR="00936824" w:rsidRPr="001E2AAB">
        <w:rPr>
          <w:rFonts w:ascii="Arial" w:hAnsi="Arial" w:cs="Arial"/>
          <w:sz w:val="24"/>
          <w:szCs w:val="24"/>
        </w:rPr>
        <w:t>the people</w:t>
      </w:r>
      <w:r w:rsidR="003E767B" w:rsidRPr="001E2AAB">
        <w:rPr>
          <w:rFonts w:ascii="Arial" w:hAnsi="Arial" w:cs="Arial"/>
          <w:sz w:val="24"/>
          <w:szCs w:val="24"/>
        </w:rPr>
        <w:t xml:space="preserve"> involved at </w:t>
      </w:r>
      <w:r w:rsidR="00936824" w:rsidRPr="001E2AAB">
        <w:rPr>
          <w:rFonts w:ascii="Arial" w:hAnsi="Arial" w:cs="Arial"/>
          <w:sz w:val="24"/>
          <w:szCs w:val="24"/>
        </w:rPr>
        <w:t>each</w:t>
      </w:r>
      <w:r w:rsidR="003E767B" w:rsidRPr="001E2AAB">
        <w:rPr>
          <w:rFonts w:ascii="Arial" w:hAnsi="Arial" w:cs="Arial"/>
          <w:sz w:val="24"/>
          <w:szCs w:val="24"/>
        </w:rPr>
        <w:t xml:space="preserve"> stage</w:t>
      </w:r>
      <w:r w:rsidR="00FB23FF" w:rsidRPr="001E2AAB">
        <w:rPr>
          <w:rFonts w:ascii="Arial" w:hAnsi="Arial" w:cs="Arial"/>
          <w:sz w:val="24"/>
          <w:szCs w:val="24"/>
        </w:rPr>
        <w:t>.</w:t>
      </w:r>
    </w:p>
    <w:p w14:paraId="03AC47B2" w14:textId="77777777" w:rsidR="009944D2" w:rsidRPr="001E2AAB" w:rsidRDefault="009944D2" w:rsidP="00122653">
      <w:pPr>
        <w:spacing w:after="0" w:line="240" w:lineRule="auto"/>
        <w:rPr>
          <w:rFonts w:ascii="Arial" w:hAnsi="Arial" w:cs="Arial"/>
          <w:sz w:val="24"/>
          <w:szCs w:val="24"/>
        </w:rPr>
      </w:pPr>
    </w:p>
    <w:p w14:paraId="6654E65F" w14:textId="77777777" w:rsidR="00071100" w:rsidRDefault="00071100" w:rsidP="00122653">
      <w:pPr>
        <w:spacing w:after="0" w:line="240" w:lineRule="auto"/>
        <w:rPr>
          <w:rFonts w:ascii="Arial" w:hAnsi="Arial" w:cs="Arial"/>
          <w:sz w:val="24"/>
          <w:szCs w:val="24"/>
        </w:rPr>
      </w:pPr>
    </w:p>
    <w:p w14:paraId="2E7D8896" w14:textId="04E9B3F4" w:rsidR="009944D2" w:rsidRPr="009944D2" w:rsidRDefault="009944D2" w:rsidP="00122653">
      <w:pPr>
        <w:spacing w:after="0" w:line="240" w:lineRule="auto"/>
        <w:rPr>
          <w:rFonts w:ascii="Arial" w:hAnsi="Arial" w:cs="Arial"/>
          <w:b/>
          <w:bCs/>
          <w:sz w:val="24"/>
          <w:szCs w:val="24"/>
        </w:rPr>
      </w:pPr>
      <w:r w:rsidRPr="009944D2">
        <w:rPr>
          <w:rFonts w:ascii="Arial" w:hAnsi="Arial" w:cs="Arial"/>
          <w:b/>
          <w:bCs/>
          <w:sz w:val="24"/>
          <w:szCs w:val="24"/>
        </w:rPr>
        <w:t>[FIGURE1 HERE]</w:t>
      </w:r>
    </w:p>
    <w:p w14:paraId="6E1F333E" w14:textId="5E878048" w:rsidR="004A2C4E" w:rsidRPr="001E2AAB" w:rsidRDefault="004A2C4E" w:rsidP="00122653">
      <w:pPr>
        <w:spacing w:after="0" w:line="240" w:lineRule="auto"/>
        <w:rPr>
          <w:rFonts w:ascii="Arial" w:hAnsi="Arial" w:cs="Arial"/>
          <w:sz w:val="24"/>
          <w:szCs w:val="24"/>
        </w:rPr>
      </w:pPr>
    </w:p>
    <w:p w14:paraId="33023B2E" w14:textId="77777777" w:rsidR="0070148C" w:rsidRPr="001E2AAB" w:rsidRDefault="0070148C" w:rsidP="00122653">
      <w:pPr>
        <w:spacing w:after="0" w:line="240" w:lineRule="auto"/>
        <w:rPr>
          <w:rFonts w:ascii="Arial" w:hAnsi="Arial" w:cs="Arial"/>
          <w:sz w:val="24"/>
          <w:szCs w:val="24"/>
        </w:rPr>
      </w:pPr>
    </w:p>
    <w:p w14:paraId="47FBD80C" w14:textId="20B22871" w:rsidR="007810F0" w:rsidRPr="001E2AAB" w:rsidRDefault="00360257" w:rsidP="009035D4">
      <w:pPr>
        <w:spacing w:after="0" w:line="240" w:lineRule="auto"/>
        <w:ind w:firstLine="720"/>
        <w:rPr>
          <w:rFonts w:ascii="Arial" w:hAnsi="Arial" w:cs="Arial"/>
          <w:sz w:val="24"/>
          <w:szCs w:val="24"/>
        </w:rPr>
      </w:pPr>
      <w:r w:rsidRPr="001E2AAB">
        <w:rPr>
          <w:rFonts w:ascii="Arial" w:hAnsi="Arial" w:cs="Arial"/>
          <w:sz w:val="24"/>
          <w:szCs w:val="24"/>
        </w:rPr>
        <w:t>Once a</w:t>
      </w:r>
      <w:r w:rsidR="001D55DB" w:rsidRPr="001E2AAB">
        <w:rPr>
          <w:rFonts w:ascii="Arial" w:hAnsi="Arial" w:cs="Arial"/>
          <w:sz w:val="24"/>
          <w:szCs w:val="24"/>
        </w:rPr>
        <w:t>uthors</w:t>
      </w:r>
      <w:r w:rsidRPr="001E2AAB">
        <w:rPr>
          <w:rFonts w:ascii="Arial" w:hAnsi="Arial" w:cs="Arial"/>
          <w:sz w:val="24"/>
          <w:szCs w:val="24"/>
        </w:rPr>
        <w:t xml:space="preserve"> have</w:t>
      </w:r>
      <w:r w:rsidR="00644380" w:rsidRPr="001E2AAB">
        <w:rPr>
          <w:rFonts w:ascii="Arial" w:hAnsi="Arial" w:cs="Arial"/>
          <w:sz w:val="24"/>
          <w:szCs w:val="24"/>
        </w:rPr>
        <w:t xml:space="preserve"> agreed </w:t>
      </w:r>
      <w:r w:rsidR="00197FC7" w:rsidRPr="001E2AAB">
        <w:rPr>
          <w:rFonts w:ascii="Arial" w:hAnsi="Arial" w:cs="Arial"/>
          <w:sz w:val="24"/>
          <w:szCs w:val="24"/>
        </w:rPr>
        <w:t xml:space="preserve">on the </w:t>
      </w:r>
      <w:r w:rsidR="00644380" w:rsidRPr="001E2AAB">
        <w:rPr>
          <w:rFonts w:ascii="Arial" w:hAnsi="Arial" w:cs="Arial"/>
          <w:sz w:val="24"/>
          <w:szCs w:val="24"/>
        </w:rPr>
        <w:t>key message(s) and</w:t>
      </w:r>
      <w:r w:rsidR="004A6858" w:rsidRPr="001E2AAB">
        <w:rPr>
          <w:rFonts w:ascii="Arial" w:hAnsi="Arial" w:cs="Arial"/>
          <w:sz w:val="24"/>
          <w:szCs w:val="24"/>
        </w:rPr>
        <w:t xml:space="preserve"> the</w:t>
      </w:r>
      <w:r w:rsidR="00644380" w:rsidRPr="001E2AAB">
        <w:rPr>
          <w:rFonts w:ascii="Arial" w:hAnsi="Arial" w:cs="Arial"/>
          <w:sz w:val="24"/>
          <w:szCs w:val="24"/>
        </w:rPr>
        <w:t xml:space="preserve"> </w:t>
      </w:r>
      <w:r w:rsidR="004A6858" w:rsidRPr="001E2AAB">
        <w:rPr>
          <w:rFonts w:ascii="Arial" w:hAnsi="Arial" w:cs="Arial"/>
          <w:sz w:val="24"/>
          <w:szCs w:val="24"/>
        </w:rPr>
        <w:t>target audience for their work</w:t>
      </w:r>
      <w:r w:rsidR="002C1004" w:rsidRPr="001E2AAB">
        <w:rPr>
          <w:rFonts w:ascii="Arial" w:hAnsi="Arial" w:cs="Arial"/>
          <w:sz w:val="24"/>
          <w:szCs w:val="24"/>
        </w:rPr>
        <w:t>,</w:t>
      </w:r>
      <w:r w:rsidR="004A6858" w:rsidRPr="001E2AAB">
        <w:rPr>
          <w:rFonts w:ascii="Arial" w:hAnsi="Arial" w:cs="Arial"/>
          <w:sz w:val="24"/>
          <w:szCs w:val="24"/>
        </w:rPr>
        <w:t xml:space="preserve"> they</w:t>
      </w:r>
      <w:r w:rsidR="001D55DB" w:rsidRPr="001E2AAB">
        <w:rPr>
          <w:rFonts w:ascii="Arial" w:hAnsi="Arial" w:cs="Arial"/>
          <w:sz w:val="24"/>
          <w:szCs w:val="24"/>
        </w:rPr>
        <w:t xml:space="preserve"> </w:t>
      </w:r>
      <w:r w:rsidR="004A2C4E" w:rsidRPr="001E2AAB">
        <w:rPr>
          <w:rFonts w:ascii="Arial" w:hAnsi="Arial" w:cs="Arial"/>
          <w:sz w:val="24"/>
          <w:szCs w:val="24"/>
        </w:rPr>
        <w:t xml:space="preserve">should </w:t>
      </w:r>
      <w:r w:rsidR="001D55DB" w:rsidRPr="001E2AAB">
        <w:rPr>
          <w:rFonts w:ascii="Arial" w:hAnsi="Arial" w:cs="Arial"/>
          <w:sz w:val="24"/>
          <w:szCs w:val="24"/>
        </w:rPr>
        <w:t>use</w:t>
      </w:r>
      <w:r w:rsidR="00056974" w:rsidRPr="001E2AAB">
        <w:rPr>
          <w:rFonts w:ascii="Arial" w:hAnsi="Arial" w:cs="Arial"/>
          <w:sz w:val="24"/>
          <w:szCs w:val="24"/>
        </w:rPr>
        <w:t xml:space="preserve"> information on the </w:t>
      </w:r>
      <w:r w:rsidR="0095227F" w:rsidRPr="001E2AAB">
        <w:rPr>
          <w:rFonts w:ascii="Arial" w:hAnsi="Arial" w:cs="Arial"/>
          <w:sz w:val="24"/>
          <w:szCs w:val="24"/>
        </w:rPr>
        <w:t xml:space="preserve">aims and </w:t>
      </w:r>
      <w:r w:rsidR="00056974" w:rsidRPr="001E2AAB">
        <w:rPr>
          <w:rFonts w:ascii="Arial" w:hAnsi="Arial" w:cs="Arial"/>
          <w:sz w:val="24"/>
          <w:szCs w:val="24"/>
        </w:rPr>
        <w:t>scope of a journal (</w:t>
      </w:r>
      <w:r w:rsidR="00A17253" w:rsidRPr="001E2AAB">
        <w:rPr>
          <w:rFonts w:ascii="Arial" w:hAnsi="Arial" w:cs="Arial"/>
          <w:sz w:val="24"/>
          <w:szCs w:val="24"/>
        </w:rPr>
        <w:t xml:space="preserve">usually </w:t>
      </w:r>
      <w:r w:rsidR="00056974" w:rsidRPr="001E2AAB">
        <w:rPr>
          <w:rFonts w:ascii="Arial" w:hAnsi="Arial" w:cs="Arial"/>
          <w:sz w:val="24"/>
          <w:szCs w:val="24"/>
        </w:rPr>
        <w:t xml:space="preserve">published on the </w:t>
      </w:r>
      <w:r w:rsidR="00540696" w:rsidRPr="001E2AAB">
        <w:rPr>
          <w:rFonts w:ascii="Arial" w:hAnsi="Arial" w:cs="Arial"/>
          <w:sz w:val="24"/>
          <w:szCs w:val="24"/>
        </w:rPr>
        <w:t>journal’s website</w:t>
      </w:r>
      <w:r w:rsidR="00A17253" w:rsidRPr="001E2AAB">
        <w:rPr>
          <w:rFonts w:ascii="Arial" w:hAnsi="Arial" w:cs="Arial"/>
          <w:sz w:val="24"/>
          <w:szCs w:val="24"/>
        </w:rPr>
        <w:t>)</w:t>
      </w:r>
      <w:r w:rsidR="0072177C" w:rsidRPr="001E2AAB">
        <w:rPr>
          <w:rFonts w:ascii="Arial" w:hAnsi="Arial" w:cs="Arial"/>
          <w:sz w:val="24"/>
          <w:szCs w:val="24"/>
        </w:rPr>
        <w:t>,</w:t>
      </w:r>
      <w:r w:rsidR="00540696" w:rsidRPr="001E2AAB">
        <w:rPr>
          <w:rFonts w:ascii="Arial" w:hAnsi="Arial" w:cs="Arial"/>
          <w:sz w:val="24"/>
          <w:szCs w:val="24"/>
        </w:rPr>
        <w:t xml:space="preserve"> </w:t>
      </w:r>
      <w:r w:rsidR="00A17253" w:rsidRPr="001E2AAB">
        <w:rPr>
          <w:rFonts w:ascii="Arial" w:hAnsi="Arial" w:cs="Arial"/>
          <w:sz w:val="24"/>
          <w:szCs w:val="24"/>
        </w:rPr>
        <w:t>familiarity with a journal from prior experience</w:t>
      </w:r>
      <w:r w:rsidR="0058320E" w:rsidRPr="001E2AAB">
        <w:rPr>
          <w:rFonts w:ascii="Arial" w:hAnsi="Arial" w:cs="Arial"/>
          <w:sz w:val="24"/>
          <w:szCs w:val="24"/>
        </w:rPr>
        <w:t>,</w:t>
      </w:r>
      <w:r w:rsidR="00A17253" w:rsidRPr="001E2AAB">
        <w:rPr>
          <w:rFonts w:ascii="Arial" w:hAnsi="Arial" w:cs="Arial"/>
          <w:sz w:val="24"/>
          <w:szCs w:val="24"/>
        </w:rPr>
        <w:t xml:space="preserve"> or</w:t>
      </w:r>
      <w:r w:rsidR="001D55DB" w:rsidRPr="001E2AAB">
        <w:rPr>
          <w:rFonts w:ascii="Arial" w:hAnsi="Arial" w:cs="Arial"/>
          <w:sz w:val="24"/>
          <w:szCs w:val="24"/>
        </w:rPr>
        <w:t xml:space="preserve"> </w:t>
      </w:r>
      <w:r w:rsidR="00056974" w:rsidRPr="001E2AAB">
        <w:rPr>
          <w:rFonts w:ascii="Arial" w:hAnsi="Arial" w:cs="Arial"/>
          <w:sz w:val="24"/>
          <w:szCs w:val="24"/>
        </w:rPr>
        <w:t>guidance from peers</w:t>
      </w:r>
      <w:r w:rsidR="004A2C4E" w:rsidRPr="001E2AAB">
        <w:rPr>
          <w:rFonts w:ascii="Arial" w:hAnsi="Arial" w:cs="Arial"/>
          <w:sz w:val="24"/>
          <w:szCs w:val="24"/>
        </w:rPr>
        <w:t>,</w:t>
      </w:r>
      <w:r w:rsidR="00A17253" w:rsidRPr="001E2AAB">
        <w:rPr>
          <w:rFonts w:ascii="Arial" w:hAnsi="Arial" w:cs="Arial"/>
          <w:sz w:val="24"/>
          <w:szCs w:val="24"/>
        </w:rPr>
        <w:t xml:space="preserve"> </w:t>
      </w:r>
      <w:r w:rsidR="0072177C" w:rsidRPr="001E2AAB">
        <w:rPr>
          <w:rFonts w:ascii="Arial" w:hAnsi="Arial" w:cs="Arial"/>
          <w:sz w:val="24"/>
          <w:szCs w:val="24"/>
        </w:rPr>
        <w:t>t</w:t>
      </w:r>
      <w:r w:rsidR="00A17253" w:rsidRPr="001E2AAB">
        <w:rPr>
          <w:rFonts w:ascii="Arial" w:hAnsi="Arial" w:cs="Arial"/>
          <w:sz w:val="24"/>
          <w:szCs w:val="24"/>
        </w:rPr>
        <w:t xml:space="preserve">o select the most appropriate journal for their </w:t>
      </w:r>
      <w:r w:rsidR="002A1CF5" w:rsidRPr="001E2AAB">
        <w:rPr>
          <w:rFonts w:ascii="Arial" w:hAnsi="Arial" w:cs="Arial"/>
          <w:sz w:val="24"/>
          <w:szCs w:val="24"/>
        </w:rPr>
        <w:t xml:space="preserve">manuscript. </w:t>
      </w:r>
      <w:r w:rsidR="00895EA8">
        <w:rPr>
          <w:rFonts w:ascii="Arial" w:hAnsi="Arial" w:cs="Arial"/>
          <w:sz w:val="24"/>
          <w:szCs w:val="24"/>
        </w:rPr>
        <w:t>Many m</w:t>
      </w:r>
      <w:r w:rsidR="00036253">
        <w:rPr>
          <w:rFonts w:ascii="Arial" w:hAnsi="Arial" w:cs="Arial"/>
          <w:sz w:val="24"/>
          <w:szCs w:val="24"/>
        </w:rPr>
        <w:t xml:space="preserve">ajor publishing houses </w:t>
      </w:r>
      <w:r w:rsidR="00895EA8">
        <w:rPr>
          <w:rFonts w:ascii="Arial" w:hAnsi="Arial" w:cs="Arial"/>
          <w:sz w:val="24"/>
          <w:szCs w:val="24"/>
        </w:rPr>
        <w:t xml:space="preserve">offer a webtool to assist selection </w:t>
      </w:r>
      <w:r w:rsidR="0093772B">
        <w:rPr>
          <w:rFonts w:ascii="Arial" w:hAnsi="Arial" w:cs="Arial"/>
          <w:sz w:val="24"/>
          <w:szCs w:val="24"/>
        </w:rPr>
        <w:t xml:space="preserve">of the most appropriate journal from within their own collections </w:t>
      </w:r>
      <w:r w:rsidR="00713BD0">
        <w:rPr>
          <w:rFonts w:ascii="Arial" w:hAnsi="Arial" w:cs="Arial"/>
          <w:sz w:val="24"/>
          <w:szCs w:val="24"/>
        </w:rPr>
        <w:t>(</w:t>
      </w:r>
      <w:r w:rsidR="0093772B">
        <w:rPr>
          <w:rFonts w:ascii="Arial" w:hAnsi="Arial" w:cs="Arial"/>
          <w:sz w:val="24"/>
          <w:szCs w:val="24"/>
        </w:rPr>
        <w:t>e.g.</w:t>
      </w:r>
      <w:r w:rsidR="00DB5487" w:rsidRPr="00DB5487">
        <w:t xml:space="preserve"> </w:t>
      </w:r>
      <w:hyperlink r:id="rId10" w:history="1">
        <w:r w:rsidR="00DB5487" w:rsidRPr="004E5BD0">
          <w:rPr>
            <w:rStyle w:val="Hyperlink"/>
            <w:rFonts w:ascii="Arial" w:hAnsi="Arial" w:cs="Arial"/>
            <w:sz w:val="24"/>
            <w:szCs w:val="24"/>
          </w:rPr>
          <w:t>https://journal-recommender.sagepub.com/</w:t>
        </w:r>
      </w:hyperlink>
      <w:r w:rsidR="00DB5487">
        <w:rPr>
          <w:rFonts w:ascii="Arial" w:hAnsi="Arial" w:cs="Arial"/>
          <w:sz w:val="24"/>
          <w:szCs w:val="24"/>
        </w:rPr>
        <w:t xml:space="preserve">; </w:t>
      </w:r>
      <w:hyperlink r:id="rId11" w:history="1">
        <w:r w:rsidR="0098099C" w:rsidRPr="004E5BD0">
          <w:rPr>
            <w:rStyle w:val="Hyperlink"/>
            <w:rFonts w:ascii="Arial" w:hAnsi="Arial" w:cs="Arial"/>
            <w:sz w:val="24"/>
            <w:szCs w:val="24"/>
          </w:rPr>
          <w:t>https://journalfinder.wiley.com/search?type=match</w:t>
        </w:r>
      </w:hyperlink>
      <w:r w:rsidR="0098099C">
        <w:rPr>
          <w:rFonts w:ascii="Arial" w:hAnsi="Arial" w:cs="Arial"/>
          <w:sz w:val="24"/>
          <w:szCs w:val="24"/>
        </w:rPr>
        <w:t xml:space="preserve">; </w:t>
      </w:r>
      <w:hyperlink r:id="rId12" w:history="1">
        <w:r w:rsidR="0098099C" w:rsidRPr="004E5BD0">
          <w:rPr>
            <w:rStyle w:val="Hyperlink"/>
            <w:rFonts w:ascii="Arial" w:hAnsi="Arial" w:cs="Arial"/>
            <w:sz w:val="24"/>
            <w:szCs w:val="24"/>
          </w:rPr>
          <w:t>https://journalsuggester.springer.com/</w:t>
        </w:r>
      </w:hyperlink>
      <w:r w:rsidR="0098099C">
        <w:rPr>
          <w:rFonts w:ascii="Arial" w:hAnsi="Arial" w:cs="Arial"/>
          <w:sz w:val="24"/>
          <w:szCs w:val="24"/>
        </w:rPr>
        <w:t xml:space="preserve">; </w:t>
      </w:r>
      <w:hyperlink r:id="rId13" w:history="1">
        <w:r w:rsidR="0098099C" w:rsidRPr="004E5BD0">
          <w:rPr>
            <w:rStyle w:val="Hyperlink"/>
            <w:rFonts w:ascii="Arial" w:hAnsi="Arial" w:cs="Arial"/>
            <w:sz w:val="24"/>
            <w:szCs w:val="24"/>
          </w:rPr>
          <w:t>https://journalfinder.elsevier.com/</w:t>
        </w:r>
      </w:hyperlink>
      <w:r w:rsidR="0098099C">
        <w:rPr>
          <w:rFonts w:ascii="Arial" w:hAnsi="Arial" w:cs="Arial"/>
          <w:sz w:val="24"/>
          <w:szCs w:val="24"/>
        </w:rPr>
        <w:t xml:space="preserve">; all accessed </w:t>
      </w:r>
      <w:r w:rsidR="00E43A25">
        <w:rPr>
          <w:rFonts w:ascii="Arial" w:hAnsi="Arial" w:cs="Arial"/>
          <w:sz w:val="24"/>
          <w:szCs w:val="24"/>
        </w:rPr>
        <w:t>April</w:t>
      </w:r>
      <w:r w:rsidR="0098099C">
        <w:rPr>
          <w:rFonts w:ascii="Arial" w:hAnsi="Arial" w:cs="Arial"/>
          <w:sz w:val="24"/>
          <w:szCs w:val="24"/>
        </w:rPr>
        <w:t xml:space="preserve"> 2024). </w:t>
      </w:r>
      <w:r w:rsidR="005001AC">
        <w:rPr>
          <w:rFonts w:ascii="Arial" w:hAnsi="Arial" w:cs="Arial"/>
          <w:sz w:val="24"/>
          <w:szCs w:val="24"/>
        </w:rPr>
        <w:t xml:space="preserve">Other webtools offer journal </w:t>
      </w:r>
      <w:r w:rsidR="00377D81">
        <w:rPr>
          <w:rFonts w:ascii="Arial" w:hAnsi="Arial" w:cs="Arial"/>
          <w:sz w:val="24"/>
          <w:szCs w:val="24"/>
        </w:rPr>
        <w:t xml:space="preserve">suggestions across different publishers (e.g. </w:t>
      </w:r>
      <w:r w:rsidR="005001AC">
        <w:rPr>
          <w:rFonts w:ascii="Arial" w:hAnsi="Arial" w:cs="Arial"/>
          <w:sz w:val="24"/>
          <w:szCs w:val="24"/>
        </w:rPr>
        <w:t xml:space="preserve"> </w:t>
      </w:r>
      <w:hyperlink r:id="rId14" w:history="1">
        <w:r w:rsidR="00F6541C" w:rsidRPr="004E5BD0">
          <w:rPr>
            <w:rStyle w:val="Hyperlink"/>
            <w:rFonts w:ascii="Arial" w:hAnsi="Arial" w:cs="Arial"/>
            <w:sz w:val="24"/>
            <w:szCs w:val="24"/>
          </w:rPr>
          <w:t>https://www.journalguide.com/</w:t>
        </w:r>
      </w:hyperlink>
      <w:r w:rsidR="00F6541C">
        <w:rPr>
          <w:rFonts w:ascii="Arial" w:hAnsi="Arial" w:cs="Arial"/>
          <w:sz w:val="24"/>
          <w:szCs w:val="24"/>
        </w:rPr>
        <w:t xml:space="preserve">; </w:t>
      </w:r>
      <w:hyperlink r:id="rId15" w:history="1">
        <w:r w:rsidR="00336279" w:rsidRPr="004E5BD0">
          <w:rPr>
            <w:rStyle w:val="Hyperlink"/>
            <w:rFonts w:ascii="Arial" w:hAnsi="Arial" w:cs="Arial"/>
            <w:sz w:val="24"/>
            <w:szCs w:val="24"/>
          </w:rPr>
          <w:t>https://endnote.com/manuscript-matcher/</w:t>
        </w:r>
      </w:hyperlink>
      <w:r w:rsidR="00336279">
        <w:rPr>
          <w:rFonts w:ascii="Arial" w:hAnsi="Arial" w:cs="Arial"/>
          <w:sz w:val="24"/>
          <w:szCs w:val="24"/>
        </w:rPr>
        <w:t xml:space="preserve">; </w:t>
      </w:r>
      <w:hyperlink r:id="rId16" w:history="1">
        <w:r w:rsidR="00DC2289" w:rsidRPr="004E5BD0">
          <w:rPr>
            <w:rStyle w:val="Hyperlink"/>
            <w:rFonts w:ascii="Arial" w:hAnsi="Arial" w:cs="Arial"/>
            <w:sz w:val="24"/>
            <w:szCs w:val="24"/>
          </w:rPr>
          <w:t>https://jane.biosemantics.org/suggestions.php</w:t>
        </w:r>
      </w:hyperlink>
      <w:r w:rsidR="00DC2289">
        <w:rPr>
          <w:rFonts w:ascii="Arial" w:hAnsi="Arial" w:cs="Arial"/>
          <w:sz w:val="24"/>
          <w:szCs w:val="24"/>
        </w:rPr>
        <w:t>;</w:t>
      </w:r>
      <w:r w:rsidR="00E27E7F">
        <w:rPr>
          <w:rFonts w:ascii="Arial" w:hAnsi="Arial" w:cs="Arial"/>
          <w:sz w:val="24"/>
          <w:szCs w:val="24"/>
        </w:rPr>
        <w:t xml:space="preserve"> all accessed </w:t>
      </w:r>
      <w:r w:rsidR="00E43A25">
        <w:rPr>
          <w:rFonts w:ascii="Arial" w:hAnsi="Arial" w:cs="Arial"/>
          <w:sz w:val="24"/>
          <w:szCs w:val="24"/>
        </w:rPr>
        <w:t xml:space="preserve">April </w:t>
      </w:r>
      <w:r w:rsidR="00E27E7F">
        <w:rPr>
          <w:rFonts w:ascii="Arial" w:hAnsi="Arial" w:cs="Arial"/>
          <w:sz w:val="24"/>
          <w:szCs w:val="24"/>
        </w:rPr>
        <w:t>2024).</w:t>
      </w:r>
      <w:r w:rsidR="00DC2289">
        <w:rPr>
          <w:rFonts w:ascii="Arial" w:hAnsi="Arial" w:cs="Arial"/>
          <w:sz w:val="24"/>
          <w:szCs w:val="24"/>
        </w:rPr>
        <w:t xml:space="preserve"> </w:t>
      </w:r>
      <w:r w:rsidR="0072177C" w:rsidRPr="001E2AAB">
        <w:rPr>
          <w:rFonts w:ascii="Arial" w:hAnsi="Arial" w:cs="Arial"/>
          <w:sz w:val="24"/>
          <w:szCs w:val="24"/>
        </w:rPr>
        <w:t>Often</w:t>
      </w:r>
      <w:r w:rsidR="00E04595" w:rsidRPr="001E2AAB">
        <w:rPr>
          <w:rFonts w:ascii="Arial" w:hAnsi="Arial" w:cs="Arial"/>
          <w:sz w:val="24"/>
          <w:szCs w:val="24"/>
        </w:rPr>
        <w:t>,</w:t>
      </w:r>
      <w:r w:rsidR="002A1CF5" w:rsidRPr="001E2AAB">
        <w:rPr>
          <w:rFonts w:ascii="Arial" w:hAnsi="Arial" w:cs="Arial"/>
          <w:sz w:val="24"/>
          <w:szCs w:val="24"/>
        </w:rPr>
        <w:t xml:space="preserve"> the manuscript would need to be formatted according to the journal’s </w:t>
      </w:r>
      <w:r w:rsidR="007A34C3" w:rsidRPr="001E2AAB">
        <w:rPr>
          <w:rFonts w:ascii="Arial" w:hAnsi="Arial" w:cs="Arial"/>
          <w:sz w:val="24"/>
          <w:szCs w:val="24"/>
        </w:rPr>
        <w:t xml:space="preserve">standard </w:t>
      </w:r>
      <w:r w:rsidR="00A6765F" w:rsidRPr="001E2AAB">
        <w:rPr>
          <w:rFonts w:ascii="Arial" w:hAnsi="Arial" w:cs="Arial"/>
          <w:sz w:val="24"/>
          <w:szCs w:val="24"/>
        </w:rPr>
        <w:t>requirements</w:t>
      </w:r>
      <w:r w:rsidR="004A2C4E" w:rsidRPr="001E2AAB">
        <w:rPr>
          <w:rFonts w:ascii="Arial" w:hAnsi="Arial" w:cs="Arial"/>
          <w:sz w:val="24"/>
          <w:szCs w:val="24"/>
        </w:rPr>
        <w:t xml:space="preserve">; guidelines are </w:t>
      </w:r>
      <w:r w:rsidR="0095227F" w:rsidRPr="001E2AAB">
        <w:rPr>
          <w:rFonts w:ascii="Arial" w:hAnsi="Arial" w:cs="Arial"/>
          <w:sz w:val="24"/>
          <w:szCs w:val="24"/>
        </w:rPr>
        <w:t xml:space="preserve">usually </w:t>
      </w:r>
      <w:r w:rsidR="004A2C4E" w:rsidRPr="001E2AAB">
        <w:rPr>
          <w:rFonts w:ascii="Arial" w:hAnsi="Arial" w:cs="Arial"/>
          <w:sz w:val="24"/>
          <w:szCs w:val="24"/>
        </w:rPr>
        <w:t>provided for this</w:t>
      </w:r>
      <w:r w:rsidR="005E191F" w:rsidRPr="001E2AAB">
        <w:rPr>
          <w:rFonts w:ascii="Arial" w:hAnsi="Arial" w:cs="Arial"/>
          <w:sz w:val="24"/>
          <w:szCs w:val="24"/>
        </w:rPr>
        <w:t xml:space="preserve"> on the journal’s website</w:t>
      </w:r>
      <w:r w:rsidR="004A2C4E" w:rsidRPr="001E2AAB">
        <w:rPr>
          <w:rFonts w:ascii="Arial" w:hAnsi="Arial" w:cs="Arial"/>
          <w:sz w:val="24"/>
          <w:szCs w:val="24"/>
        </w:rPr>
        <w:t>. H</w:t>
      </w:r>
      <w:r w:rsidR="002A1CF5" w:rsidRPr="001E2AAB">
        <w:rPr>
          <w:rFonts w:ascii="Arial" w:hAnsi="Arial" w:cs="Arial"/>
          <w:sz w:val="24"/>
          <w:szCs w:val="24"/>
        </w:rPr>
        <w:t>owever, m</w:t>
      </w:r>
      <w:r w:rsidR="007A34C3" w:rsidRPr="001E2AAB">
        <w:rPr>
          <w:rFonts w:ascii="Arial" w:hAnsi="Arial" w:cs="Arial"/>
          <w:sz w:val="24"/>
          <w:szCs w:val="24"/>
        </w:rPr>
        <w:t xml:space="preserve">any journals </w:t>
      </w:r>
      <w:r w:rsidR="00A6765F" w:rsidRPr="001E2AAB">
        <w:rPr>
          <w:rFonts w:ascii="Arial" w:hAnsi="Arial" w:cs="Arial"/>
          <w:sz w:val="24"/>
          <w:szCs w:val="24"/>
        </w:rPr>
        <w:t xml:space="preserve">now </w:t>
      </w:r>
      <w:r w:rsidR="007A34C3" w:rsidRPr="001E2AAB">
        <w:rPr>
          <w:rFonts w:ascii="Arial" w:hAnsi="Arial" w:cs="Arial"/>
          <w:sz w:val="24"/>
          <w:szCs w:val="24"/>
        </w:rPr>
        <w:t xml:space="preserve">permit </w:t>
      </w:r>
      <w:r w:rsidR="00A6765F" w:rsidRPr="001E2AAB">
        <w:rPr>
          <w:rFonts w:ascii="Arial" w:hAnsi="Arial" w:cs="Arial"/>
          <w:sz w:val="24"/>
          <w:szCs w:val="24"/>
        </w:rPr>
        <w:t xml:space="preserve">initial </w:t>
      </w:r>
      <w:r w:rsidR="007A34C3" w:rsidRPr="001E2AAB">
        <w:rPr>
          <w:rFonts w:ascii="Arial" w:hAnsi="Arial" w:cs="Arial"/>
          <w:sz w:val="24"/>
          <w:szCs w:val="24"/>
        </w:rPr>
        <w:t>submission</w:t>
      </w:r>
      <w:r w:rsidR="00A6765F" w:rsidRPr="001E2AAB">
        <w:rPr>
          <w:rFonts w:ascii="Arial" w:hAnsi="Arial" w:cs="Arial"/>
          <w:sz w:val="24"/>
          <w:szCs w:val="24"/>
        </w:rPr>
        <w:t xml:space="preserve"> in a format of the authors</w:t>
      </w:r>
      <w:r w:rsidR="00207AD2" w:rsidRPr="001E2AAB">
        <w:rPr>
          <w:rFonts w:ascii="Arial" w:hAnsi="Arial" w:cs="Arial"/>
          <w:sz w:val="24"/>
          <w:szCs w:val="24"/>
        </w:rPr>
        <w:t>’</w:t>
      </w:r>
      <w:r w:rsidR="00A6765F" w:rsidRPr="001E2AAB">
        <w:rPr>
          <w:rFonts w:ascii="Arial" w:hAnsi="Arial" w:cs="Arial"/>
          <w:sz w:val="24"/>
          <w:szCs w:val="24"/>
        </w:rPr>
        <w:t xml:space="preserve"> choice. </w:t>
      </w:r>
      <w:r w:rsidR="00FD5D5D" w:rsidRPr="001E2AAB">
        <w:rPr>
          <w:rFonts w:ascii="Arial" w:hAnsi="Arial" w:cs="Arial"/>
          <w:sz w:val="24"/>
          <w:szCs w:val="24"/>
        </w:rPr>
        <w:t xml:space="preserve">Where multiple authors have contributed to a manuscript, a single </w:t>
      </w:r>
      <w:r w:rsidR="005E191F" w:rsidRPr="001E2AAB">
        <w:rPr>
          <w:rFonts w:ascii="Arial" w:hAnsi="Arial" w:cs="Arial"/>
          <w:sz w:val="24"/>
          <w:szCs w:val="24"/>
        </w:rPr>
        <w:t>‘</w:t>
      </w:r>
      <w:r w:rsidR="00FD5D5D" w:rsidRPr="001E2AAB">
        <w:rPr>
          <w:rFonts w:ascii="Arial" w:hAnsi="Arial" w:cs="Arial"/>
          <w:sz w:val="24"/>
          <w:szCs w:val="24"/>
        </w:rPr>
        <w:t>corresponding author</w:t>
      </w:r>
      <w:r w:rsidR="005E191F" w:rsidRPr="001E2AAB">
        <w:rPr>
          <w:rFonts w:ascii="Arial" w:hAnsi="Arial" w:cs="Arial"/>
          <w:sz w:val="24"/>
          <w:szCs w:val="24"/>
        </w:rPr>
        <w:t>’</w:t>
      </w:r>
      <w:r w:rsidR="00FD5D5D" w:rsidRPr="001E2AAB">
        <w:rPr>
          <w:rFonts w:ascii="Arial" w:hAnsi="Arial" w:cs="Arial"/>
          <w:sz w:val="24"/>
          <w:szCs w:val="24"/>
        </w:rPr>
        <w:t xml:space="preserve"> is selected who acts as the liaison between the journal and </w:t>
      </w:r>
      <w:r w:rsidR="00207AD2" w:rsidRPr="001E2AAB">
        <w:rPr>
          <w:rFonts w:ascii="Arial" w:hAnsi="Arial" w:cs="Arial"/>
          <w:sz w:val="24"/>
          <w:szCs w:val="24"/>
        </w:rPr>
        <w:t xml:space="preserve">the </w:t>
      </w:r>
      <w:r w:rsidR="00FD5D5D" w:rsidRPr="001E2AAB">
        <w:rPr>
          <w:rFonts w:ascii="Arial" w:hAnsi="Arial" w:cs="Arial"/>
          <w:sz w:val="24"/>
          <w:szCs w:val="24"/>
        </w:rPr>
        <w:t>other authors. The corresponding a</w:t>
      </w:r>
      <w:r w:rsidR="00396D1A" w:rsidRPr="001E2AAB">
        <w:rPr>
          <w:rFonts w:ascii="Arial" w:hAnsi="Arial" w:cs="Arial"/>
          <w:sz w:val="24"/>
          <w:szCs w:val="24"/>
        </w:rPr>
        <w:t xml:space="preserve">uthor </w:t>
      </w:r>
      <w:r w:rsidR="00D85016" w:rsidRPr="001E2AAB">
        <w:rPr>
          <w:rFonts w:ascii="Arial" w:hAnsi="Arial" w:cs="Arial"/>
          <w:sz w:val="24"/>
          <w:szCs w:val="24"/>
        </w:rPr>
        <w:t>usually</w:t>
      </w:r>
      <w:r w:rsidR="00946FB1" w:rsidRPr="001E2AAB">
        <w:rPr>
          <w:rFonts w:ascii="Arial" w:hAnsi="Arial" w:cs="Arial"/>
          <w:sz w:val="24"/>
          <w:szCs w:val="24"/>
        </w:rPr>
        <w:t xml:space="preserve"> </w:t>
      </w:r>
      <w:r w:rsidR="00396D1A" w:rsidRPr="001E2AAB">
        <w:rPr>
          <w:rFonts w:ascii="Arial" w:hAnsi="Arial" w:cs="Arial"/>
          <w:sz w:val="24"/>
          <w:szCs w:val="24"/>
        </w:rPr>
        <w:t>ha</w:t>
      </w:r>
      <w:r w:rsidR="00FD5D5D" w:rsidRPr="001E2AAB">
        <w:rPr>
          <w:rFonts w:ascii="Arial" w:hAnsi="Arial" w:cs="Arial"/>
          <w:sz w:val="24"/>
          <w:szCs w:val="24"/>
        </w:rPr>
        <w:t>s</w:t>
      </w:r>
      <w:r w:rsidR="00396D1A" w:rsidRPr="001E2AAB">
        <w:rPr>
          <w:rFonts w:ascii="Arial" w:hAnsi="Arial" w:cs="Arial"/>
          <w:sz w:val="24"/>
          <w:szCs w:val="24"/>
        </w:rPr>
        <w:t xml:space="preserve"> the option to </w:t>
      </w:r>
      <w:r w:rsidR="007C0F11" w:rsidRPr="001E2AAB">
        <w:rPr>
          <w:rFonts w:ascii="Arial" w:hAnsi="Arial" w:cs="Arial"/>
          <w:sz w:val="24"/>
          <w:szCs w:val="24"/>
        </w:rPr>
        <w:t>submit a cover letter</w:t>
      </w:r>
      <w:r w:rsidR="00437F22" w:rsidRPr="001E2AAB">
        <w:rPr>
          <w:rFonts w:ascii="Arial" w:hAnsi="Arial" w:cs="Arial"/>
          <w:sz w:val="24"/>
          <w:szCs w:val="24"/>
        </w:rPr>
        <w:t xml:space="preserve">, </w:t>
      </w:r>
      <w:r w:rsidR="007C0F11" w:rsidRPr="001E2AAB">
        <w:rPr>
          <w:rFonts w:ascii="Arial" w:hAnsi="Arial" w:cs="Arial"/>
          <w:sz w:val="24"/>
          <w:szCs w:val="24"/>
        </w:rPr>
        <w:t>to briefly summarise the work and explain why it is of relevance to the journal</w:t>
      </w:r>
      <w:r w:rsidR="004A2C4E" w:rsidRPr="001E2AAB">
        <w:rPr>
          <w:rFonts w:ascii="Arial" w:hAnsi="Arial" w:cs="Arial"/>
          <w:sz w:val="24"/>
          <w:szCs w:val="24"/>
        </w:rPr>
        <w:t xml:space="preserve">. Previously, it </w:t>
      </w:r>
      <w:r w:rsidR="004A2C4E" w:rsidRPr="001E2AAB">
        <w:rPr>
          <w:rFonts w:ascii="Arial" w:hAnsi="Arial" w:cs="Arial"/>
          <w:sz w:val="24"/>
          <w:szCs w:val="24"/>
        </w:rPr>
        <w:lastRenderedPageBreak/>
        <w:t xml:space="preserve">was relatively common practice for authors to </w:t>
      </w:r>
      <w:r w:rsidR="007C0F11" w:rsidRPr="001E2AAB">
        <w:rPr>
          <w:rFonts w:ascii="Arial" w:hAnsi="Arial" w:cs="Arial"/>
          <w:sz w:val="24"/>
          <w:szCs w:val="24"/>
        </w:rPr>
        <w:t xml:space="preserve">provide </w:t>
      </w:r>
      <w:r w:rsidR="00381635" w:rsidRPr="001E2AAB">
        <w:rPr>
          <w:rFonts w:ascii="Arial" w:hAnsi="Arial" w:cs="Arial"/>
          <w:sz w:val="24"/>
          <w:szCs w:val="24"/>
        </w:rPr>
        <w:t>the names of reviewers who should</w:t>
      </w:r>
      <w:r w:rsidR="00437F22" w:rsidRPr="001E2AAB">
        <w:rPr>
          <w:rFonts w:ascii="Arial" w:hAnsi="Arial" w:cs="Arial"/>
          <w:sz w:val="24"/>
          <w:szCs w:val="24"/>
        </w:rPr>
        <w:t>,</w:t>
      </w:r>
      <w:r w:rsidR="00381635" w:rsidRPr="001E2AAB">
        <w:rPr>
          <w:rFonts w:ascii="Arial" w:hAnsi="Arial" w:cs="Arial"/>
          <w:sz w:val="24"/>
          <w:szCs w:val="24"/>
        </w:rPr>
        <w:t xml:space="preserve"> or should not</w:t>
      </w:r>
      <w:r w:rsidR="00437F22" w:rsidRPr="001E2AAB">
        <w:rPr>
          <w:rFonts w:ascii="Arial" w:hAnsi="Arial" w:cs="Arial"/>
          <w:sz w:val="24"/>
          <w:szCs w:val="24"/>
        </w:rPr>
        <w:t>,</w:t>
      </w:r>
      <w:r w:rsidR="00381635" w:rsidRPr="001E2AAB">
        <w:rPr>
          <w:rFonts w:ascii="Arial" w:hAnsi="Arial" w:cs="Arial"/>
          <w:sz w:val="24"/>
          <w:szCs w:val="24"/>
        </w:rPr>
        <w:t xml:space="preserve"> be contacted</w:t>
      </w:r>
      <w:r w:rsidR="00437F22" w:rsidRPr="001E2AAB">
        <w:rPr>
          <w:rFonts w:ascii="Arial" w:hAnsi="Arial" w:cs="Arial"/>
          <w:sz w:val="24"/>
          <w:szCs w:val="24"/>
        </w:rPr>
        <w:t xml:space="preserve"> during peer-review</w:t>
      </w:r>
      <w:r w:rsidR="00381635" w:rsidRPr="001E2AAB">
        <w:rPr>
          <w:rFonts w:ascii="Arial" w:hAnsi="Arial" w:cs="Arial"/>
          <w:sz w:val="24"/>
          <w:szCs w:val="24"/>
        </w:rPr>
        <w:t xml:space="preserve">. </w:t>
      </w:r>
      <w:r w:rsidR="00946FB1" w:rsidRPr="001E2AAB">
        <w:rPr>
          <w:rFonts w:ascii="Arial" w:hAnsi="Arial" w:cs="Arial"/>
          <w:sz w:val="24"/>
          <w:szCs w:val="24"/>
        </w:rPr>
        <w:t>Due to</w:t>
      </w:r>
      <w:r w:rsidR="00525EA2" w:rsidRPr="001E2AAB">
        <w:rPr>
          <w:rFonts w:ascii="Arial" w:hAnsi="Arial" w:cs="Arial"/>
          <w:sz w:val="24"/>
          <w:szCs w:val="24"/>
        </w:rPr>
        <w:t xml:space="preserve"> an increasing number of </w:t>
      </w:r>
      <w:r w:rsidR="003B47D3" w:rsidRPr="001E2AAB">
        <w:rPr>
          <w:rFonts w:ascii="Arial" w:hAnsi="Arial" w:cs="Arial"/>
          <w:sz w:val="24"/>
          <w:szCs w:val="24"/>
        </w:rPr>
        <w:t>cases of academic misconduct</w:t>
      </w:r>
      <w:r w:rsidR="004D39B3" w:rsidRPr="001E2AAB">
        <w:rPr>
          <w:rFonts w:ascii="Arial" w:hAnsi="Arial" w:cs="Arial"/>
          <w:sz w:val="24"/>
          <w:szCs w:val="24"/>
        </w:rPr>
        <w:t>,</w:t>
      </w:r>
      <w:r w:rsidR="003B47D3" w:rsidRPr="001E2AAB">
        <w:rPr>
          <w:rFonts w:ascii="Arial" w:hAnsi="Arial" w:cs="Arial"/>
          <w:sz w:val="24"/>
          <w:szCs w:val="24"/>
        </w:rPr>
        <w:t xml:space="preserve"> relating to authors</w:t>
      </w:r>
      <w:r w:rsidR="004D39B3" w:rsidRPr="001E2AAB">
        <w:rPr>
          <w:rFonts w:ascii="Arial" w:hAnsi="Arial" w:cs="Arial"/>
          <w:sz w:val="24"/>
          <w:szCs w:val="24"/>
        </w:rPr>
        <w:t>’</w:t>
      </w:r>
      <w:r w:rsidR="003B47D3" w:rsidRPr="001E2AAB">
        <w:rPr>
          <w:rFonts w:ascii="Arial" w:hAnsi="Arial" w:cs="Arial"/>
          <w:sz w:val="24"/>
          <w:szCs w:val="24"/>
        </w:rPr>
        <w:t xml:space="preserve"> recommendations for reviewers, this option is becoming less favoured</w:t>
      </w:r>
      <w:r w:rsidR="004E39BB">
        <w:rPr>
          <w:rFonts w:ascii="Arial" w:hAnsi="Arial" w:cs="Arial"/>
          <w:sz w:val="24"/>
          <w:szCs w:val="24"/>
        </w:rPr>
        <w:t>. There are</w:t>
      </w:r>
      <w:r w:rsidR="00564EC5">
        <w:rPr>
          <w:rFonts w:ascii="Arial" w:hAnsi="Arial" w:cs="Arial"/>
          <w:sz w:val="24"/>
          <w:szCs w:val="24"/>
        </w:rPr>
        <w:t xml:space="preserve"> reports that </w:t>
      </w:r>
      <w:r w:rsidR="00B85230">
        <w:rPr>
          <w:rFonts w:ascii="Arial" w:hAnsi="Arial" w:cs="Arial"/>
          <w:sz w:val="24"/>
          <w:szCs w:val="24"/>
        </w:rPr>
        <w:t>this practice “threatens the integrity of peer review [and</w:t>
      </w:r>
      <w:r w:rsidR="001A48D1">
        <w:rPr>
          <w:rFonts w:ascii="Arial" w:hAnsi="Arial" w:cs="Arial"/>
          <w:sz w:val="24"/>
          <w:szCs w:val="24"/>
        </w:rPr>
        <w:t xml:space="preserve"> leaves the process] susceptible to exploitation</w:t>
      </w:r>
      <w:r w:rsidR="002C3599">
        <w:rPr>
          <w:rFonts w:ascii="Arial" w:hAnsi="Arial" w:cs="Arial"/>
          <w:sz w:val="24"/>
          <w:szCs w:val="24"/>
        </w:rPr>
        <w:t>”</w:t>
      </w:r>
      <w:r w:rsidR="00E27DB7">
        <w:rPr>
          <w:rFonts w:ascii="Arial" w:hAnsi="Arial" w:cs="Arial"/>
          <w:sz w:val="24"/>
          <w:szCs w:val="24"/>
        </w:rPr>
        <w:t>.</w:t>
      </w:r>
      <w:r w:rsidR="002E77B1" w:rsidRPr="002E77B1">
        <w:rPr>
          <w:rFonts w:ascii="Arial" w:hAnsi="Arial" w:cs="Arial"/>
          <w:sz w:val="24"/>
          <w:szCs w:val="24"/>
          <w:vertAlign w:val="superscript"/>
        </w:rPr>
        <w:t>14</w:t>
      </w:r>
      <w:r w:rsidR="002E77B1">
        <w:rPr>
          <w:rFonts w:ascii="Arial" w:hAnsi="Arial" w:cs="Arial"/>
          <w:sz w:val="24"/>
          <w:szCs w:val="24"/>
          <w:vertAlign w:val="superscript"/>
        </w:rPr>
        <w:t xml:space="preserve"> </w:t>
      </w:r>
      <w:r w:rsidR="000B0F91">
        <w:rPr>
          <w:rFonts w:ascii="Arial" w:hAnsi="Arial" w:cs="Arial"/>
          <w:sz w:val="24"/>
          <w:szCs w:val="24"/>
        </w:rPr>
        <w:t xml:space="preserve">The Committee on Publication Ethics (COPE), </w:t>
      </w:r>
      <w:r w:rsidR="004B6533">
        <w:rPr>
          <w:rFonts w:ascii="Arial" w:hAnsi="Arial" w:cs="Arial"/>
          <w:sz w:val="24"/>
          <w:szCs w:val="24"/>
        </w:rPr>
        <w:t xml:space="preserve">has also </w:t>
      </w:r>
      <w:r w:rsidR="000B0F91">
        <w:rPr>
          <w:rFonts w:ascii="Arial" w:hAnsi="Arial" w:cs="Arial"/>
          <w:sz w:val="24"/>
          <w:szCs w:val="24"/>
        </w:rPr>
        <w:t>report</w:t>
      </w:r>
      <w:r w:rsidR="004B6533">
        <w:rPr>
          <w:rFonts w:ascii="Arial" w:hAnsi="Arial" w:cs="Arial"/>
          <w:sz w:val="24"/>
          <w:szCs w:val="24"/>
        </w:rPr>
        <w:t>ed</w:t>
      </w:r>
      <w:r w:rsidR="000B0F91">
        <w:rPr>
          <w:rFonts w:ascii="Arial" w:hAnsi="Arial" w:cs="Arial"/>
          <w:sz w:val="24"/>
          <w:szCs w:val="24"/>
        </w:rPr>
        <w:t xml:space="preserve"> misconduct </w:t>
      </w:r>
      <w:r w:rsidR="00DD1B8C">
        <w:rPr>
          <w:rFonts w:ascii="Arial" w:hAnsi="Arial" w:cs="Arial"/>
          <w:sz w:val="24"/>
          <w:szCs w:val="24"/>
        </w:rPr>
        <w:t xml:space="preserve">involving peer review manipulation where authors have suggested reviewers </w:t>
      </w:r>
      <w:r w:rsidR="002C3599">
        <w:rPr>
          <w:rFonts w:ascii="Arial" w:hAnsi="Arial" w:cs="Arial"/>
          <w:sz w:val="24"/>
          <w:szCs w:val="24"/>
        </w:rPr>
        <w:t>(</w:t>
      </w:r>
      <w:hyperlink r:id="rId17" w:history="1">
        <w:r w:rsidR="002C3599" w:rsidRPr="004E5BD0">
          <w:rPr>
            <w:rStyle w:val="Hyperlink"/>
            <w:rFonts w:ascii="Arial" w:hAnsi="Arial" w:cs="Arial"/>
            <w:sz w:val="24"/>
            <w:szCs w:val="24"/>
          </w:rPr>
          <w:t>https://publicationethics.org/case/possible-peer-review-manipulation</w:t>
        </w:r>
      </w:hyperlink>
      <w:r w:rsidR="002C3599">
        <w:rPr>
          <w:rFonts w:ascii="Arial" w:hAnsi="Arial" w:cs="Arial"/>
          <w:sz w:val="24"/>
          <w:szCs w:val="24"/>
        </w:rPr>
        <w:t xml:space="preserve">; accessed </w:t>
      </w:r>
      <w:r w:rsidR="00E43A25">
        <w:rPr>
          <w:rFonts w:ascii="Arial" w:hAnsi="Arial" w:cs="Arial"/>
          <w:sz w:val="24"/>
          <w:szCs w:val="24"/>
        </w:rPr>
        <w:t xml:space="preserve">April </w:t>
      </w:r>
      <w:r w:rsidR="002C3599">
        <w:rPr>
          <w:rFonts w:ascii="Arial" w:hAnsi="Arial" w:cs="Arial"/>
          <w:sz w:val="24"/>
          <w:szCs w:val="24"/>
        </w:rPr>
        <w:t>2024).</w:t>
      </w:r>
      <w:r w:rsidR="00D63514" w:rsidRPr="001E2AAB">
        <w:rPr>
          <w:rFonts w:ascii="Arial" w:hAnsi="Arial" w:cs="Arial"/>
          <w:sz w:val="24"/>
          <w:szCs w:val="24"/>
        </w:rPr>
        <w:t xml:space="preserve">Once submitted, usually via </w:t>
      </w:r>
      <w:r w:rsidR="005419F5" w:rsidRPr="001E2AAB">
        <w:rPr>
          <w:rFonts w:ascii="Arial" w:hAnsi="Arial" w:cs="Arial"/>
          <w:sz w:val="24"/>
          <w:szCs w:val="24"/>
        </w:rPr>
        <w:t xml:space="preserve">a dedicated </w:t>
      </w:r>
      <w:r w:rsidR="00AC378C" w:rsidRPr="001E2AAB">
        <w:rPr>
          <w:rFonts w:ascii="Arial" w:hAnsi="Arial" w:cs="Arial"/>
          <w:sz w:val="24"/>
          <w:szCs w:val="24"/>
        </w:rPr>
        <w:t>online</w:t>
      </w:r>
      <w:r w:rsidR="00D63514" w:rsidRPr="001E2AAB">
        <w:rPr>
          <w:rFonts w:ascii="Arial" w:hAnsi="Arial" w:cs="Arial"/>
          <w:sz w:val="24"/>
          <w:szCs w:val="24"/>
        </w:rPr>
        <w:t xml:space="preserve"> submission portal</w:t>
      </w:r>
      <w:r w:rsidR="005C0337" w:rsidRPr="001E2AAB">
        <w:rPr>
          <w:rFonts w:ascii="Arial" w:hAnsi="Arial" w:cs="Arial"/>
          <w:sz w:val="24"/>
          <w:szCs w:val="24"/>
        </w:rPr>
        <w:t>,</w:t>
      </w:r>
      <w:r w:rsidR="0056200F" w:rsidRPr="001E2AAB">
        <w:rPr>
          <w:rFonts w:ascii="Arial" w:hAnsi="Arial" w:cs="Arial"/>
          <w:sz w:val="24"/>
          <w:szCs w:val="24"/>
        </w:rPr>
        <w:t xml:space="preserve"> </w:t>
      </w:r>
      <w:r w:rsidR="004D2BCD" w:rsidRPr="001E2AAB">
        <w:rPr>
          <w:rFonts w:ascii="Arial" w:hAnsi="Arial" w:cs="Arial"/>
          <w:sz w:val="24"/>
          <w:szCs w:val="24"/>
        </w:rPr>
        <w:t xml:space="preserve">it is important to initially </w:t>
      </w:r>
      <w:r w:rsidR="005E1889" w:rsidRPr="001E2AAB">
        <w:rPr>
          <w:rFonts w:ascii="Arial" w:hAnsi="Arial" w:cs="Arial"/>
          <w:sz w:val="24"/>
          <w:szCs w:val="24"/>
        </w:rPr>
        <w:t xml:space="preserve">assess </w:t>
      </w:r>
      <w:r w:rsidR="0056200F" w:rsidRPr="001E2AAB">
        <w:rPr>
          <w:rFonts w:ascii="Arial" w:hAnsi="Arial" w:cs="Arial"/>
          <w:sz w:val="24"/>
          <w:szCs w:val="24"/>
        </w:rPr>
        <w:t xml:space="preserve">whether the paper falls within the general remit of the journal and that the text, tables, figures, references and supplementary material have </w:t>
      </w:r>
      <w:r w:rsidR="004A2C4E" w:rsidRPr="001E2AAB">
        <w:rPr>
          <w:rFonts w:ascii="Arial" w:hAnsi="Arial" w:cs="Arial"/>
          <w:sz w:val="24"/>
          <w:szCs w:val="24"/>
        </w:rPr>
        <w:t xml:space="preserve">all </w:t>
      </w:r>
      <w:r w:rsidR="0056200F" w:rsidRPr="001E2AAB">
        <w:rPr>
          <w:rFonts w:ascii="Arial" w:hAnsi="Arial" w:cs="Arial"/>
          <w:sz w:val="24"/>
          <w:szCs w:val="24"/>
        </w:rPr>
        <w:t xml:space="preserve">been submitted correctly. </w:t>
      </w:r>
      <w:r w:rsidR="00F07695" w:rsidRPr="001E2AAB">
        <w:rPr>
          <w:rFonts w:ascii="Arial" w:hAnsi="Arial" w:cs="Arial"/>
          <w:sz w:val="24"/>
          <w:szCs w:val="24"/>
        </w:rPr>
        <w:t>For</w:t>
      </w:r>
      <w:r w:rsidR="00907EAC" w:rsidRPr="001E2AAB">
        <w:rPr>
          <w:rFonts w:ascii="Arial" w:hAnsi="Arial" w:cs="Arial"/>
          <w:sz w:val="24"/>
          <w:szCs w:val="24"/>
        </w:rPr>
        <w:t xml:space="preserve"> </w:t>
      </w:r>
      <w:r w:rsidR="00907EAC" w:rsidRPr="001E2AAB">
        <w:rPr>
          <w:rFonts w:ascii="Arial" w:hAnsi="Arial" w:cs="Arial"/>
          <w:i/>
          <w:iCs/>
          <w:sz w:val="24"/>
          <w:szCs w:val="24"/>
        </w:rPr>
        <w:t>ATLA</w:t>
      </w:r>
      <w:r w:rsidR="00F07695" w:rsidRPr="001E2AAB">
        <w:rPr>
          <w:rFonts w:ascii="Arial" w:hAnsi="Arial" w:cs="Arial"/>
          <w:sz w:val="24"/>
          <w:szCs w:val="24"/>
        </w:rPr>
        <w:t xml:space="preserve"> submissions</w:t>
      </w:r>
      <w:r w:rsidR="00907EAC" w:rsidRPr="001E2AAB">
        <w:rPr>
          <w:rFonts w:ascii="Arial" w:hAnsi="Arial" w:cs="Arial"/>
          <w:sz w:val="24"/>
          <w:szCs w:val="24"/>
        </w:rPr>
        <w:t xml:space="preserve">, this initial step is undertaken by the </w:t>
      </w:r>
      <w:r w:rsidR="00F07695" w:rsidRPr="001E2AAB">
        <w:rPr>
          <w:rFonts w:ascii="Arial" w:hAnsi="Arial" w:cs="Arial"/>
          <w:sz w:val="24"/>
          <w:szCs w:val="24"/>
        </w:rPr>
        <w:t>M</w:t>
      </w:r>
      <w:r w:rsidR="00907EAC" w:rsidRPr="001E2AAB">
        <w:rPr>
          <w:rFonts w:ascii="Arial" w:hAnsi="Arial" w:cs="Arial"/>
          <w:sz w:val="24"/>
          <w:szCs w:val="24"/>
        </w:rPr>
        <w:t xml:space="preserve">anaging </w:t>
      </w:r>
      <w:r w:rsidR="00F07695" w:rsidRPr="001E2AAB">
        <w:rPr>
          <w:rFonts w:ascii="Arial" w:hAnsi="Arial" w:cs="Arial"/>
          <w:sz w:val="24"/>
          <w:szCs w:val="24"/>
        </w:rPr>
        <w:t>E</w:t>
      </w:r>
      <w:r w:rsidR="00907EAC" w:rsidRPr="001E2AAB">
        <w:rPr>
          <w:rFonts w:ascii="Arial" w:hAnsi="Arial" w:cs="Arial"/>
          <w:sz w:val="24"/>
          <w:szCs w:val="24"/>
        </w:rPr>
        <w:t>ditor</w:t>
      </w:r>
      <w:r w:rsidR="000D7B32" w:rsidRPr="001E2AAB">
        <w:rPr>
          <w:rFonts w:ascii="Arial" w:hAnsi="Arial" w:cs="Arial"/>
          <w:sz w:val="24"/>
          <w:szCs w:val="24"/>
        </w:rPr>
        <w:t xml:space="preserve">. </w:t>
      </w:r>
      <w:r w:rsidR="00D452AD">
        <w:rPr>
          <w:rFonts w:ascii="Arial" w:hAnsi="Arial" w:cs="Arial"/>
          <w:sz w:val="24"/>
          <w:szCs w:val="24"/>
        </w:rPr>
        <w:t>(</w:t>
      </w:r>
      <w:r w:rsidR="000D7B32" w:rsidRPr="001E2AAB">
        <w:rPr>
          <w:rFonts w:ascii="Arial" w:hAnsi="Arial" w:cs="Arial"/>
          <w:sz w:val="24"/>
          <w:szCs w:val="24"/>
        </w:rPr>
        <w:t>A</w:t>
      </w:r>
      <w:r w:rsidR="00ED64A7" w:rsidRPr="001E2AAB">
        <w:rPr>
          <w:rFonts w:ascii="Arial" w:hAnsi="Arial" w:cs="Arial"/>
          <w:sz w:val="24"/>
          <w:szCs w:val="24"/>
        </w:rPr>
        <w:t xml:space="preserve">ll of the following described steps and </w:t>
      </w:r>
      <w:r w:rsidR="00DE5ACF" w:rsidRPr="001E2AAB">
        <w:rPr>
          <w:rFonts w:ascii="Arial" w:hAnsi="Arial" w:cs="Arial"/>
          <w:sz w:val="24"/>
          <w:szCs w:val="24"/>
        </w:rPr>
        <w:t xml:space="preserve">the key </w:t>
      </w:r>
      <w:r w:rsidR="004D160D" w:rsidRPr="001E2AAB">
        <w:rPr>
          <w:rFonts w:ascii="Arial" w:hAnsi="Arial" w:cs="Arial"/>
          <w:sz w:val="24"/>
          <w:szCs w:val="24"/>
        </w:rPr>
        <w:t xml:space="preserve">people </w:t>
      </w:r>
      <w:r w:rsidR="00A740D9" w:rsidRPr="001E2AAB">
        <w:rPr>
          <w:rFonts w:ascii="Arial" w:hAnsi="Arial" w:cs="Arial"/>
          <w:sz w:val="24"/>
          <w:szCs w:val="24"/>
        </w:rPr>
        <w:t xml:space="preserve">involved </w:t>
      </w:r>
      <w:r w:rsidR="000D7B32" w:rsidRPr="001E2AAB">
        <w:rPr>
          <w:rFonts w:ascii="Arial" w:hAnsi="Arial" w:cs="Arial"/>
          <w:sz w:val="24"/>
          <w:szCs w:val="24"/>
        </w:rPr>
        <w:t xml:space="preserve">are specific to the </w:t>
      </w:r>
      <w:r w:rsidR="000D7B32" w:rsidRPr="001E2AAB">
        <w:rPr>
          <w:rFonts w:ascii="Arial" w:hAnsi="Arial" w:cs="Arial"/>
          <w:i/>
          <w:iCs/>
          <w:sz w:val="24"/>
          <w:szCs w:val="24"/>
        </w:rPr>
        <w:t>ATLA</w:t>
      </w:r>
      <w:r w:rsidR="000D7B32" w:rsidRPr="001E2AAB">
        <w:rPr>
          <w:rFonts w:ascii="Arial" w:hAnsi="Arial" w:cs="Arial"/>
          <w:sz w:val="24"/>
          <w:szCs w:val="24"/>
        </w:rPr>
        <w:t xml:space="preserve"> journal</w:t>
      </w:r>
      <w:r w:rsidR="00663818" w:rsidRPr="001E2AAB">
        <w:rPr>
          <w:rFonts w:ascii="Arial" w:hAnsi="Arial" w:cs="Arial"/>
          <w:sz w:val="24"/>
          <w:szCs w:val="24"/>
        </w:rPr>
        <w:t xml:space="preserve">; however, </w:t>
      </w:r>
      <w:r w:rsidR="00A740D9" w:rsidRPr="001E2AAB">
        <w:rPr>
          <w:rFonts w:ascii="Arial" w:hAnsi="Arial" w:cs="Arial"/>
          <w:sz w:val="24"/>
          <w:szCs w:val="24"/>
        </w:rPr>
        <w:t xml:space="preserve">there can be some variation in these roles </w:t>
      </w:r>
      <w:r w:rsidR="009B504E" w:rsidRPr="001E2AAB">
        <w:rPr>
          <w:rFonts w:ascii="Arial" w:hAnsi="Arial" w:cs="Arial"/>
          <w:sz w:val="24"/>
          <w:szCs w:val="24"/>
        </w:rPr>
        <w:t xml:space="preserve">and responsibilities </w:t>
      </w:r>
      <w:r w:rsidR="00A740D9" w:rsidRPr="001E2AAB">
        <w:rPr>
          <w:rFonts w:ascii="Arial" w:hAnsi="Arial" w:cs="Arial"/>
          <w:sz w:val="24"/>
          <w:szCs w:val="24"/>
        </w:rPr>
        <w:t>between different journals</w:t>
      </w:r>
      <w:r w:rsidR="00B62AC0" w:rsidRPr="001E2AAB">
        <w:rPr>
          <w:rFonts w:ascii="Arial" w:hAnsi="Arial" w:cs="Arial"/>
          <w:sz w:val="24"/>
          <w:szCs w:val="24"/>
        </w:rPr>
        <w:t>.</w:t>
      </w:r>
      <w:r w:rsidR="00D452AD">
        <w:rPr>
          <w:rFonts w:ascii="Arial" w:hAnsi="Arial" w:cs="Arial"/>
          <w:sz w:val="24"/>
          <w:szCs w:val="24"/>
        </w:rPr>
        <w:t>)</w:t>
      </w:r>
      <w:r w:rsidR="00907EAC" w:rsidRPr="001E2AAB">
        <w:rPr>
          <w:rFonts w:ascii="Arial" w:hAnsi="Arial" w:cs="Arial"/>
          <w:sz w:val="24"/>
          <w:szCs w:val="24"/>
        </w:rPr>
        <w:t xml:space="preserve"> </w:t>
      </w:r>
      <w:r w:rsidR="0056200F" w:rsidRPr="001E2AAB">
        <w:rPr>
          <w:rFonts w:ascii="Arial" w:hAnsi="Arial" w:cs="Arial"/>
          <w:sz w:val="24"/>
          <w:szCs w:val="24"/>
        </w:rPr>
        <w:t xml:space="preserve">The manuscript is then forwarded to </w:t>
      </w:r>
      <w:r w:rsidR="0092012B" w:rsidRPr="001E2AAB">
        <w:rPr>
          <w:rFonts w:ascii="Arial" w:hAnsi="Arial" w:cs="Arial"/>
          <w:sz w:val="24"/>
          <w:szCs w:val="24"/>
        </w:rPr>
        <w:t>the</w:t>
      </w:r>
      <w:r w:rsidR="0056200F" w:rsidRPr="001E2AAB">
        <w:rPr>
          <w:rFonts w:ascii="Arial" w:hAnsi="Arial" w:cs="Arial"/>
          <w:sz w:val="24"/>
          <w:szCs w:val="24"/>
        </w:rPr>
        <w:t xml:space="preserve"> editor-in-chief (EIC) who further assesses the suitability of the manuscript for the journal and ensures that the underlying principles, methodology and conclusion appear robust. The EIC will then usually forward the manuscript </w:t>
      </w:r>
      <w:r w:rsidR="0056200F" w:rsidRPr="00BC775A">
        <w:rPr>
          <w:rFonts w:ascii="Arial" w:hAnsi="Arial" w:cs="Arial"/>
          <w:sz w:val="24"/>
          <w:szCs w:val="24"/>
        </w:rPr>
        <w:t xml:space="preserve">to </w:t>
      </w:r>
      <w:r w:rsidR="00BC775A" w:rsidRPr="00BC775A">
        <w:rPr>
          <w:rFonts w:ascii="Arial" w:hAnsi="Arial" w:cs="Arial"/>
          <w:sz w:val="24"/>
          <w:szCs w:val="24"/>
        </w:rPr>
        <w:t xml:space="preserve">an </w:t>
      </w:r>
      <w:r w:rsidR="0067020C" w:rsidRPr="00BC775A">
        <w:rPr>
          <w:rFonts w:ascii="Arial" w:hAnsi="Arial" w:cs="Arial"/>
          <w:sz w:val="24"/>
          <w:szCs w:val="24"/>
        </w:rPr>
        <w:t>experienced</w:t>
      </w:r>
      <w:r w:rsidR="0056200F" w:rsidRPr="001E2AAB">
        <w:rPr>
          <w:rFonts w:ascii="Arial" w:hAnsi="Arial" w:cs="Arial"/>
          <w:sz w:val="24"/>
          <w:szCs w:val="24"/>
        </w:rPr>
        <w:t xml:space="preserve"> associate editor (AE)</w:t>
      </w:r>
      <w:r w:rsidR="004A2C4E" w:rsidRPr="001E2AAB">
        <w:rPr>
          <w:rFonts w:ascii="Arial" w:hAnsi="Arial" w:cs="Arial"/>
          <w:sz w:val="24"/>
          <w:szCs w:val="24"/>
        </w:rPr>
        <w:t xml:space="preserve">, </w:t>
      </w:r>
      <w:r w:rsidR="0056200F" w:rsidRPr="001E2AAB">
        <w:rPr>
          <w:rFonts w:ascii="Arial" w:hAnsi="Arial" w:cs="Arial"/>
          <w:sz w:val="24"/>
          <w:szCs w:val="24"/>
        </w:rPr>
        <w:t xml:space="preserve">who </w:t>
      </w:r>
      <w:r w:rsidR="00E61B80" w:rsidRPr="001E2AAB">
        <w:rPr>
          <w:rFonts w:ascii="Arial" w:hAnsi="Arial" w:cs="Arial"/>
          <w:sz w:val="24"/>
          <w:szCs w:val="24"/>
        </w:rPr>
        <w:t xml:space="preserve">will then </w:t>
      </w:r>
      <w:r w:rsidR="009E6924" w:rsidRPr="001E2AAB">
        <w:rPr>
          <w:rFonts w:ascii="Arial" w:hAnsi="Arial" w:cs="Arial"/>
          <w:sz w:val="24"/>
          <w:szCs w:val="24"/>
        </w:rPr>
        <w:t>search for appropriate reviewers</w:t>
      </w:r>
      <w:r w:rsidR="0056200F" w:rsidRPr="001E2AAB">
        <w:rPr>
          <w:rFonts w:ascii="Arial" w:hAnsi="Arial" w:cs="Arial"/>
          <w:sz w:val="24"/>
          <w:szCs w:val="24"/>
        </w:rPr>
        <w:t>. A</w:t>
      </w:r>
      <w:r w:rsidR="009E6924" w:rsidRPr="001E2AAB">
        <w:rPr>
          <w:rFonts w:ascii="Arial" w:hAnsi="Arial" w:cs="Arial"/>
          <w:sz w:val="24"/>
          <w:szCs w:val="24"/>
        </w:rPr>
        <w:t xml:space="preserve"> maximum of one reviewer may be selected from the author</w:t>
      </w:r>
      <w:r w:rsidR="00E3060D" w:rsidRPr="001E2AAB">
        <w:rPr>
          <w:rFonts w:ascii="Arial" w:hAnsi="Arial" w:cs="Arial"/>
          <w:sz w:val="24"/>
          <w:szCs w:val="24"/>
        </w:rPr>
        <w:t>’</w:t>
      </w:r>
      <w:r w:rsidR="009E6924" w:rsidRPr="001E2AAB">
        <w:rPr>
          <w:rFonts w:ascii="Arial" w:hAnsi="Arial" w:cs="Arial"/>
          <w:sz w:val="24"/>
          <w:szCs w:val="24"/>
        </w:rPr>
        <w:t xml:space="preserve">s </w:t>
      </w:r>
      <w:r w:rsidR="00ED6857" w:rsidRPr="001E2AAB">
        <w:rPr>
          <w:rFonts w:ascii="Arial" w:hAnsi="Arial" w:cs="Arial"/>
          <w:sz w:val="24"/>
          <w:szCs w:val="24"/>
        </w:rPr>
        <w:t xml:space="preserve">own </w:t>
      </w:r>
      <w:r w:rsidR="009E6924" w:rsidRPr="001E2AAB">
        <w:rPr>
          <w:rFonts w:ascii="Arial" w:hAnsi="Arial" w:cs="Arial"/>
          <w:sz w:val="24"/>
          <w:szCs w:val="24"/>
        </w:rPr>
        <w:t>suggestions</w:t>
      </w:r>
      <w:r w:rsidR="004A2C4E" w:rsidRPr="001E2AAB">
        <w:rPr>
          <w:rFonts w:ascii="Arial" w:hAnsi="Arial" w:cs="Arial"/>
          <w:sz w:val="24"/>
          <w:szCs w:val="24"/>
        </w:rPr>
        <w:t xml:space="preserve">. </w:t>
      </w:r>
      <w:r w:rsidR="00C569D4" w:rsidRPr="001E2AAB">
        <w:rPr>
          <w:rFonts w:ascii="Arial" w:hAnsi="Arial" w:cs="Arial"/>
          <w:sz w:val="24"/>
          <w:szCs w:val="24"/>
        </w:rPr>
        <w:t>O</w:t>
      </w:r>
      <w:r w:rsidR="00AE3192" w:rsidRPr="001E2AAB">
        <w:rPr>
          <w:rFonts w:ascii="Arial" w:hAnsi="Arial" w:cs="Arial"/>
          <w:sz w:val="24"/>
          <w:szCs w:val="24"/>
        </w:rPr>
        <w:t>ther</w:t>
      </w:r>
      <w:r w:rsidR="004A2C4E" w:rsidRPr="001E2AAB">
        <w:rPr>
          <w:rFonts w:ascii="Arial" w:hAnsi="Arial" w:cs="Arial"/>
          <w:sz w:val="24"/>
          <w:szCs w:val="24"/>
        </w:rPr>
        <w:t xml:space="preserve"> </w:t>
      </w:r>
      <w:r w:rsidR="00624317" w:rsidRPr="001E2AAB">
        <w:rPr>
          <w:rFonts w:ascii="Arial" w:hAnsi="Arial" w:cs="Arial"/>
          <w:sz w:val="24"/>
          <w:szCs w:val="24"/>
        </w:rPr>
        <w:t xml:space="preserve">experts </w:t>
      </w:r>
      <w:r w:rsidR="00AE3192" w:rsidRPr="001E2AAB">
        <w:rPr>
          <w:rFonts w:ascii="Arial" w:hAnsi="Arial" w:cs="Arial"/>
          <w:sz w:val="24"/>
          <w:szCs w:val="24"/>
        </w:rPr>
        <w:t>in the field</w:t>
      </w:r>
      <w:r w:rsidR="00390F86" w:rsidRPr="001E2AAB">
        <w:rPr>
          <w:rFonts w:ascii="Arial" w:hAnsi="Arial" w:cs="Arial"/>
          <w:sz w:val="24"/>
          <w:szCs w:val="24"/>
        </w:rPr>
        <w:t xml:space="preserve"> may be identified</w:t>
      </w:r>
      <w:r w:rsidR="004A2C4E" w:rsidRPr="001E2AAB">
        <w:rPr>
          <w:rFonts w:ascii="Arial" w:hAnsi="Arial" w:cs="Arial"/>
          <w:sz w:val="24"/>
          <w:szCs w:val="24"/>
        </w:rPr>
        <w:t xml:space="preserve">, </w:t>
      </w:r>
      <w:r w:rsidR="007810F0" w:rsidRPr="001E2AAB">
        <w:rPr>
          <w:rFonts w:ascii="Arial" w:hAnsi="Arial" w:cs="Arial"/>
          <w:sz w:val="24"/>
          <w:szCs w:val="24"/>
        </w:rPr>
        <w:t xml:space="preserve">by </w:t>
      </w:r>
      <w:r w:rsidR="004A2C4E" w:rsidRPr="001E2AAB">
        <w:rPr>
          <w:rFonts w:ascii="Arial" w:hAnsi="Arial" w:cs="Arial"/>
          <w:sz w:val="24"/>
          <w:szCs w:val="24"/>
        </w:rPr>
        <w:t xml:space="preserve">using </w:t>
      </w:r>
      <w:r w:rsidR="00AE3192" w:rsidRPr="001E2AAB">
        <w:rPr>
          <w:rFonts w:ascii="Arial" w:hAnsi="Arial" w:cs="Arial"/>
          <w:sz w:val="24"/>
          <w:szCs w:val="24"/>
        </w:rPr>
        <w:t>Web of Science, Scopus</w:t>
      </w:r>
      <w:r w:rsidR="004A2C4E" w:rsidRPr="001E2AAB">
        <w:rPr>
          <w:rFonts w:ascii="Arial" w:hAnsi="Arial" w:cs="Arial"/>
          <w:sz w:val="24"/>
          <w:szCs w:val="24"/>
        </w:rPr>
        <w:t>,</w:t>
      </w:r>
      <w:r w:rsidR="00AE3192" w:rsidRPr="001E2AAB">
        <w:rPr>
          <w:rFonts w:ascii="Arial" w:hAnsi="Arial" w:cs="Arial"/>
          <w:sz w:val="24"/>
          <w:szCs w:val="24"/>
        </w:rPr>
        <w:t xml:space="preserve"> </w:t>
      </w:r>
      <w:r w:rsidR="00CA2642" w:rsidRPr="001E2AAB">
        <w:rPr>
          <w:rFonts w:ascii="Arial" w:hAnsi="Arial" w:cs="Arial"/>
          <w:sz w:val="24"/>
          <w:szCs w:val="24"/>
        </w:rPr>
        <w:t>searc</w:t>
      </w:r>
      <w:r w:rsidR="004A2C4E" w:rsidRPr="001E2AAB">
        <w:rPr>
          <w:rFonts w:ascii="Arial" w:hAnsi="Arial" w:cs="Arial"/>
          <w:sz w:val="24"/>
          <w:szCs w:val="24"/>
        </w:rPr>
        <w:t>h</w:t>
      </w:r>
      <w:r w:rsidR="00CA2642" w:rsidRPr="001E2AAB">
        <w:rPr>
          <w:rFonts w:ascii="Arial" w:hAnsi="Arial" w:cs="Arial"/>
          <w:sz w:val="24"/>
          <w:szCs w:val="24"/>
        </w:rPr>
        <w:t xml:space="preserve"> facilities linked to the manuscript submission system</w:t>
      </w:r>
      <w:r w:rsidR="004A2C4E" w:rsidRPr="001E2AAB">
        <w:rPr>
          <w:rFonts w:ascii="Arial" w:hAnsi="Arial" w:cs="Arial"/>
          <w:sz w:val="24"/>
          <w:szCs w:val="24"/>
        </w:rPr>
        <w:t xml:space="preserve">, </w:t>
      </w:r>
      <w:r w:rsidR="00CA2642" w:rsidRPr="001E2AAB">
        <w:rPr>
          <w:rFonts w:ascii="Arial" w:hAnsi="Arial" w:cs="Arial"/>
          <w:sz w:val="24"/>
          <w:szCs w:val="24"/>
        </w:rPr>
        <w:t>p</w:t>
      </w:r>
      <w:r w:rsidR="00CC02BC" w:rsidRPr="001E2AAB">
        <w:rPr>
          <w:rFonts w:ascii="Arial" w:hAnsi="Arial" w:cs="Arial"/>
          <w:sz w:val="24"/>
          <w:szCs w:val="24"/>
        </w:rPr>
        <w:t xml:space="preserve">rofessional </w:t>
      </w:r>
      <w:proofErr w:type="gramStart"/>
      <w:r w:rsidR="00CC02BC" w:rsidRPr="001E2AAB">
        <w:rPr>
          <w:rFonts w:ascii="Arial" w:hAnsi="Arial" w:cs="Arial"/>
          <w:sz w:val="24"/>
          <w:szCs w:val="24"/>
        </w:rPr>
        <w:t>network</w:t>
      </w:r>
      <w:r w:rsidR="004A2C4E" w:rsidRPr="001E2AAB">
        <w:rPr>
          <w:rFonts w:ascii="Arial" w:hAnsi="Arial" w:cs="Arial"/>
          <w:sz w:val="24"/>
          <w:szCs w:val="24"/>
        </w:rPr>
        <w:t>s</w:t>
      </w:r>
      <w:proofErr w:type="gramEnd"/>
      <w:r w:rsidR="00CC02BC" w:rsidRPr="001E2AAB">
        <w:rPr>
          <w:rFonts w:ascii="Arial" w:hAnsi="Arial" w:cs="Arial"/>
          <w:sz w:val="24"/>
          <w:szCs w:val="24"/>
        </w:rPr>
        <w:t xml:space="preserve"> or recommendations</w:t>
      </w:r>
      <w:r w:rsidR="004A2C4E" w:rsidRPr="001E2AAB">
        <w:rPr>
          <w:rFonts w:ascii="Arial" w:hAnsi="Arial" w:cs="Arial"/>
          <w:sz w:val="24"/>
          <w:szCs w:val="24"/>
        </w:rPr>
        <w:t xml:space="preserve">. </w:t>
      </w:r>
      <w:r w:rsidR="003D4B36" w:rsidRPr="001E2AAB">
        <w:rPr>
          <w:rFonts w:ascii="Arial" w:hAnsi="Arial" w:cs="Arial"/>
          <w:sz w:val="24"/>
          <w:szCs w:val="24"/>
        </w:rPr>
        <w:t>I</w:t>
      </w:r>
      <w:r w:rsidR="000F3B43" w:rsidRPr="001E2AAB">
        <w:rPr>
          <w:rFonts w:ascii="Arial" w:hAnsi="Arial" w:cs="Arial"/>
          <w:sz w:val="24"/>
          <w:szCs w:val="24"/>
        </w:rPr>
        <w:t>nvit</w:t>
      </w:r>
      <w:r w:rsidR="003D4B36" w:rsidRPr="001E2AAB">
        <w:rPr>
          <w:rFonts w:ascii="Arial" w:hAnsi="Arial" w:cs="Arial"/>
          <w:sz w:val="24"/>
          <w:szCs w:val="24"/>
        </w:rPr>
        <w:t>ations</w:t>
      </w:r>
      <w:r w:rsidR="000F3B43" w:rsidRPr="001E2AAB">
        <w:rPr>
          <w:rFonts w:ascii="Arial" w:hAnsi="Arial" w:cs="Arial"/>
          <w:sz w:val="24"/>
          <w:szCs w:val="24"/>
        </w:rPr>
        <w:t xml:space="preserve"> </w:t>
      </w:r>
      <w:r w:rsidR="00E020DE" w:rsidRPr="001E2AAB">
        <w:rPr>
          <w:rFonts w:ascii="Arial" w:hAnsi="Arial" w:cs="Arial"/>
          <w:sz w:val="24"/>
          <w:szCs w:val="24"/>
        </w:rPr>
        <w:t>to review the manuscript</w:t>
      </w:r>
      <w:r w:rsidR="003D4B36" w:rsidRPr="001E2AAB">
        <w:rPr>
          <w:rFonts w:ascii="Arial" w:hAnsi="Arial" w:cs="Arial"/>
          <w:sz w:val="24"/>
          <w:szCs w:val="24"/>
        </w:rPr>
        <w:t xml:space="preserve"> are sent out</w:t>
      </w:r>
      <w:r w:rsidR="007810F0" w:rsidRPr="001E2AAB">
        <w:rPr>
          <w:rFonts w:ascii="Arial" w:hAnsi="Arial" w:cs="Arial"/>
          <w:sz w:val="24"/>
          <w:szCs w:val="24"/>
        </w:rPr>
        <w:t>,</w:t>
      </w:r>
      <w:r w:rsidR="00732B8E" w:rsidRPr="001E2AAB">
        <w:rPr>
          <w:rFonts w:ascii="Arial" w:hAnsi="Arial" w:cs="Arial"/>
          <w:sz w:val="24"/>
          <w:szCs w:val="24"/>
        </w:rPr>
        <w:t xml:space="preserve"> with</w:t>
      </w:r>
      <w:r w:rsidR="000F3B43" w:rsidRPr="001E2AAB">
        <w:rPr>
          <w:rFonts w:ascii="Arial" w:hAnsi="Arial" w:cs="Arial"/>
          <w:sz w:val="24"/>
          <w:szCs w:val="24"/>
        </w:rPr>
        <w:t xml:space="preserve"> these r</w:t>
      </w:r>
      <w:r w:rsidR="00B74F69" w:rsidRPr="001E2AAB">
        <w:rPr>
          <w:rFonts w:ascii="Arial" w:hAnsi="Arial" w:cs="Arial"/>
          <w:sz w:val="24"/>
          <w:szCs w:val="24"/>
        </w:rPr>
        <w:t>eviewers play</w:t>
      </w:r>
      <w:r w:rsidR="00732B8E" w:rsidRPr="001E2AAB">
        <w:rPr>
          <w:rFonts w:ascii="Arial" w:hAnsi="Arial" w:cs="Arial"/>
          <w:sz w:val="24"/>
          <w:szCs w:val="24"/>
        </w:rPr>
        <w:t>ing</w:t>
      </w:r>
      <w:r w:rsidR="00B74F69" w:rsidRPr="001E2AAB">
        <w:rPr>
          <w:rFonts w:ascii="Arial" w:hAnsi="Arial" w:cs="Arial"/>
          <w:sz w:val="24"/>
          <w:szCs w:val="24"/>
        </w:rPr>
        <w:t xml:space="preserve"> a pivotal role in </w:t>
      </w:r>
      <w:r w:rsidR="00ED6857" w:rsidRPr="001E2AAB">
        <w:rPr>
          <w:rFonts w:ascii="Arial" w:hAnsi="Arial" w:cs="Arial"/>
          <w:sz w:val="24"/>
          <w:szCs w:val="24"/>
        </w:rPr>
        <w:t>the peer-review process.</w:t>
      </w:r>
      <w:r w:rsidR="00C419D8">
        <w:rPr>
          <w:rFonts w:ascii="Arial" w:hAnsi="Arial" w:cs="Arial"/>
          <w:sz w:val="24"/>
          <w:szCs w:val="24"/>
        </w:rPr>
        <w:t xml:space="preserve"> </w:t>
      </w:r>
      <w:r w:rsidR="00A821CB">
        <w:rPr>
          <w:rFonts w:ascii="Arial" w:hAnsi="Arial" w:cs="Arial"/>
          <w:sz w:val="24"/>
          <w:szCs w:val="24"/>
        </w:rPr>
        <w:t xml:space="preserve">It is increasingly common for </w:t>
      </w:r>
      <w:r w:rsidR="003A6D76">
        <w:rPr>
          <w:rFonts w:ascii="Arial" w:hAnsi="Arial" w:cs="Arial"/>
          <w:sz w:val="24"/>
          <w:szCs w:val="24"/>
        </w:rPr>
        <w:t xml:space="preserve">manuscripts </w:t>
      </w:r>
      <w:r w:rsidR="00A821CB">
        <w:rPr>
          <w:rFonts w:ascii="Arial" w:hAnsi="Arial" w:cs="Arial"/>
          <w:sz w:val="24"/>
          <w:szCs w:val="24"/>
        </w:rPr>
        <w:t xml:space="preserve">to </w:t>
      </w:r>
      <w:r w:rsidR="003A6D76">
        <w:rPr>
          <w:rFonts w:ascii="Arial" w:hAnsi="Arial" w:cs="Arial"/>
          <w:sz w:val="24"/>
          <w:szCs w:val="24"/>
        </w:rPr>
        <w:t xml:space="preserve">be </w:t>
      </w:r>
      <w:r w:rsidR="00A43C05">
        <w:rPr>
          <w:rFonts w:ascii="Arial" w:hAnsi="Arial" w:cs="Arial"/>
          <w:sz w:val="24"/>
          <w:szCs w:val="24"/>
        </w:rPr>
        <w:t xml:space="preserve">submitted to </w:t>
      </w:r>
      <w:r w:rsidR="003A6D76">
        <w:rPr>
          <w:rFonts w:ascii="Arial" w:hAnsi="Arial" w:cs="Arial"/>
          <w:sz w:val="24"/>
          <w:szCs w:val="24"/>
        </w:rPr>
        <w:t>automated plagiarism detection soft</w:t>
      </w:r>
      <w:r w:rsidR="00AF0A59">
        <w:rPr>
          <w:rFonts w:ascii="Arial" w:hAnsi="Arial" w:cs="Arial"/>
          <w:sz w:val="24"/>
          <w:szCs w:val="24"/>
        </w:rPr>
        <w:t>ware</w:t>
      </w:r>
      <w:r w:rsidR="00292BE3">
        <w:rPr>
          <w:rFonts w:ascii="Arial" w:hAnsi="Arial" w:cs="Arial"/>
          <w:sz w:val="24"/>
          <w:szCs w:val="24"/>
        </w:rPr>
        <w:t>,</w:t>
      </w:r>
      <w:r w:rsidR="00AF0A59">
        <w:rPr>
          <w:rFonts w:ascii="Arial" w:hAnsi="Arial" w:cs="Arial"/>
          <w:sz w:val="24"/>
          <w:szCs w:val="24"/>
        </w:rPr>
        <w:t xml:space="preserve"> </w:t>
      </w:r>
      <w:r w:rsidR="00A43C05">
        <w:rPr>
          <w:rFonts w:ascii="Arial" w:hAnsi="Arial" w:cs="Arial"/>
          <w:sz w:val="24"/>
          <w:szCs w:val="24"/>
        </w:rPr>
        <w:t>during the submission or review stages.</w:t>
      </w:r>
      <w:r w:rsidR="00A910C8">
        <w:rPr>
          <w:rFonts w:ascii="Arial" w:hAnsi="Arial" w:cs="Arial"/>
          <w:sz w:val="24"/>
          <w:szCs w:val="24"/>
        </w:rPr>
        <w:t xml:space="preserve"> </w:t>
      </w:r>
    </w:p>
    <w:p w14:paraId="799F5096" w14:textId="1D518254" w:rsidR="00A37DDB" w:rsidRPr="001E2AAB" w:rsidRDefault="000B16E8" w:rsidP="009035D4">
      <w:pPr>
        <w:spacing w:after="0" w:line="240" w:lineRule="auto"/>
        <w:ind w:firstLine="720"/>
        <w:rPr>
          <w:rFonts w:ascii="Arial" w:hAnsi="Arial" w:cs="Arial"/>
          <w:sz w:val="24"/>
          <w:szCs w:val="24"/>
        </w:rPr>
      </w:pPr>
      <w:r w:rsidRPr="001E2AAB">
        <w:rPr>
          <w:rFonts w:ascii="Arial" w:hAnsi="Arial" w:cs="Arial"/>
          <w:sz w:val="24"/>
          <w:szCs w:val="24"/>
        </w:rPr>
        <w:t>Typically, reviews are obtained from two or three experts</w:t>
      </w:r>
      <w:r w:rsidR="00E51C6B" w:rsidRPr="001E2AAB">
        <w:rPr>
          <w:rFonts w:ascii="Arial" w:hAnsi="Arial" w:cs="Arial"/>
          <w:sz w:val="24"/>
          <w:szCs w:val="24"/>
        </w:rPr>
        <w:t xml:space="preserve"> —</w:t>
      </w:r>
      <w:r w:rsidRPr="001E2AAB">
        <w:rPr>
          <w:rFonts w:ascii="Arial" w:hAnsi="Arial" w:cs="Arial"/>
          <w:sz w:val="24"/>
          <w:szCs w:val="24"/>
        </w:rPr>
        <w:t xml:space="preserve"> however, </w:t>
      </w:r>
      <w:r w:rsidR="00EC4901" w:rsidRPr="001E2AAB">
        <w:rPr>
          <w:rFonts w:ascii="Arial" w:hAnsi="Arial" w:cs="Arial"/>
          <w:sz w:val="24"/>
          <w:szCs w:val="24"/>
        </w:rPr>
        <w:t>it is often the case that many potential reviewers are invited</w:t>
      </w:r>
      <w:r w:rsidR="00844624" w:rsidRPr="001E2AAB">
        <w:rPr>
          <w:rFonts w:ascii="Arial" w:hAnsi="Arial" w:cs="Arial"/>
          <w:sz w:val="24"/>
          <w:szCs w:val="24"/>
        </w:rPr>
        <w:t xml:space="preserve"> before a</w:t>
      </w:r>
      <w:r w:rsidR="00FB38B3" w:rsidRPr="001E2AAB">
        <w:rPr>
          <w:rFonts w:ascii="Arial" w:hAnsi="Arial" w:cs="Arial"/>
          <w:sz w:val="24"/>
          <w:szCs w:val="24"/>
        </w:rPr>
        <w:t xml:space="preserve">n agreement to </w:t>
      </w:r>
      <w:r w:rsidR="00A54AC4" w:rsidRPr="001E2AAB">
        <w:rPr>
          <w:rFonts w:ascii="Arial" w:hAnsi="Arial" w:cs="Arial"/>
          <w:sz w:val="24"/>
          <w:szCs w:val="24"/>
        </w:rPr>
        <w:t xml:space="preserve">review </w:t>
      </w:r>
      <w:r w:rsidR="00844624" w:rsidRPr="001E2AAB">
        <w:rPr>
          <w:rFonts w:ascii="Arial" w:hAnsi="Arial" w:cs="Arial"/>
          <w:sz w:val="24"/>
          <w:szCs w:val="24"/>
        </w:rPr>
        <w:t xml:space="preserve">is </w:t>
      </w:r>
      <w:r w:rsidR="007810F0" w:rsidRPr="001E2AAB">
        <w:rPr>
          <w:rFonts w:ascii="Arial" w:hAnsi="Arial" w:cs="Arial"/>
          <w:sz w:val="24"/>
          <w:szCs w:val="24"/>
        </w:rPr>
        <w:t>secured</w:t>
      </w:r>
      <w:r w:rsidR="00FB38B3" w:rsidRPr="001E2AAB">
        <w:rPr>
          <w:rFonts w:ascii="Arial" w:hAnsi="Arial" w:cs="Arial"/>
          <w:sz w:val="24"/>
          <w:szCs w:val="24"/>
        </w:rPr>
        <w:t>.</w:t>
      </w:r>
      <w:r w:rsidR="00844624" w:rsidRPr="001E2AAB">
        <w:rPr>
          <w:rFonts w:ascii="Arial" w:hAnsi="Arial" w:cs="Arial"/>
          <w:sz w:val="24"/>
          <w:szCs w:val="24"/>
        </w:rPr>
        <w:t xml:space="preserve"> This </w:t>
      </w:r>
      <w:r w:rsidR="00A54AC4" w:rsidRPr="001E2AAB">
        <w:rPr>
          <w:rFonts w:ascii="Arial" w:hAnsi="Arial" w:cs="Arial"/>
          <w:sz w:val="24"/>
          <w:szCs w:val="24"/>
        </w:rPr>
        <w:t xml:space="preserve">has become a seriously </w:t>
      </w:r>
      <w:r w:rsidR="007A33C2" w:rsidRPr="001E2AAB">
        <w:rPr>
          <w:rFonts w:ascii="Arial" w:hAnsi="Arial" w:cs="Arial"/>
          <w:sz w:val="24"/>
          <w:szCs w:val="24"/>
        </w:rPr>
        <w:t>challenging issue for</w:t>
      </w:r>
      <w:r w:rsidR="0064657F" w:rsidRPr="001E2AAB">
        <w:rPr>
          <w:rFonts w:ascii="Arial" w:hAnsi="Arial" w:cs="Arial"/>
          <w:sz w:val="24"/>
          <w:szCs w:val="24"/>
        </w:rPr>
        <w:t xml:space="preserve"> most journal</w:t>
      </w:r>
      <w:r w:rsidR="007A33C2" w:rsidRPr="001E2AAB">
        <w:rPr>
          <w:rFonts w:ascii="Arial" w:hAnsi="Arial" w:cs="Arial"/>
          <w:sz w:val="24"/>
          <w:szCs w:val="24"/>
        </w:rPr>
        <w:t xml:space="preserve"> </w:t>
      </w:r>
      <w:r w:rsidR="00964108" w:rsidRPr="001E2AAB">
        <w:rPr>
          <w:rFonts w:ascii="Arial" w:hAnsi="Arial" w:cs="Arial"/>
          <w:sz w:val="24"/>
          <w:szCs w:val="24"/>
        </w:rPr>
        <w:t xml:space="preserve">editors </w:t>
      </w:r>
      <w:r w:rsidR="007A33C2" w:rsidRPr="001E2AAB">
        <w:rPr>
          <w:rFonts w:ascii="Arial" w:hAnsi="Arial" w:cs="Arial"/>
          <w:sz w:val="24"/>
          <w:szCs w:val="24"/>
        </w:rPr>
        <w:t xml:space="preserve">and can result in severe delays </w:t>
      </w:r>
      <w:r w:rsidR="00FB38B3" w:rsidRPr="001E2AAB">
        <w:rPr>
          <w:rFonts w:ascii="Arial" w:hAnsi="Arial" w:cs="Arial"/>
          <w:sz w:val="24"/>
          <w:szCs w:val="24"/>
        </w:rPr>
        <w:t>in the publication process.</w:t>
      </w:r>
      <w:r w:rsidR="00EC4901" w:rsidRPr="001E2AAB">
        <w:rPr>
          <w:rFonts w:ascii="Arial" w:hAnsi="Arial" w:cs="Arial"/>
          <w:sz w:val="24"/>
          <w:szCs w:val="24"/>
        </w:rPr>
        <w:t xml:space="preserve"> </w:t>
      </w:r>
      <w:r w:rsidR="00ED6857" w:rsidRPr="001E2AAB">
        <w:rPr>
          <w:rFonts w:ascii="Arial" w:hAnsi="Arial" w:cs="Arial"/>
          <w:sz w:val="24"/>
          <w:szCs w:val="24"/>
        </w:rPr>
        <w:t xml:space="preserve">Reviews </w:t>
      </w:r>
      <w:r w:rsidR="00C653D5" w:rsidRPr="001E2AAB">
        <w:rPr>
          <w:rFonts w:ascii="Arial" w:hAnsi="Arial" w:cs="Arial"/>
          <w:sz w:val="24"/>
          <w:szCs w:val="24"/>
        </w:rPr>
        <w:t xml:space="preserve">at </w:t>
      </w:r>
      <w:r w:rsidR="00C653D5" w:rsidRPr="001E2AAB">
        <w:rPr>
          <w:rFonts w:ascii="Arial" w:hAnsi="Arial" w:cs="Arial"/>
          <w:i/>
          <w:iCs/>
          <w:sz w:val="24"/>
          <w:szCs w:val="24"/>
        </w:rPr>
        <w:t>ATLA</w:t>
      </w:r>
      <w:r w:rsidR="00C653D5" w:rsidRPr="001E2AAB">
        <w:rPr>
          <w:rFonts w:ascii="Arial" w:hAnsi="Arial" w:cs="Arial"/>
          <w:sz w:val="24"/>
          <w:szCs w:val="24"/>
        </w:rPr>
        <w:t xml:space="preserve"> </w:t>
      </w:r>
      <w:r w:rsidR="00BA7A00" w:rsidRPr="001E2AAB">
        <w:rPr>
          <w:rFonts w:ascii="Arial" w:hAnsi="Arial" w:cs="Arial"/>
          <w:sz w:val="24"/>
          <w:szCs w:val="24"/>
        </w:rPr>
        <w:t xml:space="preserve">and many other journals </w:t>
      </w:r>
      <w:r w:rsidR="00F10012" w:rsidRPr="001E2AAB">
        <w:rPr>
          <w:rFonts w:ascii="Arial" w:hAnsi="Arial" w:cs="Arial"/>
          <w:sz w:val="24"/>
          <w:szCs w:val="24"/>
        </w:rPr>
        <w:t xml:space="preserve">are </w:t>
      </w:r>
      <w:r w:rsidR="00ED6857" w:rsidRPr="001E2AAB">
        <w:rPr>
          <w:rFonts w:ascii="Arial" w:hAnsi="Arial" w:cs="Arial"/>
          <w:sz w:val="24"/>
          <w:szCs w:val="24"/>
        </w:rPr>
        <w:t>single-anonymised</w:t>
      </w:r>
      <w:r w:rsidR="00E51C6B" w:rsidRPr="001E2AAB">
        <w:rPr>
          <w:rFonts w:ascii="Arial" w:hAnsi="Arial" w:cs="Arial"/>
          <w:sz w:val="24"/>
          <w:szCs w:val="24"/>
        </w:rPr>
        <w:t>,</w:t>
      </w:r>
      <w:r w:rsidR="00ED6857" w:rsidRPr="001E2AAB">
        <w:rPr>
          <w:rFonts w:ascii="Arial" w:hAnsi="Arial" w:cs="Arial"/>
          <w:sz w:val="24"/>
          <w:szCs w:val="24"/>
        </w:rPr>
        <w:t xml:space="preserve"> </w:t>
      </w:r>
      <w:proofErr w:type="gramStart"/>
      <w:r w:rsidR="00ED6857" w:rsidRPr="001E2AAB">
        <w:rPr>
          <w:rFonts w:ascii="Arial" w:hAnsi="Arial" w:cs="Arial"/>
          <w:sz w:val="24"/>
          <w:szCs w:val="24"/>
        </w:rPr>
        <w:t>i.e.</w:t>
      </w:r>
      <w:proofErr w:type="gramEnd"/>
      <w:r w:rsidR="00ED6857" w:rsidRPr="001E2AAB">
        <w:rPr>
          <w:rFonts w:ascii="Arial" w:hAnsi="Arial" w:cs="Arial"/>
          <w:sz w:val="24"/>
          <w:szCs w:val="24"/>
        </w:rPr>
        <w:t xml:space="preserve"> where the identi</w:t>
      </w:r>
      <w:r w:rsidR="00483023" w:rsidRPr="001E2AAB">
        <w:rPr>
          <w:rFonts w:ascii="Arial" w:hAnsi="Arial" w:cs="Arial"/>
          <w:sz w:val="24"/>
          <w:szCs w:val="24"/>
        </w:rPr>
        <w:t>t</w:t>
      </w:r>
      <w:r w:rsidR="00ED6857" w:rsidRPr="001E2AAB">
        <w:rPr>
          <w:rFonts w:ascii="Arial" w:hAnsi="Arial" w:cs="Arial"/>
          <w:sz w:val="24"/>
          <w:szCs w:val="24"/>
        </w:rPr>
        <w:t>y of the author</w:t>
      </w:r>
      <w:r w:rsidR="00DA1496" w:rsidRPr="001E2AAB">
        <w:rPr>
          <w:rFonts w:ascii="Arial" w:hAnsi="Arial" w:cs="Arial"/>
          <w:sz w:val="24"/>
          <w:szCs w:val="24"/>
        </w:rPr>
        <w:t>(</w:t>
      </w:r>
      <w:r w:rsidR="00ED6857" w:rsidRPr="001E2AAB">
        <w:rPr>
          <w:rFonts w:ascii="Arial" w:hAnsi="Arial" w:cs="Arial"/>
          <w:sz w:val="24"/>
          <w:szCs w:val="24"/>
        </w:rPr>
        <w:t>s</w:t>
      </w:r>
      <w:r w:rsidR="00DA1496" w:rsidRPr="001E2AAB">
        <w:rPr>
          <w:rFonts w:ascii="Arial" w:hAnsi="Arial" w:cs="Arial"/>
          <w:sz w:val="24"/>
          <w:szCs w:val="24"/>
        </w:rPr>
        <w:t>)</w:t>
      </w:r>
      <w:r w:rsidR="00ED6857" w:rsidRPr="001E2AAB">
        <w:rPr>
          <w:rFonts w:ascii="Arial" w:hAnsi="Arial" w:cs="Arial"/>
          <w:sz w:val="24"/>
          <w:szCs w:val="24"/>
        </w:rPr>
        <w:t xml:space="preserve"> is know</w:t>
      </w:r>
      <w:r w:rsidR="00DA1496" w:rsidRPr="001E2AAB">
        <w:rPr>
          <w:rFonts w:ascii="Arial" w:hAnsi="Arial" w:cs="Arial"/>
          <w:sz w:val="24"/>
          <w:szCs w:val="24"/>
        </w:rPr>
        <w:t>n</w:t>
      </w:r>
      <w:r w:rsidR="00ED6857" w:rsidRPr="001E2AAB">
        <w:rPr>
          <w:rFonts w:ascii="Arial" w:hAnsi="Arial" w:cs="Arial"/>
          <w:sz w:val="24"/>
          <w:szCs w:val="24"/>
        </w:rPr>
        <w:t xml:space="preserve"> to the reviewer</w:t>
      </w:r>
      <w:r w:rsidR="00DA1496" w:rsidRPr="001E2AAB">
        <w:rPr>
          <w:rFonts w:ascii="Arial" w:hAnsi="Arial" w:cs="Arial"/>
          <w:sz w:val="24"/>
          <w:szCs w:val="24"/>
        </w:rPr>
        <w:t xml:space="preserve"> but the reviewer is not known to the author(s)</w:t>
      </w:r>
      <w:r w:rsidR="0001029B" w:rsidRPr="001E2AAB">
        <w:rPr>
          <w:rFonts w:ascii="Arial" w:hAnsi="Arial" w:cs="Arial"/>
          <w:sz w:val="24"/>
          <w:szCs w:val="24"/>
        </w:rPr>
        <w:t>. Reviews can also be</w:t>
      </w:r>
      <w:r w:rsidR="009B4346" w:rsidRPr="001E2AAB">
        <w:rPr>
          <w:rFonts w:ascii="Arial" w:hAnsi="Arial" w:cs="Arial"/>
          <w:sz w:val="24"/>
          <w:szCs w:val="24"/>
        </w:rPr>
        <w:t xml:space="preserve"> double-anonymised</w:t>
      </w:r>
      <w:r w:rsidR="00E51C6B" w:rsidRPr="001E2AAB">
        <w:rPr>
          <w:rFonts w:ascii="Arial" w:hAnsi="Arial" w:cs="Arial"/>
          <w:sz w:val="24"/>
          <w:szCs w:val="24"/>
        </w:rPr>
        <w:t>,</w:t>
      </w:r>
      <w:r w:rsidR="009B4346" w:rsidRPr="001E2AAB">
        <w:rPr>
          <w:rFonts w:ascii="Arial" w:hAnsi="Arial" w:cs="Arial"/>
          <w:sz w:val="24"/>
          <w:szCs w:val="24"/>
        </w:rPr>
        <w:t xml:space="preserve"> where neither author </w:t>
      </w:r>
      <w:r w:rsidR="00E4470D" w:rsidRPr="001E2AAB">
        <w:rPr>
          <w:rFonts w:ascii="Arial" w:hAnsi="Arial" w:cs="Arial"/>
          <w:sz w:val="24"/>
          <w:szCs w:val="24"/>
        </w:rPr>
        <w:t>n</w:t>
      </w:r>
      <w:r w:rsidR="009B4346" w:rsidRPr="001E2AAB">
        <w:rPr>
          <w:rFonts w:ascii="Arial" w:hAnsi="Arial" w:cs="Arial"/>
          <w:sz w:val="24"/>
          <w:szCs w:val="24"/>
        </w:rPr>
        <w:t>or reviewer names are revealed</w:t>
      </w:r>
      <w:r w:rsidR="00483023" w:rsidRPr="001E2AAB">
        <w:rPr>
          <w:rFonts w:ascii="Arial" w:hAnsi="Arial" w:cs="Arial"/>
          <w:sz w:val="24"/>
          <w:szCs w:val="24"/>
        </w:rPr>
        <w:t xml:space="preserve"> to</w:t>
      </w:r>
      <w:r w:rsidR="009B4346" w:rsidRPr="001E2AAB">
        <w:rPr>
          <w:rFonts w:ascii="Arial" w:hAnsi="Arial" w:cs="Arial"/>
          <w:sz w:val="24"/>
          <w:szCs w:val="24"/>
        </w:rPr>
        <w:t xml:space="preserve"> </w:t>
      </w:r>
      <w:r w:rsidR="00E4470D" w:rsidRPr="001E2AAB">
        <w:rPr>
          <w:rFonts w:ascii="Arial" w:hAnsi="Arial" w:cs="Arial"/>
          <w:sz w:val="24"/>
          <w:szCs w:val="24"/>
        </w:rPr>
        <w:t>each other</w:t>
      </w:r>
      <w:r w:rsidR="009F6906" w:rsidRPr="001E2AAB">
        <w:rPr>
          <w:rFonts w:ascii="Arial" w:hAnsi="Arial" w:cs="Arial"/>
          <w:sz w:val="24"/>
          <w:szCs w:val="24"/>
        </w:rPr>
        <w:t>. To foster</w:t>
      </w:r>
      <w:r w:rsidR="00743D28" w:rsidRPr="001E2AAB">
        <w:rPr>
          <w:rFonts w:ascii="Arial" w:hAnsi="Arial" w:cs="Arial"/>
          <w:sz w:val="24"/>
          <w:szCs w:val="24"/>
        </w:rPr>
        <w:t xml:space="preserve"> openness in science, </w:t>
      </w:r>
      <w:r w:rsidR="007843F1" w:rsidRPr="001E2AAB">
        <w:rPr>
          <w:rFonts w:ascii="Arial" w:hAnsi="Arial" w:cs="Arial"/>
          <w:sz w:val="24"/>
          <w:szCs w:val="24"/>
        </w:rPr>
        <w:t xml:space="preserve">there is </w:t>
      </w:r>
      <w:r w:rsidR="009F6906" w:rsidRPr="001E2AAB">
        <w:rPr>
          <w:rFonts w:ascii="Arial" w:hAnsi="Arial" w:cs="Arial"/>
          <w:sz w:val="24"/>
          <w:szCs w:val="24"/>
        </w:rPr>
        <w:t xml:space="preserve">increasing interest in the use of </w:t>
      </w:r>
      <w:r w:rsidR="00743D28" w:rsidRPr="001E2AAB">
        <w:rPr>
          <w:rFonts w:ascii="Arial" w:hAnsi="Arial" w:cs="Arial"/>
          <w:sz w:val="24"/>
          <w:szCs w:val="24"/>
        </w:rPr>
        <w:t xml:space="preserve">non-anonymised reviews </w:t>
      </w:r>
      <w:r w:rsidR="00A2685D" w:rsidRPr="001E2AAB">
        <w:rPr>
          <w:rFonts w:ascii="Arial" w:hAnsi="Arial" w:cs="Arial"/>
          <w:sz w:val="24"/>
          <w:szCs w:val="24"/>
        </w:rPr>
        <w:t xml:space="preserve">(where author and reviewer names are both revealed) </w:t>
      </w:r>
      <w:r w:rsidR="00C30C29" w:rsidRPr="001E2AAB">
        <w:rPr>
          <w:rFonts w:ascii="Arial" w:hAnsi="Arial" w:cs="Arial"/>
          <w:sz w:val="24"/>
          <w:szCs w:val="24"/>
        </w:rPr>
        <w:t xml:space="preserve">or </w:t>
      </w:r>
      <w:r w:rsidR="00821969" w:rsidRPr="001E2AAB">
        <w:rPr>
          <w:rFonts w:ascii="Arial" w:hAnsi="Arial" w:cs="Arial"/>
          <w:sz w:val="24"/>
          <w:szCs w:val="24"/>
        </w:rPr>
        <w:t>open review where a</w:t>
      </w:r>
      <w:r w:rsidR="00D352C0" w:rsidRPr="001E2AAB">
        <w:rPr>
          <w:rFonts w:ascii="Arial" w:hAnsi="Arial" w:cs="Arial"/>
          <w:sz w:val="24"/>
          <w:szCs w:val="24"/>
        </w:rPr>
        <w:t xml:space="preserve"> manuscript </w:t>
      </w:r>
      <w:r w:rsidR="00821969" w:rsidRPr="001E2AAB">
        <w:rPr>
          <w:rFonts w:ascii="Arial" w:hAnsi="Arial" w:cs="Arial"/>
          <w:sz w:val="24"/>
          <w:szCs w:val="24"/>
        </w:rPr>
        <w:t>is</w:t>
      </w:r>
      <w:r w:rsidR="00D352C0" w:rsidRPr="001E2AAB">
        <w:rPr>
          <w:rFonts w:ascii="Arial" w:hAnsi="Arial" w:cs="Arial"/>
          <w:sz w:val="24"/>
          <w:szCs w:val="24"/>
        </w:rPr>
        <w:t xml:space="preserve"> made available for anyone to provide comment</w:t>
      </w:r>
      <w:r w:rsidR="00ED4840" w:rsidRPr="001E2AAB">
        <w:rPr>
          <w:rFonts w:ascii="Arial" w:hAnsi="Arial" w:cs="Arial"/>
          <w:sz w:val="24"/>
          <w:szCs w:val="24"/>
        </w:rPr>
        <w:t>.</w:t>
      </w:r>
      <w:r w:rsidR="004C6AB7" w:rsidRPr="004C6AB7">
        <w:rPr>
          <w:rFonts w:ascii="Arial" w:hAnsi="Arial" w:cs="Arial"/>
          <w:sz w:val="24"/>
          <w:szCs w:val="24"/>
          <w:vertAlign w:val="superscript"/>
        </w:rPr>
        <w:t>15</w:t>
      </w:r>
      <w:r w:rsidR="006412A8">
        <w:rPr>
          <w:rFonts w:ascii="Arial" w:hAnsi="Arial" w:cs="Arial"/>
          <w:sz w:val="24"/>
          <w:szCs w:val="24"/>
        </w:rPr>
        <w:t xml:space="preserve"> Each of these models for review has advantages and disadvantages. Whilst “open</w:t>
      </w:r>
      <w:r w:rsidR="005D2C8B">
        <w:rPr>
          <w:rFonts w:ascii="Arial" w:hAnsi="Arial" w:cs="Arial"/>
          <w:sz w:val="24"/>
          <w:szCs w:val="24"/>
        </w:rPr>
        <w:t>” or “non-anonymised” reviews have been promoted as encouraging more open debate</w:t>
      </w:r>
      <w:r w:rsidR="00FD213F">
        <w:rPr>
          <w:rFonts w:ascii="Arial" w:hAnsi="Arial" w:cs="Arial"/>
          <w:sz w:val="24"/>
          <w:szCs w:val="24"/>
        </w:rPr>
        <w:t xml:space="preserve"> amongst scholars</w:t>
      </w:r>
      <w:r w:rsidR="005D2C8B">
        <w:rPr>
          <w:rFonts w:ascii="Arial" w:hAnsi="Arial" w:cs="Arial"/>
          <w:sz w:val="24"/>
          <w:szCs w:val="24"/>
        </w:rPr>
        <w:t xml:space="preserve">, </w:t>
      </w:r>
      <w:r w:rsidR="0083688A">
        <w:rPr>
          <w:rFonts w:ascii="Arial" w:hAnsi="Arial" w:cs="Arial"/>
          <w:sz w:val="24"/>
          <w:szCs w:val="24"/>
        </w:rPr>
        <w:t>opponents</w:t>
      </w:r>
      <w:r w:rsidR="00FD213F">
        <w:rPr>
          <w:rFonts w:ascii="Arial" w:hAnsi="Arial" w:cs="Arial"/>
          <w:sz w:val="24"/>
          <w:szCs w:val="24"/>
        </w:rPr>
        <w:t xml:space="preserve"> of</w:t>
      </w:r>
      <w:r w:rsidR="003F0E9F">
        <w:rPr>
          <w:rFonts w:ascii="Arial" w:hAnsi="Arial" w:cs="Arial"/>
          <w:sz w:val="24"/>
          <w:szCs w:val="24"/>
        </w:rPr>
        <w:t xml:space="preserve"> </w:t>
      </w:r>
      <w:r w:rsidR="005D2C8B">
        <w:rPr>
          <w:rFonts w:ascii="Arial" w:hAnsi="Arial" w:cs="Arial"/>
          <w:sz w:val="24"/>
          <w:szCs w:val="24"/>
        </w:rPr>
        <w:t>the</w:t>
      </w:r>
      <w:r w:rsidR="003F0E9F">
        <w:rPr>
          <w:rFonts w:ascii="Arial" w:hAnsi="Arial" w:cs="Arial"/>
          <w:sz w:val="24"/>
          <w:szCs w:val="24"/>
        </w:rPr>
        <w:t xml:space="preserve">se models cite concerns </w:t>
      </w:r>
      <w:r w:rsidR="002507F4">
        <w:rPr>
          <w:rFonts w:ascii="Arial" w:hAnsi="Arial" w:cs="Arial"/>
          <w:sz w:val="24"/>
          <w:szCs w:val="24"/>
        </w:rPr>
        <w:t xml:space="preserve">that </w:t>
      </w:r>
      <w:r w:rsidR="003F058E">
        <w:rPr>
          <w:rFonts w:ascii="Arial" w:hAnsi="Arial" w:cs="Arial"/>
          <w:sz w:val="24"/>
          <w:szCs w:val="24"/>
        </w:rPr>
        <w:t>review</w:t>
      </w:r>
      <w:r w:rsidR="00FA132F">
        <w:rPr>
          <w:rFonts w:ascii="Arial" w:hAnsi="Arial" w:cs="Arial"/>
          <w:sz w:val="24"/>
          <w:szCs w:val="24"/>
        </w:rPr>
        <w:t>er</w:t>
      </w:r>
      <w:r w:rsidR="003F058E">
        <w:rPr>
          <w:rFonts w:ascii="Arial" w:hAnsi="Arial" w:cs="Arial"/>
          <w:sz w:val="24"/>
          <w:szCs w:val="24"/>
        </w:rPr>
        <w:t xml:space="preserve">s </w:t>
      </w:r>
      <w:r w:rsidR="00AE68B1">
        <w:rPr>
          <w:rFonts w:ascii="Arial" w:hAnsi="Arial" w:cs="Arial"/>
          <w:sz w:val="24"/>
          <w:szCs w:val="24"/>
        </w:rPr>
        <w:t xml:space="preserve">are likely to be less critical </w:t>
      </w:r>
      <w:r w:rsidR="003979BF">
        <w:rPr>
          <w:rFonts w:ascii="Arial" w:hAnsi="Arial" w:cs="Arial"/>
          <w:sz w:val="24"/>
          <w:szCs w:val="24"/>
        </w:rPr>
        <w:t>of work if their identi</w:t>
      </w:r>
      <w:r w:rsidR="00793623">
        <w:rPr>
          <w:rFonts w:ascii="Arial" w:hAnsi="Arial" w:cs="Arial"/>
          <w:sz w:val="24"/>
          <w:szCs w:val="24"/>
        </w:rPr>
        <w:t>t</w:t>
      </w:r>
      <w:r w:rsidR="003979BF">
        <w:rPr>
          <w:rFonts w:ascii="Arial" w:hAnsi="Arial" w:cs="Arial"/>
          <w:sz w:val="24"/>
          <w:szCs w:val="24"/>
        </w:rPr>
        <w:t xml:space="preserve">y is revealed. This </w:t>
      </w:r>
      <w:r w:rsidR="00FF641A">
        <w:rPr>
          <w:rFonts w:ascii="Arial" w:hAnsi="Arial" w:cs="Arial"/>
          <w:sz w:val="24"/>
          <w:szCs w:val="24"/>
        </w:rPr>
        <w:t xml:space="preserve">problem </w:t>
      </w:r>
      <w:r w:rsidR="00491DFC">
        <w:rPr>
          <w:rFonts w:ascii="Arial" w:hAnsi="Arial" w:cs="Arial"/>
          <w:sz w:val="24"/>
          <w:szCs w:val="24"/>
        </w:rPr>
        <w:t>c</w:t>
      </w:r>
      <w:r w:rsidR="00FF641A">
        <w:rPr>
          <w:rFonts w:ascii="Arial" w:hAnsi="Arial" w:cs="Arial"/>
          <w:sz w:val="24"/>
          <w:szCs w:val="24"/>
        </w:rPr>
        <w:t xml:space="preserve">ould </w:t>
      </w:r>
      <w:r w:rsidR="00491DFC">
        <w:rPr>
          <w:rFonts w:ascii="Arial" w:hAnsi="Arial" w:cs="Arial"/>
          <w:sz w:val="24"/>
          <w:szCs w:val="24"/>
        </w:rPr>
        <w:t xml:space="preserve">cause </w:t>
      </w:r>
      <w:r w:rsidR="00FF641A">
        <w:rPr>
          <w:rFonts w:ascii="Arial" w:hAnsi="Arial" w:cs="Arial"/>
          <w:sz w:val="24"/>
          <w:szCs w:val="24"/>
        </w:rPr>
        <w:t xml:space="preserve">bias </w:t>
      </w:r>
      <w:r w:rsidR="00491DFC">
        <w:rPr>
          <w:rFonts w:ascii="Arial" w:hAnsi="Arial" w:cs="Arial"/>
          <w:sz w:val="24"/>
          <w:szCs w:val="24"/>
        </w:rPr>
        <w:t xml:space="preserve">in </w:t>
      </w:r>
      <w:r w:rsidR="00FF641A">
        <w:rPr>
          <w:rFonts w:ascii="Arial" w:hAnsi="Arial" w:cs="Arial"/>
          <w:sz w:val="24"/>
          <w:szCs w:val="24"/>
        </w:rPr>
        <w:t>reviewing of “weaker” manuscripts</w:t>
      </w:r>
      <w:r w:rsidR="0076604B">
        <w:rPr>
          <w:rFonts w:ascii="Arial" w:hAnsi="Arial" w:cs="Arial"/>
          <w:sz w:val="24"/>
          <w:szCs w:val="24"/>
        </w:rPr>
        <w:t>,</w:t>
      </w:r>
      <w:r w:rsidR="00EE790A">
        <w:rPr>
          <w:rFonts w:ascii="Arial" w:hAnsi="Arial" w:cs="Arial"/>
          <w:sz w:val="24"/>
          <w:szCs w:val="24"/>
        </w:rPr>
        <w:t xml:space="preserve"> resulting in a </w:t>
      </w:r>
      <w:r w:rsidR="006968F7">
        <w:rPr>
          <w:rFonts w:ascii="Arial" w:hAnsi="Arial" w:cs="Arial"/>
          <w:sz w:val="24"/>
          <w:szCs w:val="24"/>
        </w:rPr>
        <w:t>more favourable review tha</w:t>
      </w:r>
      <w:r w:rsidR="00EE790A">
        <w:rPr>
          <w:rFonts w:ascii="Arial" w:hAnsi="Arial" w:cs="Arial"/>
          <w:sz w:val="24"/>
          <w:szCs w:val="24"/>
        </w:rPr>
        <w:t>n is warranted</w:t>
      </w:r>
      <w:r w:rsidR="00D778F8">
        <w:rPr>
          <w:rFonts w:ascii="Arial" w:hAnsi="Arial" w:cs="Arial"/>
          <w:sz w:val="24"/>
          <w:szCs w:val="24"/>
        </w:rPr>
        <w:t>.</w:t>
      </w:r>
    </w:p>
    <w:p w14:paraId="1E6A7104" w14:textId="4406417D" w:rsidR="0056200F" w:rsidRPr="001E2AAB" w:rsidRDefault="000F3B43" w:rsidP="009035D4">
      <w:pPr>
        <w:spacing w:after="0" w:line="240" w:lineRule="auto"/>
        <w:ind w:firstLine="720"/>
        <w:rPr>
          <w:rFonts w:ascii="Arial" w:hAnsi="Arial" w:cs="Arial"/>
          <w:sz w:val="24"/>
          <w:szCs w:val="24"/>
        </w:rPr>
      </w:pPr>
      <w:r w:rsidRPr="001E2AAB">
        <w:rPr>
          <w:rFonts w:ascii="Arial" w:hAnsi="Arial" w:cs="Arial"/>
          <w:sz w:val="24"/>
          <w:szCs w:val="24"/>
        </w:rPr>
        <w:t>In an anonymised reviewing</w:t>
      </w:r>
      <w:r w:rsidR="00A020B9" w:rsidRPr="001E2AAB">
        <w:rPr>
          <w:rFonts w:ascii="Arial" w:hAnsi="Arial" w:cs="Arial"/>
          <w:sz w:val="24"/>
          <w:szCs w:val="24"/>
        </w:rPr>
        <w:t xml:space="preserve"> process</w:t>
      </w:r>
      <w:r w:rsidRPr="001E2AAB">
        <w:rPr>
          <w:rFonts w:ascii="Arial" w:hAnsi="Arial" w:cs="Arial"/>
          <w:sz w:val="24"/>
          <w:szCs w:val="24"/>
        </w:rPr>
        <w:t>, each</w:t>
      </w:r>
      <w:r w:rsidR="00E4470D" w:rsidRPr="001E2AAB">
        <w:rPr>
          <w:rFonts w:ascii="Arial" w:hAnsi="Arial" w:cs="Arial"/>
          <w:sz w:val="24"/>
          <w:szCs w:val="24"/>
        </w:rPr>
        <w:t xml:space="preserve"> reviewer</w:t>
      </w:r>
      <w:r w:rsidR="001B2EA0" w:rsidRPr="001E2AAB">
        <w:rPr>
          <w:rFonts w:ascii="Arial" w:hAnsi="Arial" w:cs="Arial"/>
          <w:sz w:val="24"/>
          <w:szCs w:val="24"/>
        </w:rPr>
        <w:t xml:space="preserve"> </w:t>
      </w:r>
      <w:r w:rsidR="00E4470D" w:rsidRPr="001E2AAB">
        <w:rPr>
          <w:rFonts w:ascii="Arial" w:hAnsi="Arial" w:cs="Arial"/>
          <w:sz w:val="24"/>
          <w:szCs w:val="24"/>
        </w:rPr>
        <w:t>provide</w:t>
      </w:r>
      <w:r w:rsidRPr="001E2AAB">
        <w:rPr>
          <w:rFonts w:ascii="Arial" w:hAnsi="Arial" w:cs="Arial"/>
          <w:sz w:val="24"/>
          <w:szCs w:val="24"/>
        </w:rPr>
        <w:t>s</w:t>
      </w:r>
      <w:r w:rsidR="00E4470D" w:rsidRPr="001E2AAB">
        <w:rPr>
          <w:rFonts w:ascii="Arial" w:hAnsi="Arial" w:cs="Arial"/>
          <w:sz w:val="24"/>
          <w:szCs w:val="24"/>
        </w:rPr>
        <w:t xml:space="preserve"> </w:t>
      </w:r>
      <w:r w:rsidR="001B2EA0" w:rsidRPr="001E2AAB">
        <w:rPr>
          <w:rFonts w:ascii="Arial" w:hAnsi="Arial" w:cs="Arial"/>
          <w:sz w:val="24"/>
          <w:szCs w:val="24"/>
        </w:rPr>
        <w:t>a</w:t>
      </w:r>
      <w:r w:rsidR="00483023" w:rsidRPr="001E2AAB">
        <w:rPr>
          <w:rFonts w:ascii="Arial" w:hAnsi="Arial" w:cs="Arial"/>
          <w:sz w:val="24"/>
          <w:szCs w:val="24"/>
        </w:rPr>
        <w:t>n independent</w:t>
      </w:r>
      <w:r w:rsidR="001B2EA0" w:rsidRPr="001E2AAB">
        <w:rPr>
          <w:rFonts w:ascii="Arial" w:hAnsi="Arial" w:cs="Arial"/>
          <w:sz w:val="24"/>
          <w:szCs w:val="24"/>
        </w:rPr>
        <w:t xml:space="preserve"> </w:t>
      </w:r>
      <w:r w:rsidR="00E4470D" w:rsidRPr="001E2AAB">
        <w:rPr>
          <w:rFonts w:ascii="Arial" w:hAnsi="Arial" w:cs="Arial"/>
          <w:sz w:val="24"/>
          <w:szCs w:val="24"/>
        </w:rPr>
        <w:t xml:space="preserve">report </w:t>
      </w:r>
      <w:r w:rsidR="001B2EA0" w:rsidRPr="001E2AAB">
        <w:rPr>
          <w:rFonts w:ascii="Arial" w:hAnsi="Arial" w:cs="Arial"/>
          <w:sz w:val="24"/>
          <w:szCs w:val="24"/>
        </w:rPr>
        <w:t xml:space="preserve">on the manuscript </w:t>
      </w:r>
      <w:r w:rsidR="008236F7" w:rsidRPr="001E2AAB">
        <w:rPr>
          <w:rFonts w:ascii="Arial" w:hAnsi="Arial" w:cs="Arial"/>
          <w:sz w:val="24"/>
          <w:szCs w:val="24"/>
        </w:rPr>
        <w:t xml:space="preserve">to the </w:t>
      </w:r>
      <w:r w:rsidR="00E70C74" w:rsidRPr="001E2AAB">
        <w:rPr>
          <w:rFonts w:ascii="Arial" w:hAnsi="Arial" w:cs="Arial"/>
          <w:sz w:val="24"/>
          <w:szCs w:val="24"/>
        </w:rPr>
        <w:t>editor</w:t>
      </w:r>
      <w:r w:rsidR="004B28B1" w:rsidRPr="001E2AAB">
        <w:rPr>
          <w:rFonts w:ascii="Arial" w:hAnsi="Arial" w:cs="Arial"/>
          <w:sz w:val="24"/>
          <w:szCs w:val="24"/>
        </w:rPr>
        <w:t>,</w:t>
      </w:r>
      <w:r w:rsidR="008236F7" w:rsidRPr="001E2AAB">
        <w:rPr>
          <w:rFonts w:ascii="Arial" w:hAnsi="Arial" w:cs="Arial"/>
          <w:sz w:val="24"/>
          <w:szCs w:val="24"/>
        </w:rPr>
        <w:t xml:space="preserve"> </w:t>
      </w:r>
      <w:r w:rsidR="00DA60BF" w:rsidRPr="001E2AAB">
        <w:rPr>
          <w:rFonts w:ascii="Arial" w:hAnsi="Arial" w:cs="Arial"/>
          <w:sz w:val="24"/>
          <w:szCs w:val="24"/>
        </w:rPr>
        <w:t xml:space="preserve">with </w:t>
      </w:r>
      <w:r w:rsidR="009861C6" w:rsidRPr="001E2AAB">
        <w:rPr>
          <w:rFonts w:ascii="Arial" w:hAnsi="Arial" w:cs="Arial"/>
          <w:sz w:val="24"/>
          <w:szCs w:val="24"/>
        </w:rPr>
        <w:t>their</w:t>
      </w:r>
      <w:r w:rsidR="00DA60BF" w:rsidRPr="001E2AAB">
        <w:rPr>
          <w:rFonts w:ascii="Arial" w:hAnsi="Arial" w:cs="Arial"/>
          <w:sz w:val="24"/>
          <w:szCs w:val="24"/>
        </w:rPr>
        <w:t xml:space="preserve"> overall recommendation</w:t>
      </w:r>
      <w:r w:rsidR="009861C6" w:rsidRPr="001E2AAB">
        <w:rPr>
          <w:rFonts w:ascii="Arial" w:hAnsi="Arial" w:cs="Arial"/>
          <w:sz w:val="24"/>
          <w:szCs w:val="24"/>
        </w:rPr>
        <w:t>. Typically, this is</w:t>
      </w:r>
      <w:r w:rsidR="00A37DDB" w:rsidRPr="001E2AAB">
        <w:rPr>
          <w:rFonts w:ascii="Arial" w:hAnsi="Arial" w:cs="Arial"/>
          <w:sz w:val="24"/>
          <w:szCs w:val="24"/>
        </w:rPr>
        <w:t xml:space="preserve"> either</w:t>
      </w:r>
      <w:r w:rsidR="00DA60BF" w:rsidRPr="001E2AAB">
        <w:rPr>
          <w:rFonts w:ascii="Arial" w:hAnsi="Arial" w:cs="Arial"/>
          <w:sz w:val="24"/>
          <w:szCs w:val="24"/>
        </w:rPr>
        <w:t xml:space="preserve"> </w:t>
      </w:r>
      <w:r w:rsidR="0056200F" w:rsidRPr="001E2AAB">
        <w:rPr>
          <w:rFonts w:ascii="Arial" w:hAnsi="Arial" w:cs="Arial"/>
          <w:sz w:val="24"/>
          <w:szCs w:val="24"/>
        </w:rPr>
        <w:t xml:space="preserve">to </w:t>
      </w:r>
      <w:r w:rsidR="00DA60BF" w:rsidRPr="001E2AAB">
        <w:rPr>
          <w:rFonts w:ascii="Arial" w:hAnsi="Arial" w:cs="Arial"/>
          <w:sz w:val="24"/>
          <w:szCs w:val="24"/>
        </w:rPr>
        <w:t xml:space="preserve">accept </w:t>
      </w:r>
      <w:r w:rsidR="0056200F" w:rsidRPr="001E2AAB">
        <w:rPr>
          <w:rFonts w:ascii="Arial" w:hAnsi="Arial" w:cs="Arial"/>
          <w:sz w:val="24"/>
          <w:szCs w:val="24"/>
        </w:rPr>
        <w:t xml:space="preserve">the manuscript </w:t>
      </w:r>
      <w:r w:rsidR="00DA60BF" w:rsidRPr="001E2AAB">
        <w:rPr>
          <w:rFonts w:ascii="Arial" w:hAnsi="Arial" w:cs="Arial"/>
          <w:sz w:val="24"/>
          <w:szCs w:val="24"/>
        </w:rPr>
        <w:t>with no modifications,</w:t>
      </w:r>
      <w:r w:rsidR="009861C6" w:rsidRPr="001E2AAB">
        <w:rPr>
          <w:rFonts w:ascii="Arial" w:hAnsi="Arial" w:cs="Arial"/>
          <w:sz w:val="24"/>
          <w:szCs w:val="24"/>
        </w:rPr>
        <w:t xml:space="preserve"> to</w:t>
      </w:r>
      <w:r w:rsidR="00DA60BF" w:rsidRPr="001E2AAB">
        <w:rPr>
          <w:rFonts w:ascii="Arial" w:hAnsi="Arial" w:cs="Arial"/>
          <w:sz w:val="24"/>
          <w:szCs w:val="24"/>
        </w:rPr>
        <w:t xml:space="preserve"> accept with minor or major modifications</w:t>
      </w:r>
      <w:r w:rsidR="003335AF" w:rsidRPr="001E2AAB">
        <w:rPr>
          <w:rFonts w:ascii="Arial" w:hAnsi="Arial" w:cs="Arial"/>
          <w:sz w:val="24"/>
          <w:szCs w:val="24"/>
        </w:rPr>
        <w:t xml:space="preserve">, </w:t>
      </w:r>
      <w:r w:rsidR="00DA60BF" w:rsidRPr="001E2AAB">
        <w:rPr>
          <w:rFonts w:ascii="Arial" w:hAnsi="Arial" w:cs="Arial"/>
          <w:sz w:val="24"/>
          <w:szCs w:val="24"/>
        </w:rPr>
        <w:t xml:space="preserve">or </w:t>
      </w:r>
      <w:r w:rsidRPr="001E2AAB">
        <w:rPr>
          <w:rFonts w:ascii="Arial" w:hAnsi="Arial" w:cs="Arial"/>
          <w:sz w:val="24"/>
          <w:szCs w:val="24"/>
        </w:rPr>
        <w:t xml:space="preserve">to </w:t>
      </w:r>
      <w:r w:rsidR="00DA60BF" w:rsidRPr="001E2AAB">
        <w:rPr>
          <w:rFonts w:ascii="Arial" w:hAnsi="Arial" w:cs="Arial"/>
          <w:sz w:val="24"/>
          <w:szCs w:val="24"/>
        </w:rPr>
        <w:t>reject</w:t>
      </w:r>
      <w:r w:rsidR="009861C6" w:rsidRPr="001E2AAB">
        <w:rPr>
          <w:rFonts w:ascii="Arial" w:hAnsi="Arial" w:cs="Arial"/>
          <w:sz w:val="24"/>
          <w:szCs w:val="24"/>
        </w:rPr>
        <w:t xml:space="preserve"> the manuscript</w:t>
      </w:r>
      <w:r w:rsidR="008236F7" w:rsidRPr="001E2AAB">
        <w:rPr>
          <w:rFonts w:ascii="Arial" w:hAnsi="Arial" w:cs="Arial"/>
          <w:sz w:val="24"/>
          <w:szCs w:val="24"/>
        </w:rPr>
        <w:t xml:space="preserve">. The </w:t>
      </w:r>
      <w:r w:rsidR="0006606B" w:rsidRPr="001E2AAB">
        <w:rPr>
          <w:rFonts w:ascii="Arial" w:hAnsi="Arial" w:cs="Arial"/>
          <w:sz w:val="24"/>
          <w:szCs w:val="24"/>
        </w:rPr>
        <w:t xml:space="preserve">AE </w:t>
      </w:r>
      <w:r w:rsidR="008236F7" w:rsidRPr="001E2AAB">
        <w:rPr>
          <w:rFonts w:ascii="Arial" w:hAnsi="Arial" w:cs="Arial"/>
          <w:sz w:val="24"/>
          <w:szCs w:val="24"/>
        </w:rPr>
        <w:t>will then make a judgement based on all reviews received. At this stage</w:t>
      </w:r>
      <w:r w:rsidR="00926691" w:rsidRPr="001E2AAB">
        <w:rPr>
          <w:rFonts w:ascii="Arial" w:hAnsi="Arial" w:cs="Arial"/>
          <w:sz w:val="24"/>
          <w:szCs w:val="24"/>
        </w:rPr>
        <w:t>,</w:t>
      </w:r>
      <w:r w:rsidR="008236F7" w:rsidRPr="001E2AAB">
        <w:rPr>
          <w:rFonts w:ascii="Arial" w:hAnsi="Arial" w:cs="Arial"/>
          <w:sz w:val="24"/>
          <w:szCs w:val="24"/>
        </w:rPr>
        <w:t xml:space="preserve"> there may be </w:t>
      </w:r>
      <w:proofErr w:type="gramStart"/>
      <w:r w:rsidR="00E8578A" w:rsidRPr="001E2AAB">
        <w:rPr>
          <w:rFonts w:ascii="Arial" w:hAnsi="Arial" w:cs="Arial"/>
          <w:sz w:val="24"/>
          <w:szCs w:val="24"/>
        </w:rPr>
        <w:t>a number of</w:t>
      </w:r>
      <w:proofErr w:type="gramEnd"/>
      <w:r w:rsidR="00E8578A" w:rsidRPr="001E2AAB">
        <w:rPr>
          <w:rFonts w:ascii="Arial" w:hAnsi="Arial" w:cs="Arial"/>
          <w:sz w:val="24"/>
          <w:szCs w:val="24"/>
        </w:rPr>
        <w:t xml:space="preserve"> </w:t>
      </w:r>
      <w:r w:rsidR="008E7874" w:rsidRPr="001E2AAB">
        <w:rPr>
          <w:rFonts w:ascii="Arial" w:hAnsi="Arial" w:cs="Arial"/>
          <w:sz w:val="24"/>
          <w:szCs w:val="24"/>
        </w:rPr>
        <w:t xml:space="preserve">opportunities for the authors to respond to queries </w:t>
      </w:r>
      <w:r w:rsidRPr="001E2AAB">
        <w:rPr>
          <w:rFonts w:ascii="Arial" w:hAnsi="Arial" w:cs="Arial"/>
          <w:sz w:val="24"/>
          <w:szCs w:val="24"/>
        </w:rPr>
        <w:t>made by</w:t>
      </w:r>
      <w:r w:rsidR="008E7874" w:rsidRPr="001E2AAB">
        <w:rPr>
          <w:rFonts w:ascii="Arial" w:hAnsi="Arial" w:cs="Arial"/>
          <w:sz w:val="24"/>
          <w:szCs w:val="24"/>
        </w:rPr>
        <w:t xml:space="preserve"> the reviewers and </w:t>
      </w:r>
      <w:r w:rsidR="00EB0663" w:rsidRPr="001E2AAB">
        <w:rPr>
          <w:rFonts w:ascii="Arial" w:hAnsi="Arial" w:cs="Arial"/>
          <w:sz w:val="24"/>
          <w:szCs w:val="24"/>
        </w:rPr>
        <w:t xml:space="preserve">to </w:t>
      </w:r>
      <w:r w:rsidR="008E7874" w:rsidRPr="001E2AAB">
        <w:rPr>
          <w:rFonts w:ascii="Arial" w:hAnsi="Arial" w:cs="Arial"/>
          <w:sz w:val="24"/>
          <w:szCs w:val="24"/>
        </w:rPr>
        <w:t>re-submit an improved version of the manuscript</w:t>
      </w:r>
      <w:r w:rsidRPr="001E2AAB">
        <w:rPr>
          <w:rFonts w:ascii="Arial" w:hAnsi="Arial" w:cs="Arial"/>
          <w:sz w:val="24"/>
          <w:szCs w:val="24"/>
        </w:rPr>
        <w:t xml:space="preserve">. During this process, the </w:t>
      </w:r>
      <w:r w:rsidR="0006606B" w:rsidRPr="001E2AAB">
        <w:rPr>
          <w:rFonts w:ascii="Arial" w:hAnsi="Arial" w:cs="Arial"/>
          <w:sz w:val="24"/>
          <w:szCs w:val="24"/>
        </w:rPr>
        <w:t>AE</w:t>
      </w:r>
      <w:r w:rsidR="00E853F3" w:rsidRPr="001E2AAB">
        <w:rPr>
          <w:rFonts w:ascii="Arial" w:hAnsi="Arial" w:cs="Arial"/>
          <w:sz w:val="24"/>
          <w:szCs w:val="24"/>
        </w:rPr>
        <w:t xml:space="preserve"> </w:t>
      </w:r>
      <w:r w:rsidR="004B0056" w:rsidRPr="001E2AAB">
        <w:rPr>
          <w:rFonts w:ascii="Arial" w:hAnsi="Arial" w:cs="Arial"/>
          <w:sz w:val="24"/>
          <w:szCs w:val="24"/>
        </w:rPr>
        <w:t>liais</w:t>
      </w:r>
      <w:r w:rsidRPr="001E2AAB">
        <w:rPr>
          <w:rFonts w:ascii="Arial" w:hAnsi="Arial" w:cs="Arial"/>
          <w:sz w:val="24"/>
          <w:szCs w:val="24"/>
        </w:rPr>
        <w:t>es</w:t>
      </w:r>
      <w:r w:rsidR="004B0056" w:rsidRPr="001E2AAB">
        <w:rPr>
          <w:rFonts w:ascii="Arial" w:hAnsi="Arial" w:cs="Arial"/>
          <w:sz w:val="24"/>
          <w:szCs w:val="24"/>
        </w:rPr>
        <w:t xml:space="preserve"> between </w:t>
      </w:r>
      <w:r w:rsidR="00113CFE" w:rsidRPr="001E2AAB">
        <w:rPr>
          <w:rFonts w:ascii="Arial" w:hAnsi="Arial" w:cs="Arial"/>
          <w:sz w:val="24"/>
          <w:szCs w:val="24"/>
        </w:rPr>
        <w:t>authors and reviewers</w:t>
      </w:r>
      <w:r w:rsidR="00765D8C" w:rsidRPr="001E2AAB">
        <w:rPr>
          <w:rFonts w:ascii="Arial" w:hAnsi="Arial" w:cs="Arial"/>
          <w:sz w:val="24"/>
          <w:szCs w:val="24"/>
        </w:rPr>
        <w:t xml:space="preserve"> as necessary</w:t>
      </w:r>
      <w:r w:rsidR="00113CFE" w:rsidRPr="001E2AAB">
        <w:rPr>
          <w:rFonts w:ascii="Arial" w:hAnsi="Arial" w:cs="Arial"/>
          <w:sz w:val="24"/>
          <w:szCs w:val="24"/>
        </w:rPr>
        <w:t xml:space="preserve">. </w:t>
      </w:r>
      <w:r w:rsidR="0056200F" w:rsidRPr="001E2AAB">
        <w:rPr>
          <w:rFonts w:ascii="Arial" w:hAnsi="Arial" w:cs="Arial"/>
          <w:sz w:val="24"/>
          <w:szCs w:val="24"/>
        </w:rPr>
        <w:t xml:space="preserve">Once the </w:t>
      </w:r>
      <w:r w:rsidR="00D3473E" w:rsidRPr="001E2AAB">
        <w:rPr>
          <w:rFonts w:ascii="Arial" w:hAnsi="Arial" w:cs="Arial"/>
          <w:sz w:val="24"/>
          <w:szCs w:val="24"/>
        </w:rPr>
        <w:t xml:space="preserve">AE </w:t>
      </w:r>
      <w:r w:rsidR="0056200F" w:rsidRPr="001E2AAB">
        <w:rPr>
          <w:rFonts w:ascii="Arial" w:hAnsi="Arial" w:cs="Arial"/>
          <w:sz w:val="24"/>
          <w:szCs w:val="24"/>
        </w:rPr>
        <w:t>has sufficient information to make a final recommendation, this is forwarded to the EIC for approval. If approved for publication, the manuscript will enter the publication process</w:t>
      </w:r>
      <w:r w:rsidR="008A00A5" w:rsidRPr="001E2AAB">
        <w:rPr>
          <w:rFonts w:ascii="Arial" w:hAnsi="Arial" w:cs="Arial"/>
          <w:sz w:val="24"/>
          <w:szCs w:val="24"/>
        </w:rPr>
        <w:t>,</w:t>
      </w:r>
      <w:r w:rsidR="0056200F" w:rsidRPr="001E2AAB">
        <w:rPr>
          <w:rFonts w:ascii="Arial" w:hAnsi="Arial" w:cs="Arial"/>
          <w:sz w:val="24"/>
          <w:szCs w:val="24"/>
        </w:rPr>
        <w:t xml:space="preserve"> where </w:t>
      </w:r>
      <w:r w:rsidR="0026704F" w:rsidRPr="001E2AAB">
        <w:rPr>
          <w:rFonts w:ascii="Arial" w:hAnsi="Arial" w:cs="Arial"/>
          <w:sz w:val="24"/>
          <w:szCs w:val="24"/>
        </w:rPr>
        <w:t xml:space="preserve">the </w:t>
      </w:r>
      <w:r w:rsidR="0056200F" w:rsidRPr="001E2AAB">
        <w:rPr>
          <w:rFonts w:ascii="Arial" w:hAnsi="Arial" w:cs="Arial"/>
          <w:sz w:val="24"/>
          <w:szCs w:val="24"/>
        </w:rPr>
        <w:t>journa</w:t>
      </w:r>
      <w:r w:rsidR="0026704F" w:rsidRPr="001E2AAB">
        <w:rPr>
          <w:rFonts w:ascii="Arial" w:hAnsi="Arial" w:cs="Arial"/>
          <w:sz w:val="24"/>
          <w:szCs w:val="24"/>
        </w:rPr>
        <w:t>l’s</w:t>
      </w:r>
      <w:r w:rsidR="0056200F" w:rsidRPr="001E2AAB">
        <w:rPr>
          <w:rFonts w:ascii="Arial" w:hAnsi="Arial" w:cs="Arial"/>
          <w:sz w:val="24"/>
          <w:szCs w:val="24"/>
        </w:rPr>
        <w:t xml:space="preserve"> </w:t>
      </w:r>
      <w:r w:rsidR="00577B88" w:rsidRPr="001E2AAB">
        <w:rPr>
          <w:rFonts w:ascii="Arial" w:hAnsi="Arial" w:cs="Arial"/>
          <w:sz w:val="24"/>
          <w:szCs w:val="24"/>
        </w:rPr>
        <w:t>e</w:t>
      </w:r>
      <w:r w:rsidR="0026704F" w:rsidRPr="001E2AAB">
        <w:rPr>
          <w:rFonts w:ascii="Arial" w:hAnsi="Arial" w:cs="Arial"/>
          <w:sz w:val="24"/>
          <w:szCs w:val="24"/>
        </w:rPr>
        <w:t xml:space="preserve">ditorial </w:t>
      </w:r>
      <w:r w:rsidR="00577B88" w:rsidRPr="001E2AAB">
        <w:rPr>
          <w:rFonts w:ascii="Arial" w:hAnsi="Arial" w:cs="Arial"/>
          <w:sz w:val="24"/>
          <w:szCs w:val="24"/>
        </w:rPr>
        <w:t>t</w:t>
      </w:r>
      <w:r w:rsidR="0026704F" w:rsidRPr="001E2AAB">
        <w:rPr>
          <w:rFonts w:ascii="Arial" w:hAnsi="Arial" w:cs="Arial"/>
          <w:sz w:val="24"/>
          <w:szCs w:val="24"/>
        </w:rPr>
        <w:t xml:space="preserve">eam </w:t>
      </w:r>
      <w:r w:rsidR="0056200F" w:rsidRPr="001E2AAB">
        <w:rPr>
          <w:rFonts w:ascii="Arial" w:hAnsi="Arial" w:cs="Arial"/>
          <w:sz w:val="24"/>
          <w:szCs w:val="24"/>
        </w:rPr>
        <w:t>will liaise with the author to ensure that the article is technically correct and complete</w:t>
      </w:r>
      <w:r w:rsidR="00A23E13">
        <w:rPr>
          <w:rFonts w:ascii="Arial" w:hAnsi="Arial" w:cs="Arial"/>
          <w:sz w:val="24"/>
          <w:szCs w:val="24"/>
        </w:rPr>
        <w:t xml:space="preserve">. </w:t>
      </w:r>
      <w:proofErr w:type="gramStart"/>
      <w:r w:rsidR="00A23E13">
        <w:rPr>
          <w:rFonts w:ascii="Arial" w:hAnsi="Arial" w:cs="Arial"/>
          <w:sz w:val="24"/>
          <w:szCs w:val="24"/>
        </w:rPr>
        <w:t xml:space="preserve">In </w:t>
      </w:r>
      <w:r w:rsidR="0056200F" w:rsidRPr="001E2AAB">
        <w:rPr>
          <w:rFonts w:ascii="Arial" w:hAnsi="Arial" w:cs="Arial"/>
          <w:sz w:val="24"/>
          <w:szCs w:val="24"/>
        </w:rPr>
        <w:t xml:space="preserve">particular </w:t>
      </w:r>
      <w:r w:rsidR="002706BF">
        <w:rPr>
          <w:rFonts w:ascii="Arial" w:hAnsi="Arial" w:cs="Arial"/>
          <w:sz w:val="24"/>
          <w:szCs w:val="24"/>
        </w:rPr>
        <w:t>adequate</w:t>
      </w:r>
      <w:proofErr w:type="gramEnd"/>
      <w:r w:rsidR="002706BF">
        <w:rPr>
          <w:rFonts w:ascii="Arial" w:hAnsi="Arial" w:cs="Arial"/>
          <w:sz w:val="24"/>
          <w:szCs w:val="24"/>
        </w:rPr>
        <w:t xml:space="preserve"> </w:t>
      </w:r>
      <w:r w:rsidR="0056200F" w:rsidRPr="001E2AAB">
        <w:rPr>
          <w:rFonts w:ascii="Arial" w:hAnsi="Arial" w:cs="Arial"/>
          <w:sz w:val="24"/>
          <w:szCs w:val="24"/>
        </w:rPr>
        <w:t>description of the methodology used</w:t>
      </w:r>
      <w:r w:rsidR="008223AD">
        <w:rPr>
          <w:rFonts w:ascii="Arial" w:hAnsi="Arial" w:cs="Arial"/>
          <w:sz w:val="24"/>
          <w:szCs w:val="24"/>
        </w:rPr>
        <w:t xml:space="preserve"> </w:t>
      </w:r>
      <w:r w:rsidR="002706BF">
        <w:rPr>
          <w:rFonts w:ascii="Arial" w:hAnsi="Arial" w:cs="Arial"/>
          <w:sz w:val="24"/>
          <w:szCs w:val="24"/>
        </w:rPr>
        <w:t xml:space="preserve">and </w:t>
      </w:r>
      <w:r w:rsidR="008223AD">
        <w:rPr>
          <w:rFonts w:ascii="Arial" w:hAnsi="Arial" w:cs="Arial"/>
          <w:sz w:val="24"/>
          <w:szCs w:val="24"/>
        </w:rPr>
        <w:t xml:space="preserve">adherence to </w:t>
      </w:r>
      <w:r w:rsidR="00A23E13">
        <w:rPr>
          <w:rFonts w:ascii="Arial" w:hAnsi="Arial" w:cs="Arial"/>
          <w:sz w:val="24"/>
          <w:szCs w:val="24"/>
        </w:rPr>
        <w:t>international standards for nomenclature</w:t>
      </w:r>
      <w:r w:rsidR="002706BF">
        <w:rPr>
          <w:rFonts w:ascii="Arial" w:hAnsi="Arial" w:cs="Arial"/>
          <w:sz w:val="24"/>
          <w:szCs w:val="24"/>
        </w:rPr>
        <w:t xml:space="preserve"> are </w:t>
      </w:r>
      <w:r w:rsidR="00D65A78">
        <w:rPr>
          <w:rFonts w:ascii="Arial" w:hAnsi="Arial" w:cs="Arial"/>
          <w:sz w:val="24"/>
          <w:szCs w:val="24"/>
        </w:rPr>
        <w:lastRenderedPageBreak/>
        <w:t>confirmed</w:t>
      </w:r>
      <w:r w:rsidR="0056200F" w:rsidRPr="001E2AAB">
        <w:rPr>
          <w:rFonts w:ascii="Arial" w:hAnsi="Arial" w:cs="Arial"/>
          <w:sz w:val="24"/>
          <w:szCs w:val="24"/>
        </w:rPr>
        <w:t>. Effective communication between</w:t>
      </w:r>
      <w:r w:rsidR="008A00A5" w:rsidRPr="001E2AAB">
        <w:rPr>
          <w:rFonts w:ascii="Arial" w:hAnsi="Arial" w:cs="Arial"/>
          <w:sz w:val="24"/>
          <w:szCs w:val="24"/>
        </w:rPr>
        <w:t xml:space="preserve"> the</w:t>
      </w:r>
      <w:r w:rsidR="0056200F" w:rsidRPr="001E2AAB">
        <w:rPr>
          <w:rFonts w:ascii="Arial" w:hAnsi="Arial" w:cs="Arial"/>
          <w:sz w:val="24"/>
          <w:szCs w:val="24"/>
        </w:rPr>
        <w:t xml:space="preserve"> </w:t>
      </w:r>
      <w:r w:rsidR="0029048C" w:rsidRPr="001E2AAB">
        <w:rPr>
          <w:rFonts w:ascii="Arial" w:hAnsi="Arial" w:cs="Arial"/>
          <w:sz w:val="24"/>
          <w:szCs w:val="24"/>
        </w:rPr>
        <w:t>e</w:t>
      </w:r>
      <w:r w:rsidR="008A00A5" w:rsidRPr="001E2AAB">
        <w:rPr>
          <w:rFonts w:ascii="Arial" w:hAnsi="Arial" w:cs="Arial"/>
          <w:sz w:val="24"/>
          <w:szCs w:val="24"/>
        </w:rPr>
        <w:t xml:space="preserve">ditorial </w:t>
      </w:r>
      <w:r w:rsidR="0029048C" w:rsidRPr="001E2AAB">
        <w:rPr>
          <w:rFonts w:ascii="Arial" w:hAnsi="Arial" w:cs="Arial"/>
          <w:sz w:val="24"/>
          <w:szCs w:val="24"/>
        </w:rPr>
        <w:t>t</w:t>
      </w:r>
      <w:r w:rsidR="008A00A5" w:rsidRPr="001E2AAB">
        <w:rPr>
          <w:rFonts w:ascii="Arial" w:hAnsi="Arial" w:cs="Arial"/>
          <w:sz w:val="24"/>
          <w:szCs w:val="24"/>
        </w:rPr>
        <w:t>eam</w:t>
      </w:r>
      <w:r w:rsidR="0056200F" w:rsidRPr="001E2AAB">
        <w:rPr>
          <w:rFonts w:ascii="Arial" w:hAnsi="Arial" w:cs="Arial"/>
          <w:sz w:val="24"/>
          <w:szCs w:val="24"/>
        </w:rPr>
        <w:t xml:space="preserve"> and author at this stage ensures that the article content is accurate and presented in the most appropriate, </w:t>
      </w:r>
      <w:r w:rsidR="00F532A3" w:rsidRPr="001E2AAB">
        <w:rPr>
          <w:rFonts w:ascii="Arial" w:hAnsi="Arial" w:cs="Arial"/>
          <w:sz w:val="24"/>
          <w:szCs w:val="24"/>
        </w:rPr>
        <w:t>effective,</w:t>
      </w:r>
      <w:r w:rsidR="0056200F" w:rsidRPr="001E2AAB">
        <w:rPr>
          <w:rFonts w:ascii="Arial" w:hAnsi="Arial" w:cs="Arial"/>
          <w:sz w:val="24"/>
          <w:szCs w:val="24"/>
        </w:rPr>
        <w:t xml:space="preserve"> and appealing format for the reader.</w:t>
      </w:r>
      <w:r w:rsidRPr="001E2AAB">
        <w:rPr>
          <w:rFonts w:ascii="Arial" w:hAnsi="Arial" w:cs="Arial"/>
          <w:sz w:val="24"/>
          <w:szCs w:val="24"/>
        </w:rPr>
        <w:t xml:space="preserve"> </w:t>
      </w:r>
      <w:r w:rsidR="0056200F" w:rsidRPr="001E2AAB">
        <w:rPr>
          <w:rFonts w:ascii="Arial" w:hAnsi="Arial" w:cs="Arial"/>
          <w:sz w:val="24"/>
          <w:szCs w:val="24"/>
        </w:rPr>
        <w:t>Once the author ha</w:t>
      </w:r>
      <w:r w:rsidR="0066703D" w:rsidRPr="001E2AAB">
        <w:rPr>
          <w:rFonts w:ascii="Arial" w:hAnsi="Arial" w:cs="Arial"/>
          <w:sz w:val="24"/>
          <w:szCs w:val="24"/>
        </w:rPr>
        <w:t>s</w:t>
      </w:r>
      <w:r w:rsidR="0056200F" w:rsidRPr="001E2AAB">
        <w:rPr>
          <w:rFonts w:ascii="Arial" w:hAnsi="Arial" w:cs="Arial"/>
          <w:sz w:val="24"/>
          <w:szCs w:val="24"/>
        </w:rPr>
        <w:t xml:space="preserve"> addressed </w:t>
      </w:r>
      <w:r w:rsidRPr="001E2AAB">
        <w:rPr>
          <w:rFonts w:ascii="Arial" w:hAnsi="Arial" w:cs="Arial"/>
          <w:sz w:val="24"/>
          <w:szCs w:val="24"/>
        </w:rPr>
        <w:t>any</w:t>
      </w:r>
      <w:r w:rsidR="0056200F" w:rsidRPr="001E2AAB">
        <w:rPr>
          <w:rFonts w:ascii="Arial" w:hAnsi="Arial" w:cs="Arial"/>
          <w:sz w:val="24"/>
          <w:szCs w:val="24"/>
        </w:rPr>
        <w:t xml:space="preserve"> remaining queries relating to the technical content, </w:t>
      </w:r>
      <w:r w:rsidR="00D374FF">
        <w:rPr>
          <w:rFonts w:ascii="Arial" w:hAnsi="Arial" w:cs="Arial"/>
          <w:sz w:val="24"/>
          <w:szCs w:val="24"/>
        </w:rPr>
        <w:t xml:space="preserve">a final proof is prepared and sent to the </w:t>
      </w:r>
      <w:r w:rsidR="0056200F" w:rsidRPr="001E2AAB">
        <w:rPr>
          <w:rFonts w:ascii="Arial" w:hAnsi="Arial" w:cs="Arial"/>
          <w:sz w:val="24"/>
          <w:szCs w:val="24"/>
        </w:rPr>
        <w:t>author</w:t>
      </w:r>
      <w:r w:rsidR="00A146D5">
        <w:rPr>
          <w:rFonts w:ascii="Arial" w:hAnsi="Arial" w:cs="Arial"/>
          <w:sz w:val="24"/>
          <w:szCs w:val="24"/>
        </w:rPr>
        <w:t xml:space="preserve"> for approval</w:t>
      </w:r>
      <w:r w:rsidR="0056200F" w:rsidRPr="001E2AAB">
        <w:rPr>
          <w:rFonts w:ascii="Arial" w:hAnsi="Arial" w:cs="Arial"/>
          <w:sz w:val="24"/>
          <w:szCs w:val="24"/>
        </w:rPr>
        <w:t xml:space="preserve">. </w:t>
      </w:r>
      <w:r w:rsidR="00E678D8">
        <w:rPr>
          <w:rFonts w:ascii="Arial" w:hAnsi="Arial" w:cs="Arial"/>
          <w:sz w:val="24"/>
          <w:szCs w:val="24"/>
        </w:rPr>
        <w:t>Checking and correcting of pr</w:t>
      </w:r>
      <w:r w:rsidR="0098471D">
        <w:rPr>
          <w:rFonts w:ascii="Arial" w:hAnsi="Arial" w:cs="Arial"/>
          <w:sz w:val="24"/>
          <w:szCs w:val="24"/>
        </w:rPr>
        <w:t>o</w:t>
      </w:r>
      <w:r w:rsidR="00E678D8">
        <w:rPr>
          <w:rFonts w:ascii="Arial" w:hAnsi="Arial" w:cs="Arial"/>
          <w:sz w:val="24"/>
          <w:szCs w:val="24"/>
        </w:rPr>
        <w:t>ofs is key to ensu</w:t>
      </w:r>
      <w:r w:rsidR="0098471D">
        <w:rPr>
          <w:rFonts w:ascii="Arial" w:hAnsi="Arial" w:cs="Arial"/>
          <w:sz w:val="24"/>
          <w:szCs w:val="24"/>
        </w:rPr>
        <w:t>ring</w:t>
      </w:r>
      <w:r w:rsidR="00E678D8">
        <w:rPr>
          <w:rFonts w:ascii="Arial" w:hAnsi="Arial" w:cs="Arial"/>
          <w:sz w:val="24"/>
          <w:szCs w:val="24"/>
        </w:rPr>
        <w:t xml:space="preserve"> that the information is presented </w:t>
      </w:r>
      <w:r w:rsidR="002A101A">
        <w:rPr>
          <w:rFonts w:ascii="Arial" w:hAnsi="Arial" w:cs="Arial"/>
          <w:sz w:val="24"/>
          <w:szCs w:val="24"/>
        </w:rPr>
        <w:t xml:space="preserve">to the highest standard – a meticulous and time-consuming task for both authors and </w:t>
      </w:r>
      <w:r w:rsidR="00346078">
        <w:rPr>
          <w:rFonts w:ascii="Arial" w:hAnsi="Arial" w:cs="Arial"/>
          <w:sz w:val="24"/>
          <w:szCs w:val="24"/>
        </w:rPr>
        <w:t xml:space="preserve">publishers. </w:t>
      </w:r>
      <w:r w:rsidRPr="001E2AAB">
        <w:rPr>
          <w:rFonts w:ascii="Arial" w:hAnsi="Arial" w:cs="Arial"/>
          <w:sz w:val="24"/>
          <w:szCs w:val="24"/>
        </w:rPr>
        <w:t>The finished article is then ready to be published.</w:t>
      </w:r>
    </w:p>
    <w:p w14:paraId="6AA5CD5D" w14:textId="747E59A0" w:rsidR="005A7276" w:rsidRPr="001E2AAB" w:rsidRDefault="005A7276" w:rsidP="00122653">
      <w:pPr>
        <w:spacing w:after="0" w:line="240" w:lineRule="auto"/>
        <w:rPr>
          <w:rFonts w:ascii="Arial" w:hAnsi="Arial" w:cs="Arial"/>
          <w:sz w:val="24"/>
          <w:szCs w:val="24"/>
        </w:rPr>
      </w:pPr>
    </w:p>
    <w:p w14:paraId="29941BF5" w14:textId="77777777" w:rsidR="00926691" w:rsidRPr="001E2AAB" w:rsidRDefault="00926691" w:rsidP="00122653">
      <w:pPr>
        <w:spacing w:after="0" w:line="240" w:lineRule="auto"/>
        <w:rPr>
          <w:rFonts w:ascii="Arial" w:hAnsi="Arial" w:cs="Arial"/>
          <w:sz w:val="24"/>
          <w:szCs w:val="24"/>
        </w:rPr>
      </w:pPr>
    </w:p>
    <w:p w14:paraId="42783E1A" w14:textId="276B47C7" w:rsidR="000D796D" w:rsidRPr="001E2AAB" w:rsidRDefault="00A71E2B" w:rsidP="00122653">
      <w:pPr>
        <w:spacing w:after="0" w:line="240" w:lineRule="auto"/>
        <w:rPr>
          <w:rFonts w:ascii="Arial" w:hAnsi="Arial" w:cs="Arial"/>
          <w:b/>
          <w:bCs/>
          <w:sz w:val="24"/>
          <w:szCs w:val="24"/>
        </w:rPr>
      </w:pPr>
      <w:r w:rsidRPr="001E2AAB">
        <w:rPr>
          <w:rFonts w:ascii="Arial" w:hAnsi="Arial" w:cs="Arial"/>
          <w:b/>
          <w:bCs/>
          <w:sz w:val="24"/>
          <w:szCs w:val="24"/>
        </w:rPr>
        <w:t xml:space="preserve">The </w:t>
      </w:r>
      <w:r w:rsidR="00125B68" w:rsidRPr="001E2AAB">
        <w:rPr>
          <w:rFonts w:ascii="Arial" w:hAnsi="Arial" w:cs="Arial"/>
          <w:b/>
          <w:bCs/>
          <w:sz w:val="24"/>
          <w:szCs w:val="24"/>
        </w:rPr>
        <w:t>role</w:t>
      </w:r>
      <w:r w:rsidRPr="001E2AAB">
        <w:rPr>
          <w:rFonts w:ascii="Arial" w:hAnsi="Arial" w:cs="Arial"/>
          <w:b/>
          <w:bCs/>
          <w:sz w:val="24"/>
          <w:szCs w:val="24"/>
        </w:rPr>
        <w:t>s</w:t>
      </w:r>
      <w:r w:rsidR="00E01309" w:rsidRPr="001E2AAB">
        <w:rPr>
          <w:rFonts w:ascii="Arial" w:hAnsi="Arial" w:cs="Arial"/>
          <w:b/>
          <w:bCs/>
          <w:sz w:val="24"/>
          <w:szCs w:val="24"/>
        </w:rPr>
        <w:t xml:space="preserve">, </w:t>
      </w:r>
      <w:r w:rsidR="000D796D" w:rsidRPr="001E2AAB">
        <w:rPr>
          <w:rFonts w:ascii="Arial" w:hAnsi="Arial" w:cs="Arial"/>
          <w:b/>
          <w:bCs/>
          <w:sz w:val="24"/>
          <w:szCs w:val="24"/>
        </w:rPr>
        <w:t>responsibilities</w:t>
      </w:r>
      <w:r w:rsidR="007F6C01" w:rsidRPr="001E2AAB">
        <w:rPr>
          <w:rFonts w:ascii="Arial" w:hAnsi="Arial" w:cs="Arial"/>
          <w:b/>
          <w:bCs/>
          <w:sz w:val="24"/>
          <w:szCs w:val="24"/>
        </w:rPr>
        <w:t>,</w:t>
      </w:r>
      <w:r w:rsidR="000D796D" w:rsidRPr="001E2AAB">
        <w:rPr>
          <w:rFonts w:ascii="Arial" w:hAnsi="Arial" w:cs="Arial"/>
          <w:b/>
          <w:bCs/>
          <w:sz w:val="24"/>
          <w:szCs w:val="24"/>
        </w:rPr>
        <w:t xml:space="preserve"> </w:t>
      </w:r>
      <w:r w:rsidR="00E01309" w:rsidRPr="001E2AAB">
        <w:rPr>
          <w:rFonts w:ascii="Arial" w:hAnsi="Arial" w:cs="Arial"/>
          <w:b/>
          <w:bCs/>
          <w:sz w:val="24"/>
          <w:szCs w:val="24"/>
        </w:rPr>
        <w:t>and value</w:t>
      </w:r>
      <w:r w:rsidR="00BC582A" w:rsidRPr="001E2AAB">
        <w:rPr>
          <w:rFonts w:ascii="Arial" w:hAnsi="Arial" w:cs="Arial"/>
          <w:b/>
          <w:bCs/>
          <w:sz w:val="24"/>
          <w:szCs w:val="24"/>
        </w:rPr>
        <w:t>s</w:t>
      </w:r>
      <w:r w:rsidR="00E01309" w:rsidRPr="001E2AAB">
        <w:rPr>
          <w:rFonts w:ascii="Arial" w:hAnsi="Arial" w:cs="Arial"/>
          <w:b/>
          <w:bCs/>
          <w:sz w:val="24"/>
          <w:szCs w:val="24"/>
        </w:rPr>
        <w:t xml:space="preserve"> </w:t>
      </w:r>
      <w:r w:rsidR="00125B68" w:rsidRPr="001E2AAB">
        <w:rPr>
          <w:rFonts w:ascii="Arial" w:hAnsi="Arial" w:cs="Arial"/>
          <w:b/>
          <w:bCs/>
          <w:sz w:val="24"/>
          <w:szCs w:val="24"/>
        </w:rPr>
        <w:t xml:space="preserve">of </w:t>
      </w:r>
      <w:r w:rsidR="00A8618B" w:rsidRPr="001E2AAB">
        <w:rPr>
          <w:rFonts w:ascii="Arial" w:hAnsi="Arial" w:cs="Arial"/>
          <w:b/>
          <w:bCs/>
          <w:sz w:val="24"/>
          <w:szCs w:val="24"/>
        </w:rPr>
        <w:t>those</w:t>
      </w:r>
      <w:r w:rsidR="000D796D" w:rsidRPr="001E2AAB">
        <w:rPr>
          <w:rFonts w:ascii="Arial" w:hAnsi="Arial" w:cs="Arial"/>
          <w:b/>
          <w:bCs/>
          <w:sz w:val="24"/>
          <w:szCs w:val="24"/>
        </w:rPr>
        <w:t xml:space="preserve"> involved in th</w:t>
      </w:r>
      <w:r w:rsidR="00A8618B" w:rsidRPr="001E2AAB">
        <w:rPr>
          <w:rFonts w:ascii="Arial" w:hAnsi="Arial" w:cs="Arial"/>
          <w:b/>
          <w:bCs/>
          <w:sz w:val="24"/>
          <w:szCs w:val="24"/>
        </w:rPr>
        <w:t xml:space="preserve">e </w:t>
      </w:r>
      <w:r w:rsidR="00790D87" w:rsidRPr="001E2AAB">
        <w:rPr>
          <w:rFonts w:ascii="Arial" w:hAnsi="Arial" w:cs="Arial"/>
          <w:b/>
          <w:bCs/>
          <w:sz w:val="24"/>
          <w:szCs w:val="24"/>
        </w:rPr>
        <w:t>publishing</w:t>
      </w:r>
      <w:r w:rsidR="000D796D" w:rsidRPr="001E2AAB">
        <w:rPr>
          <w:rFonts w:ascii="Arial" w:hAnsi="Arial" w:cs="Arial"/>
          <w:b/>
          <w:bCs/>
          <w:sz w:val="24"/>
          <w:szCs w:val="24"/>
        </w:rPr>
        <w:t xml:space="preserve"> </w:t>
      </w:r>
      <w:proofErr w:type="gramStart"/>
      <w:r w:rsidR="000D796D" w:rsidRPr="001E2AAB">
        <w:rPr>
          <w:rFonts w:ascii="Arial" w:hAnsi="Arial" w:cs="Arial"/>
          <w:b/>
          <w:bCs/>
          <w:sz w:val="24"/>
          <w:szCs w:val="24"/>
        </w:rPr>
        <w:t>process</w:t>
      </w:r>
      <w:proofErr w:type="gramEnd"/>
    </w:p>
    <w:p w14:paraId="76FAF357" w14:textId="77777777" w:rsidR="00926691" w:rsidRPr="001E2AAB" w:rsidRDefault="00926691" w:rsidP="00122653">
      <w:pPr>
        <w:spacing w:after="0" w:line="240" w:lineRule="auto"/>
        <w:rPr>
          <w:rFonts w:ascii="Arial" w:hAnsi="Arial" w:cs="Arial"/>
          <w:sz w:val="24"/>
          <w:szCs w:val="24"/>
        </w:rPr>
      </w:pPr>
    </w:p>
    <w:p w14:paraId="08D69BB6" w14:textId="1D71D03A" w:rsidR="00194962" w:rsidRPr="001E2AAB" w:rsidRDefault="00194962" w:rsidP="00122653">
      <w:pPr>
        <w:spacing w:after="0" w:line="240" w:lineRule="auto"/>
        <w:rPr>
          <w:rFonts w:ascii="Arial" w:hAnsi="Arial" w:cs="Arial"/>
          <w:sz w:val="24"/>
          <w:szCs w:val="24"/>
        </w:rPr>
      </w:pPr>
      <w:r w:rsidRPr="001E2AAB">
        <w:rPr>
          <w:rFonts w:ascii="Arial" w:hAnsi="Arial" w:cs="Arial"/>
          <w:sz w:val="24"/>
          <w:szCs w:val="24"/>
        </w:rPr>
        <w:t xml:space="preserve">The </w:t>
      </w:r>
      <w:r w:rsidR="0045382C" w:rsidRPr="001E2AAB">
        <w:rPr>
          <w:rFonts w:ascii="Arial" w:hAnsi="Arial" w:cs="Arial"/>
          <w:sz w:val="24"/>
          <w:szCs w:val="24"/>
        </w:rPr>
        <w:t xml:space="preserve">eventual publication of a journal article is the result of the concerted </w:t>
      </w:r>
      <w:r w:rsidR="00394992" w:rsidRPr="001E2AAB">
        <w:rPr>
          <w:rFonts w:ascii="Arial" w:hAnsi="Arial" w:cs="Arial"/>
          <w:sz w:val="24"/>
          <w:szCs w:val="24"/>
        </w:rPr>
        <w:t>and extensive</w:t>
      </w:r>
      <w:r w:rsidR="0045382C" w:rsidRPr="001E2AAB">
        <w:rPr>
          <w:rFonts w:ascii="Arial" w:hAnsi="Arial" w:cs="Arial"/>
          <w:sz w:val="24"/>
          <w:szCs w:val="24"/>
        </w:rPr>
        <w:t xml:space="preserve"> ef</w:t>
      </w:r>
      <w:r w:rsidR="005A1212" w:rsidRPr="001E2AAB">
        <w:rPr>
          <w:rFonts w:ascii="Arial" w:hAnsi="Arial" w:cs="Arial"/>
          <w:sz w:val="24"/>
          <w:szCs w:val="24"/>
        </w:rPr>
        <w:t xml:space="preserve">forts of a </w:t>
      </w:r>
      <w:r w:rsidR="003A7F37" w:rsidRPr="001E2AAB">
        <w:rPr>
          <w:rFonts w:ascii="Arial" w:hAnsi="Arial" w:cs="Arial"/>
          <w:sz w:val="24"/>
          <w:szCs w:val="24"/>
        </w:rPr>
        <w:t>wide range of</w:t>
      </w:r>
      <w:r w:rsidR="005A1212" w:rsidRPr="001E2AAB">
        <w:rPr>
          <w:rFonts w:ascii="Arial" w:hAnsi="Arial" w:cs="Arial"/>
          <w:sz w:val="24"/>
          <w:szCs w:val="24"/>
        </w:rPr>
        <w:t xml:space="preserve"> individuals, each with </w:t>
      </w:r>
      <w:r w:rsidR="00DE6039" w:rsidRPr="001E2AAB">
        <w:rPr>
          <w:rFonts w:ascii="Arial" w:hAnsi="Arial" w:cs="Arial"/>
          <w:sz w:val="24"/>
          <w:szCs w:val="24"/>
        </w:rPr>
        <w:t>defined roles and responsibilities</w:t>
      </w:r>
      <w:r w:rsidR="007E5BBE" w:rsidRPr="001E2AAB">
        <w:rPr>
          <w:rFonts w:ascii="Arial" w:hAnsi="Arial" w:cs="Arial"/>
          <w:sz w:val="24"/>
          <w:szCs w:val="24"/>
        </w:rPr>
        <w:t xml:space="preserve"> </w:t>
      </w:r>
      <w:r w:rsidR="002B5ADD" w:rsidRPr="001E2AAB">
        <w:rPr>
          <w:rFonts w:ascii="Arial" w:hAnsi="Arial" w:cs="Arial"/>
          <w:sz w:val="24"/>
          <w:szCs w:val="24"/>
        </w:rPr>
        <w:t>within the publishing process</w:t>
      </w:r>
      <w:r w:rsidR="00DE6039" w:rsidRPr="001E2AAB">
        <w:rPr>
          <w:rFonts w:ascii="Arial" w:hAnsi="Arial" w:cs="Arial"/>
          <w:sz w:val="24"/>
          <w:szCs w:val="24"/>
        </w:rPr>
        <w:t xml:space="preserve">. </w:t>
      </w:r>
      <w:proofErr w:type="gramStart"/>
      <w:r w:rsidR="007D7A47" w:rsidRPr="001E2AAB">
        <w:rPr>
          <w:rFonts w:ascii="Arial" w:hAnsi="Arial" w:cs="Arial"/>
          <w:sz w:val="24"/>
          <w:szCs w:val="24"/>
        </w:rPr>
        <w:t>Each individual</w:t>
      </w:r>
      <w:proofErr w:type="gramEnd"/>
      <w:r w:rsidR="007D7A47" w:rsidRPr="001E2AAB">
        <w:rPr>
          <w:rFonts w:ascii="Arial" w:hAnsi="Arial" w:cs="Arial"/>
          <w:sz w:val="24"/>
          <w:szCs w:val="24"/>
        </w:rPr>
        <w:t xml:space="preserve"> plays their part in the process according to </w:t>
      </w:r>
      <w:r w:rsidR="002B5ADD" w:rsidRPr="001E2AAB">
        <w:rPr>
          <w:rFonts w:ascii="Arial" w:hAnsi="Arial" w:cs="Arial"/>
          <w:sz w:val="24"/>
          <w:szCs w:val="24"/>
        </w:rPr>
        <w:t xml:space="preserve">a set of </w:t>
      </w:r>
      <w:r w:rsidR="00856F31" w:rsidRPr="001E2AAB">
        <w:rPr>
          <w:rFonts w:ascii="Arial" w:hAnsi="Arial" w:cs="Arial"/>
          <w:sz w:val="24"/>
          <w:szCs w:val="24"/>
        </w:rPr>
        <w:t>underlying</w:t>
      </w:r>
      <w:r w:rsidR="007E5BBE" w:rsidRPr="001E2AAB">
        <w:rPr>
          <w:rFonts w:ascii="Arial" w:hAnsi="Arial" w:cs="Arial"/>
          <w:sz w:val="24"/>
          <w:szCs w:val="24"/>
        </w:rPr>
        <w:t>,</w:t>
      </w:r>
      <w:r w:rsidR="00856F31" w:rsidRPr="001E2AAB">
        <w:rPr>
          <w:rFonts w:ascii="Arial" w:hAnsi="Arial" w:cs="Arial"/>
          <w:sz w:val="24"/>
          <w:szCs w:val="24"/>
        </w:rPr>
        <w:t xml:space="preserve"> and </w:t>
      </w:r>
      <w:r w:rsidR="007E5BBE" w:rsidRPr="001E2AAB">
        <w:rPr>
          <w:rFonts w:ascii="Arial" w:hAnsi="Arial" w:cs="Arial"/>
          <w:sz w:val="24"/>
          <w:szCs w:val="24"/>
        </w:rPr>
        <w:t xml:space="preserve">often implicit, </w:t>
      </w:r>
      <w:r w:rsidR="00856F31" w:rsidRPr="001E2AAB">
        <w:rPr>
          <w:rFonts w:ascii="Arial" w:hAnsi="Arial" w:cs="Arial"/>
          <w:sz w:val="24"/>
          <w:szCs w:val="24"/>
        </w:rPr>
        <w:t>core values</w:t>
      </w:r>
      <w:r w:rsidR="003A7F37" w:rsidRPr="001E2AAB">
        <w:rPr>
          <w:rFonts w:ascii="Arial" w:hAnsi="Arial" w:cs="Arial"/>
          <w:sz w:val="24"/>
          <w:szCs w:val="24"/>
        </w:rPr>
        <w:t>.</w:t>
      </w:r>
    </w:p>
    <w:p w14:paraId="3C5D3C45" w14:textId="77777777" w:rsidR="00926691" w:rsidRPr="001E2AAB" w:rsidRDefault="00926691" w:rsidP="00122653">
      <w:pPr>
        <w:spacing w:after="0" w:line="240" w:lineRule="auto"/>
        <w:rPr>
          <w:rFonts w:ascii="Arial" w:hAnsi="Arial" w:cs="Arial"/>
          <w:sz w:val="24"/>
          <w:szCs w:val="24"/>
        </w:rPr>
      </w:pPr>
    </w:p>
    <w:p w14:paraId="70276BE4" w14:textId="77777777" w:rsidR="00364ED3" w:rsidRPr="001E2AAB" w:rsidRDefault="00364ED3" w:rsidP="00122653">
      <w:pPr>
        <w:spacing w:after="0" w:line="240" w:lineRule="auto"/>
        <w:rPr>
          <w:rFonts w:ascii="Arial" w:hAnsi="Arial" w:cs="Arial"/>
          <w:sz w:val="24"/>
          <w:szCs w:val="24"/>
        </w:rPr>
      </w:pPr>
    </w:p>
    <w:p w14:paraId="6DA41162" w14:textId="77777777" w:rsidR="00364ED3" w:rsidRPr="001E2AAB" w:rsidRDefault="002B7E81" w:rsidP="00122653">
      <w:pPr>
        <w:spacing w:after="0" w:line="240" w:lineRule="auto"/>
        <w:rPr>
          <w:rFonts w:ascii="Arial" w:hAnsi="Arial" w:cs="Arial"/>
          <w:sz w:val="24"/>
          <w:szCs w:val="24"/>
        </w:rPr>
      </w:pPr>
      <w:r w:rsidRPr="001E2AAB">
        <w:rPr>
          <w:rFonts w:ascii="Arial" w:hAnsi="Arial" w:cs="Arial"/>
          <w:i/>
          <w:iCs/>
          <w:sz w:val="24"/>
          <w:szCs w:val="24"/>
        </w:rPr>
        <w:t>Authors</w:t>
      </w:r>
    </w:p>
    <w:p w14:paraId="709C15BE" w14:textId="77777777" w:rsidR="00364ED3" w:rsidRPr="001E2AAB" w:rsidRDefault="00364ED3" w:rsidP="00122653">
      <w:pPr>
        <w:spacing w:after="0" w:line="240" w:lineRule="auto"/>
        <w:rPr>
          <w:rFonts w:ascii="Arial" w:hAnsi="Arial" w:cs="Arial"/>
          <w:sz w:val="24"/>
          <w:szCs w:val="24"/>
        </w:rPr>
      </w:pPr>
    </w:p>
    <w:p w14:paraId="4A63219A" w14:textId="2D9EBB63" w:rsidR="00545104" w:rsidRPr="001E2AAB" w:rsidRDefault="00D256DA" w:rsidP="00122653">
      <w:pPr>
        <w:spacing w:after="0" w:line="240" w:lineRule="auto"/>
        <w:rPr>
          <w:rFonts w:ascii="Arial" w:hAnsi="Arial" w:cs="Arial"/>
          <w:i/>
          <w:iCs/>
          <w:sz w:val="24"/>
          <w:szCs w:val="24"/>
        </w:rPr>
      </w:pPr>
      <w:r w:rsidRPr="001E2AAB">
        <w:rPr>
          <w:rFonts w:ascii="Arial" w:eastAsia="Segoe UI" w:hAnsi="Arial" w:cs="Arial"/>
          <w:sz w:val="24"/>
          <w:szCs w:val="24"/>
        </w:rPr>
        <w:t xml:space="preserve">The authors of </w:t>
      </w:r>
      <w:r w:rsidR="005C2F4E" w:rsidRPr="001E2AAB">
        <w:rPr>
          <w:rFonts w:ascii="Arial" w:eastAsia="Segoe UI" w:hAnsi="Arial" w:cs="Arial"/>
          <w:sz w:val="24"/>
          <w:szCs w:val="24"/>
        </w:rPr>
        <w:t>an article</w:t>
      </w:r>
      <w:r w:rsidR="00A06D4B" w:rsidRPr="001E2AAB">
        <w:rPr>
          <w:rFonts w:ascii="Arial" w:eastAsia="Segoe UI" w:hAnsi="Arial" w:cs="Arial"/>
          <w:sz w:val="24"/>
          <w:szCs w:val="24"/>
        </w:rPr>
        <w:t xml:space="preserve"> </w:t>
      </w:r>
      <w:r w:rsidR="00E62BAD" w:rsidRPr="001E2AAB">
        <w:rPr>
          <w:rFonts w:ascii="Arial" w:eastAsia="Segoe UI" w:hAnsi="Arial" w:cs="Arial"/>
          <w:sz w:val="24"/>
          <w:szCs w:val="24"/>
        </w:rPr>
        <w:t>are</w:t>
      </w:r>
      <w:r w:rsidR="00A06D4B" w:rsidRPr="001E2AAB">
        <w:rPr>
          <w:rFonts w:ascii="Arial" w:eastAsia="Segoe UI" w:hAnsi="Arial" w:cs="Arial"/>
          <w:sz w:val="24"/>
          <w:szCs w:val="24"/>
        </w:rPr>
        <w:t xml:space="preserve"> responsib</w:t>
      </w:r>
      <w:r w:rsidR="00E62BAD" w:rsidRPr="001E2AAB">
        <w:rPr>
          <w:rFonts w:ascii="Arial" w:eastAsia="Segoe UI" w:hAnsi="Arial" w:cs="Arial"/>
          <w:sz w:val="24"/>
          <w:szCs w:val="24"/>
        </w:rPr>
        <w:t>le</w:t>
      </w:r>
      <w:r w:rsidR="00A06D4B" w:rsidRPr="001E2AAB">
        <w:rPr>
          <w:rFonts w:ascii="Arial" w:eastAsia="Segoe UI" w:hAnsi="Arial" w:cs="Arial"/>
          <w:sz w:val="24"/>
          <w:szCs w:val="24"/>
        </w:rPr>
        <w:t xml:space="preserve"> for determining how to disseminate their work most effectively to maximise the impact and benefits. This includes decisions regarding which aspects of the research should be shared and at which stage. </w:t>
      </w:r>
      <w:r w:rsidR="002B7E81" w:rsidRPr="001E2AAB">
        <w:rPr>
          <w:rFonts w:ascii="Arial" w:hAnsi="Arial" w:cs="Arial"/>
          <w:sz w:val="24"/>
          <w:szCs w:val="24"/>
        </w:rPr>
        <w:t xml:space="preserve">Authors </w:t>
      </w:r>
      <w:r w:rsidR="00A53A3C" w:rsidRPr="001E2AAB">
        <w:rPr>
          <w:rFonts w:ascii="Arial" w:hAnsi="Arial" w:cs="Arial"/>
          <w:sz w:val="24"/>
          <w:szCs w:val="24"/>
        </w:rPr>
        <w:t xml:space="preserve">also </w:t>
      </w:r>
      <w:r w:rsidR="002B7E81" w:rsidRPr="001E2AAB">
        <w:rPr>
          <w:rFonts w:ascii="Arial" w:hAnsi="Arial" w:cs="Arial"/>
          <w:sz w:val="24"/>
          <w:szCs w:val="24"/>
        </w:rPr>
        <w:t>have a responsibility to ensure that manuscripts submitted are within the scope of the journal, are well-written, clearly explain methodology (or concepts for more philosophical works) and provide robust analysis and interpretation of results. Authors also need to be aware of publication ethics, such as ensuring their work does not infringe copyright, that all contributors are appropriately recognised, and work is conducted ethically. They should also be aware of the negative effects on the scientific record of, not only plagiarism, but also self-plagiarism — whereby previously used text, or even data, are recycled within another paper.</w:t>
      </w:r>
      <w:r w:rsidR="0033305B" w:rsidRPr="0033305B">
        <w:rPr>
          <w:rFonts w:ascii="Arial" w:hAnsi="Arial" w:cs="Arial"/>
          <w:sz w:val="24"/>
          <w:szCs w:val="24"/>
          <w:vertAlign w:val="superscript"/>
        </w:rPr>
        <w:t>16</w:t>
      </w:r>
      <w:r w:rsidR="002B7E81" w:rsidRPr="001E2AAB">
        <w:rPr>
          <w:rFonts w:ascii="Arial" w:hAnsi="Arial" w:cs="Arial"/>
          <w:sz w:val="24"/>
          <w:szCs w:val="24"/>
        </w:rPr>
        <w:t xml:space="preserve"> Table </w:t>
      </w:r>
      <w:r w:rsidR="00DD33B8" w:rsidRPr="001E2AAB">
        <w:rPr>
          <w:rFonts w:ascii="Arial" w:hAnsi="Arial" w:cs="Arial"/>
          <w:sz w:val="24"/>
          <w:szCs w:val="24"/>
        </w:rPr>
        <w:t>3</w:t>
      </w:r>
      <w:r w:rsidR="002B7E81" w:rsidRPr="001E2AAB">
        <w:rPr>
          <w:rFonts w:ascii="Arial" w:hAnsi="Arial" w:cs="Arial"/>
          <w:sz w:val="24"/>
          <w:szCs w:val="24"/>
        </w:rPr>
        <w:t xml:space="preserve"> lists examples of resources for authors</w:t>
      </w:r>
      <w:r w:rsidR="00C35982">
        <w:rPr>
          <w:rFonts w:ascii="Arial" w:hAnsi="Arial" w:cs="Arial"/>
          <w:sz w:val="24"/>
          <w:szCs w:val="24"/>
        </w:rPr>
        <w:t>;</w:t>
      </w:r>
      <w:r w:rsidR="002B7E81" w:rsidRPr="001E2AAB">
        <w:rPr>
          <w:rFonts w:ascii="Arial" w:hAnsi="Arial" w:cs="Arial"/>
          <w:sz w:val="24"/>
          <w:szCs w:val="24"/>
        </w:rPr>
        <w:t xml:space="preserve"> these include reporting guidelines, </w:t>
      </w:r>
      <w:r w:rsidR="00D14ECB">
        <w:rPr>
          <w:rFonts w:ascii="Arial" w:hAnsi="Arial" w:cs="Arial"/>
          <w:sz w:val="24"/>
          <w:szCs w:val="24"/>
        </w:rPr>
        <w:t xml:space="preserve">ethical guidelines, </w:t>
      </w:r>
      <w:proofErr w:type="gramStart"/>
      <w:r w:rsidR="002B7E81" w:rsidRPr="001E2AAB">
        <w:rPr>
          <w:rFonts w:ascii="Arial" w:hAnsi="Arial" w:cs="Arial"/>
          <w:sz w:val="24"/>
          <w:szCs w:val="24"/>
        </w:rPr>
        <w:t>templates</w:t>
      </w:r>
      <w:proofErr w:type="gramEnd"/>
      <w:r w:rsidR="002B7E81" w:rsidRPr="001E2AAB">
        <w:rPr>
          <w:rFonts w:ascii="Arial" w:hAnsi="Arial" w:cs="Arial"/>
          <w:sz w:val="24"/>
          <w:szCs w:val="24"/>
        </w:rPr>
        <w:t xml:space="preserve"> or checklists that can assist in producing a high-quality manuscript that reports all necessary details. </w:t>
      </w:r>
      <w:r w:rsidR="00545104" w:rsidRPr="001E2AAB">
        <w:rPr>
          <w:rFonts w:ascii="Arial" w:eastAsia="Segoe UI" w:hAnsi="Arial" w:cs="Arial"/>
          <w:sz w:val="24"/>
          <w:szCs w:val="24"/>
        </w:rPr>
        <w:t>There are numerous tools, resources and opportunities for dissemination and promotion of research (which may be influenced by collaborators in consortia, stakeholders, grant-</w:t>
      </w:r>
      <w:proofErr w:type="gramStart"/>
      <w:r w:rsidR="00545104" w:rsidRPr="001E2AAB">
        <w:rPr>
          <w:rFonts w:ascii="Arial" w:eastAsia="Segoe UI" w:hAnsi="Arial" w:cs="Arial"/>
          <w:sz w:val="24"/>
          <w:szCs w:val="24"/>
        </w:rPr>
        <w:t>funders</w:t>
      </w:r>
      <w:proofErr w:type="gramEnd"/>
      <w:r w:rsidR="00545104" w:rsidRPr="001E2AAB">
        <w:rPr>
          <w:rFonts w:ascii="Arial" w:eastAsia="Segoe UI" w:hAnsi="Arial" w:cs="Arial"/>
          <w:sz w:val="24"/>
          <w:szCs w:val="24"/>
        </w:rPr>
        <w:t xml:space="preserve"> or employers)</w:t>
      </w:r>
      <w:r w:rsidR="00467FE4">
        <w:rPr>
          <w:rFonts w:ascii="Arial" w:eastAsia="Segoe UI" w:hAnsi="Arial" w:cs="Arial"/>
          <w:sz w:val="24"/>
          <w:szCs w:val="24"/>
        </w:rPr>
        <w:t>. H</w:t>
      </w:r>
      <w:r w:rsidR="00545104" w:rsidRPr="001E2AAB">
        <w:rPr>
          <w:rFonts w:ascii="Arial" w:eastAsia="Segoe UI" w:hAnsi="Arial" w:cs="Arial"/>
          <w:sz w:val="24"/>
          <w:szCs w:val="24"/>
        </w:rPr>
        <w:t>owever, the ultimate decision rests with the authors.</w:t>
      </w:r>
    </w:p>
    <w:p w14:paraId="2E92B6F1" w14:textId="77777777" w:rsidR="00BF52B6" w:rsidRDefault="002B7E81" w:rsidP="00AF6DAD">
      <w:pPr>
        <w:spacing w:after="0" w:line="240" w:lineRule="auto"/>
        <w:ind w:firstLine="720"/>
        <w:rPr>
          <w:rFonts w:ascii="Arial" w:hAnsi="Arial" w:cs="Arial"/>
          <w:sz w:val="24"/>
          <w:szCs w:val="24"/>
        </w:rPr>
      </w:pPr>
      <w:r w:rsidRPr="001E2AAB">
        <w:rPr>
          <w:rFonts w:ascii="Arial" w:hAnsi="Arial" w:cs="Arial"/>
          <w:sz w:val="24"/>
          <w:szCs w:val="24"/>
        </w:rPr>
        <w:t xml:space="preserve">As journals rely on a steady stream of submissions, authors can influence journal practices to a certain extent by applying </w:t>
      </w:r>
      <w:r w:rsidR="00AF6DAD" w:rsidRPr="001E2AAB">
        <w:rPr>
          <w:rFonts w:ascii="Arial" w:hAnsi="Arial" w:cs="Arial"/>
          <w:sz w:val="24"/>
          <w:szCs w:val="24"/>
        </w:rPr>
        <w:t>‘</w:t>
      </w:r>
      <w:r w:rsidRPr="001E2AAB">
        <w:rPr>
          <w:rFonts w:ascii="Arial" w:hAnsi="Arial" w:cs="Arial"/>
          <w:sz w:val="24"/>
          <w:szCs w:val="24"/>
        </w:rPr>
        <w:t>pressure</w:t>
      </w:r>
      <w:r w:rsidR="00AF6DAD" w:rsidRPr="001E2AAB">
        <w:rPr>
          <w:rFonts w:ascii="Arial" w:hAnsi="Arial" w:cs="Arial"/>
          <w:sz w:val="24"/>
          <w:szCs w:val="24"/>
        </w:rPr>
        <w:t>’</w:t>
      </w:r>
      <w:r w:rsidRPr="001E2AAB">
        <w:rPr>
          <w:rFonts w:ascii="Arial" w:hAnsi="Arial" w:cs="Arial"/>
          <w:sz w:val="24"/>
          <w:szCs w:val="24"/>
        </w:rPr>
        <w:t xml:space="preserve"> in terms of being selective in their publishing choices. Authors can choose to submit single articles or multiple linked articles to a journal that best represents their research </w:t>
      </w:r>
      <w:proofErr w:type="gramStart"/>
      <w:r w:rsidRPr="001E2AAB">
        <w:rPr>
          <w:rFonts w:ascii="Arial" w:hAnsi="Arial" w:cs="Arial"/>
          <w:sz w:val="24"/>
          <w:szCs w:val="24"/>
        </w:rPr>
        <w:t>area</w:t>
      </w:r>
      <w:r w:rsidR="00DF28CE" w:rsidRPr="001E2AAB">
        <w:rPr>
          <w:rFonts w:ascii="Arial" w:hAnsi="Arial" w:cs="Arial"/>
          <w:sz w:val="24"/>
          <w:szCs w:val="24"/>
        </w:rPr>
        <w:t>,</w:t>
      </w:r>
      <w:r w:rsidRPr="001E2AAB">
        <w:rPr>
          <w:rFonts w:ascii="Arial" w:hAnsi="Arial" w:cs="Arial"/>
          <w:sz w:val="24"/>
          <w:szCs w:val="24"/>
        </w:rPr>
        <w:t xml:space="preserve"> and</w:t>
      </w:r>
      <w:proofErr w:type="gramEnd"/>
      <w:r w:rsidRPr="001E2AAB">
        <w:rPr>
          <w:rFonts w:ascii="Arial" w:hAnsi="Arial" w:cs="Arial"/>
          <w:sz w:val="24"/>
          <w:szCs w:val="24"/>
        </w:rPr>
        <w:t xml:space="preserve"> is likely to give maximum exposure for their work. Similarly, authors who belong to large research consortia, may choose collectively to publish a significant number of papers in a particular journal or online repository. </w:t>
      </w:r>
      <w:proofErr w:type="gramStart"/>
      <w:r w:rsidRPr="001E2AAB">
        <w:rPr>
          <w:rFonts w:ascii="Arial" w:hAnsi="Arial" w:cs="Arial"/>
          <w:sz w:val="24"/>
          <w:szCs w:val="24"/>
        </w:rPr>
        <w:t>Journals</w:t>
      </w:r>
      <w:proofErr w:type="gramEnd"/>
      <w:r w:rsidRPr="001E2AAB">
        <w:rPr>
          <w:rFonts w:ascii="Arial" w:hAnsi="Arial" w:cs="Arial"/>
          <w:sz w:val="24"/>
          <w:szCs w:val="24"/>
        </w:rPr>
        <w:t xml:space="preserve"> therefore, need to stay relevant to the research community and demonstrate best practice in research publishing and ethics in order to attract publications. </w:t>
      </w:r>
    </w:p>
    <w:p w14:paraId="2FF45400" w14:textId="33B52658" w:rsidR="002B7E81" w:rsidRPr="001E2AAB" w:rsidRDefault="002B7E81" w:rsidP="00AF6DAD">
      <w:pPr>
        <w:spacing w:after="0" w:line="240" w:lineRule="auto"/>
        <w:ind w:firstLine="720"/>
        <w:rPr>
          <w:rFonts w:ascii="Arial" w:hAnsi="Arial" w:cs="Arial"/>
          <w:sz w:val="24"/>
          <w:szCs w:val="24"/>
        </w:rPr>
      </w:pPr>
      <w:r w:rsidRPr="001E2AAB">
        <w:rPr>
          <w:rFonts w:ascii="Arial" w:hAnsi="Arial" w:cs="Arial"/>
          <w:sz w:val="24"/>
          <w:szCs w:val="24"/>
        </w:rPr>
        <w:t>Recently, there has been increasing concern regarding the issue of bias in publishing</w:t>
      </w:r>
      <w:r w:rsidR="00F13074">
        <w:rPr>
          <w:rFonts w:ascii="Arial" w:hAnsi="Arial" w:cs="Arial"/>
          <w:sz w:val="24"/>
          <w:szCs w:val="24"/>
        </w:rPr>
        <w:t xml:space="preserve">. One important example of this being </w:t>
      </w:r>
      <w:r w:rsidR="008B2F6A">
        <w:rPr>
          <w:rFonts w:ascii="Arial" w:hAnsi="Arial" w:cs="Arial"/>
          <w:sz w:val="24"/>
          <w:szCs w:val="24"/>
        </w:rPr>
        <w:t>a</w:t>
      </w:r>
      <w:r w:rsidR="00CF456C">
        <w:rPr>
          <w:rFonts w:ascii="Arial" w:hAnsi="Arial" w:cs="Arial"/>
          <w:sz w:val="24"/>
          <w:szCs w:val="24"/>
        </w:rPr>
        <w:t xml:space="preserve"> tendency of </w:t>
      </w:r>
      <w:r w:rsidRPr="001E2AAB">
        <w:rPr>
          <w:rFonts w:ascii="Arial" w:hAnsi="Arial" w:cs="Arial"/>
          <w:sz w:val="24"/>
          <w:szCs w:val="24"/>
        </w:rPr>
        <w:t xml:space="preserve">certain journals (or reviewers), particularly those within biomedical sciences, </w:t>
      </w:r>
      <w:r w:rsidR="00CF456C">
        <w:rPr>
          <w:rFonts w:ascii="Arial" w:hAnsi="Arial" w:cs="Arial"/>
          <w:sz w:val="24"/>
          <w:szCs w:val="24"/>
        </w:rPr>
        <w:t>to be</w:t>
      </w:r>
      <w:r w:rsidRPr="001E2AAB">
        <w:rPr>
          <w:rFonts w:ascii="Arial" w:hAnsi="Arial" w:cs="Arial"/>
          <w:sz w:val="24"/>
          <w:szCs w:val="24"/>
        </w:rPr>
        <w:t xml:space="preserve"> more accepting of </w:t>
      </w:r>
      <w:r w:rsidRPr="001E2AAB">
        <w:rPr>
          <w:rFonts w:ascii="Arial" w:hAnsi="Arial" w:cs="Arial"/>
          <w:i/>
          <w:iCs/>
          <w:sz w:val="24"/>
          <w:szCs w:val="24"/>
        </w:rPr>
        <w:t>in vivo</w:t>
      </w:r>
      <w:r w:rsidRPr="001E2AAB">
        <w:rPr>
          <w:rFonts w:ascii="Arial" w:hAnsi="Arial" w:cs="Arial"/>
          <w:sz w:val="24"/>
          <w:szCs w:val="24"/>
        </w:rPr>
        <w:t xml:space="preserve"> methods </w:t>
      </w:r>
      <w:r w:rsidR="00CF456C">
        <w:rPr>
          <w:rFonts w:ascii="Arial" w:hAnsi="Arial" w:cs="Arial"/>
          <w:sz w:val="24"/>
          <w:szCs w:val="24"/>
        </w:rPr>
        <w:t>than</w:t>
      </w:r>
      <w:r w:rsidRPr="001E2AAB">
        <w:rPr>
          <w:rFonts w:ascii="Arial" w:hAnsi="Arial" w:cs="Arial"/>
          <w:sz w:val="24"/>
          <w:szCs w:val="24"/>
        </w:rPr>
        <w:t xml:space="preserve"> New Approach Methodologies (NAMs)(</w:t>
      </w:r>
      <w:r w:rsidR="00013C02" w:rsidRPr="00013C02">
        <w:t xml:space="preserve"> </w:t>
      </w:r>
      <w:hyperlink r:id="rId18" w:history="1">
        <w:r w:rsidR="00013C02" w:rsidRPr="00D3276C">
          <w:rPr>
            <w:rStyle w:val="Hyperlink"/>
            <w:rFonts w:ascii="Arial" w:hAnsi="Arial" w:cs="Arial"/>
            <w:sz w:val="24"/>
            <w:szCs w:val="24"/>
          </w:rPr>
          <w:t>https://frame.org.uk/latest/animal-bias-scientific-publishing-workshop/</w:t>
        </w:r>
      </w:hyperlink>
      <w:r w:rsidR="00013C02">
        <w:rPr>
          <w:rFonts w:ascii="Arial" w:hAnsi="Arial" w:cs="Arial"/>
          <w:sz w:val="24"/>
          <w:szCs w:val="24"/>
        </w:rPr>
        <w:t xml:space="preserve">; accessed </w:t>
      </w:r>
      <w:r w:rsidR="00E43A25">
        <w:rPr>
          <w:rFonts w:ascii="Arial" w:hAnsi="Arial" w:cs="Arial"/>
          <w:sz w:val="24"/>
          <w:szCs w:val="24"/>
        </w:rPr>
        <w:t>April</w:t>
      </w:r>
      <w:r w:rsidR="00013C02">
        <w:rPr>
          <w:rFonts w:ascii="Arial" w:hAnsi="Arial" w:cs="Arial"/>
          <w:sz w:val="24"/>
          <w:szCs w:val="24"/>
        </w:rPr>
        <w:t xml:space="preserve"> 2024</w:t>
      </w:r>
      <w:r w:rsidR="000F6007">
        <w:rPr>
          <w:rFonts w:ascii="Arial" w:hAnsi="Arial" w:cs="Arial"/>
          <w:sz w:val="24"/>
          <w:szCs w:val="24"/>
        </w:rPr>
        <w:t>)</w:t>
      </w:r>
      <w:r w:rsidRPr="001E2AAB">
        <w:rPr>
          <w:rFonts w:ascii="Arial" w:hAnsi="Arial" w:cs="Arial"/>
          <w:sz w:val="24"/>
          <w:szCs w:val="24"/>
        </w:rPr>
        <w:t>.</w:t>
      </w:r>
      <w:r w:rsidR="004141F7" w:rsidRPr="004141F7">
        <w:rPr>
          <w:rFonts w:ascii="Arial" w:hAnsi="Arial" w:cs="Arial"/>
          <w:sz w:val="24"/>
          <w:szCs w:val="24"/>
          <w:vertAlign w:val="superscript"/>
        </w:rPr>
        <w:t>8</w:t>
      </w:r>
      <w:r w:rsidRPr="001E2AAB">
        <w:rPr>
          <w:rFonts w:ascii="Arial" w:hAnsi="Arial" w:cs="Arial"/>
          <w:sz w:val="24"/>
          <w:szCs w:val="24"/>
        </w:rPr>
        <w:t xml:space="preserve"> A recent workshop was organised by the Physicians Committee for Responsible Medicine</w:t>
      </w:r>
      <w:r w:rsidR="007949E0">
        <w:rPr>
          <w:rFonts w:ascii="Arial" w:hAnsi="Arial" w:cs="Arial"/>
          <w:sz w:val="24"/>
          <w:szCs w:val="24"/>
        </w:rPr>
        <w:t xml:space="preserve"> (PCRM)</w:t>
      </w:r>
      <w:r w:rsidRPr="001E2AAB">
        <w:rPr>
          <w:rFonts w:ascii="Arial" w:hAnsi="Arial" w:cs="Arial"/>
          <w:sz w:val="24"/>
          <w:szCs w:val="24"/>
        </w:rPr>
        <w:t xml:space="preserve">, </w:t>
      </w:r>
      <w:r w:rsidR="003250E3">
        <w:rPr>
          <w:rFonts w:ascii="Arial" w:hAnsi="Arial" w:cs="Arial"/>
          <w:sz w:val="24"/>
          <w:szCs w:val="24"/>
        </w:rPr>
        <w:t>Fund for</w:t>
      </w:r>
      <w:r w:rsidR="007949E0">
        <w:rPr>
          <w:rFonts w:ascii="Arial" w:hAnsi="Arial" w:cs="Arial"/>
          <w:sz w:val="24"/>
          <w:szCs w:val="24"/>
        </w:rPr>
        <w:t xml:space="preserve"> Replacement of Animals in Medical Experiments</w:t>
      </w:r>
      <w:r w:rsidR="003250E3">
        <w:rPr>
          <w:rFonts w:ascii="Arial" w:hAnsi="Arial" w:cs="Arial"/>
          <w:sz w:val="24"/>
          <w:szCs w:val="24"/>
        </w:rPr>
        <w:t xml:space="preserve"> </w:t>
      </w:r>
      <w:r w:rsidR="007949E0">
        <w:rPr>
          <w:rFonts w:ascii="Arial" w:hAnsi="Arial" w:cs="Arial"/>
          <w:sz w:val="24"/>
          <w:szCs w:val="24"/>
        </w:rPr>
        <w:t>(</w:t>
      </w:r>
      <w:r w:rsidRPr="001E2AAB">
        <w:rPr>
          <w:rFonts w:ascii="Arial" w:hAnsi="Arial" w:cs="Arial"/>
          <w:sz w:val="24"/>
          <w:szCs w:val="24"/>
        </w:rPr>
        <w:t>FRAME</w:t>
      </w:r>
      <w:r w:rsidR="007949E0">
        <w:rPr>
          <w:rFonts w:ascii="Arial" w:hAnsi="Arial" w:cs="Arial"/>
          <w:sz w:val="24"/>
          <w:szCs w:val="24"/>
        </w:rPr>
        <w:t>)</w:t>
      </w:r>
      <w:r w:rsidRPr="001E2AAB">
        <w:rPr>
          <w:rFonts w:ascii="Arial" w:hAnsi="Arial" w:cs="Arial"/>
          <w:sz w:val="24"/>
          <w:szCs w:val="24"/>
        </w:rPr>
        <w:t xml:space="preserve">, Animal-Free Research UK, Humane Society International, </w:t>
      </w:r>
      <w:r w:rsidR="001E3EEB">
        <w:rPr>
          <w:rFonts w:ascii="Arial" w:hAnsi="Arial" w:cs="Arial"/>
          <w:sz w:val="24"/>
          <w:szCs w:val="24"/>
        </w:rPr>
        <w:t xml:space="preserve">People for the Ethical Treatment of Animals </w:t>
      </w:r>
      <w:r w:rsidR="007949E0">
        <w:rPr>
          <w:rFonts w:ascii="Arial" w:hAnsi="Arial" w:cs="Arial"/>
          <w:sz w:val="24"/>
          <w:szCs w:val="24"/>
        </w:rPr>
        <w:t>(</w:t>
      </w:r>
      <w:r w:rsidRPr="001E2AAB">
        <w:rPr>
          <w:rFonts w:ascii="Arial" w:hAnsi="Arial" w:cs="Arial"/>
          <w:sz w:val="24"/>
          <w:szCs w:val="24"/>
        </w:rPr>
        <w:t>P</w:t>
      </w:r>
      <w:r w:rsidR="007949E0">
        <w:rPr>
          <w:rFonts w:ascii="Arial" w:hAnsi="Arial" w:cs="Arial"/>
          <w:sz w:val="24"/>
          <w:szCs w:val="24"/>
        </w:rPr>
        <w:t>ETA)</w:t>
      </w:r>
      <w:r w:rsidRPr="001E2AAB">
        <w:rPr>
          <w:rFonts w:ascii="Arial" w:hAnsi="Arial" w:cs="Arial"/>
          <w:sz w:val="24"/>
          <w:szCs w:val="24"/>
        </w:rPr>
        <w:t xml:space="preserve"> and the European Commission Joint Research Centre. This workshop highlighted anecdotal </w:t>
      </w:r>
      <w:r w:rsidRPr="001E2AAB">
        <w:rPr>
          <w:rFonts w:ascii="Arial" w:hAnsi="Arial" w:cs="Arial"/>
          <w:sz w:val="24"/>
          <w:szCs w:val="24"/>
        </w:rPr>
        <w:lastRenderedPageBreak/>
        <w:t xml:space="preserve">reports of publication bias, identifying cases where authors had been requested to confirm results from NAMs by use of </w:t>
      </w:r>
      <w:r w:rsidRPr="001E2AAB">
        <w:rPr>
          <w:rFonts w:ascii="Arial" w:hAnsi="Arial" w:cs="Arial"/>
          <w:i/>
          <w:iCs/>
          <w:sz w:val="24"/>
          <w:szCs w:val="24"/>
        </w:rPr>
        <w:t xml:space="preserve">in vivo </w:t>
      </w:r>
      <w:r w:rsidRPr="001E2AAB">
        <w:rPr>
          <w:rFonts w:ascii="Arial" w:hAnsi="Arial" w:cs="Arial"/>
          <w:sz w:val="24"/>
          <w:szCs w:val="24"/>
        </w:rPr>
        <w:t>assays.</w:t>
      </w:r>
      <w:r w:rsidR="004141F7" w:rsidRPr="004141F7">
        <w:rPr>
          <w:rFonts w:ascii="Arial" w:hAnsi="Arial" w:cs="Arial"/>
          <w:sz w:val="24"/>
          <w:szCs w:val="24"/>
          <w:vertAlign w:val="superscript"/>
        </w:rPr>
        <w:t>17</w:t>
      </w:r>
      <w:r w:rsidRPr="001E2AAB">
        <w:rPr>
          <w:rFonts w:ascii="Arial" w:hAnsi="Arial" w:cs="Arial"/>
          <w:sz w:val="24"/>
          <w:szCs w:val="24"/>
        </w:rPr>
        <w:t xml:space="preserve"> This would clearly be a regressive step given the considerable drivers to move away from animal testing and authors do have the option to select journals more open to NAMs.</w:t>
      </w:r>
      <w:r w:rsidR="00044720">
        <w:rPr>
          <w:rFonts w:ascii="Arial" w:hAnsi="Arial" w:cs="Arial"/>
          <w:sz w:val="24"/>
          <w:szCs w:val="24"/>
        </w:rPr>
        <w:t xml:space="preserve"> </w:t>
      </w:r>
      <w:r w:rsidR="00DE7E43" w:rsidRPr="00C72D9C">
        <w:rPr>
          <w:rFonts w:ascii="Arial" w:hAnsi="Arial" w:cs="Arial"/>
          <w:sz w:val="24"/>
          <w:szCs w:val="24"/>
        </w:rPr>
        <w:t>The workshop resulted in the formation of</w:t>
      </w:r>
      <w:r w:rsidR="00F126B6">
        <w:rPr>
          <w:rFonts w:ascii="Arial" w:hAnsi="Arial" w:cs="Arial"/>
          <w:sz w:val="24"/>
          <w:szCs w:val="24"/>
        </w:rPr>
        <w:t xml:space="preserve"> the</w:t>
      </w:r>
      <w:r w:rsidR="00DE7E43" w:rsidRPr="00C72D9C">
        <w:rPr>
          <w:rFonts w:ascii="Arial" w:hAnsi="Arial" w:cs="Arial"/>
          <w:sz w:val="24"/>
          <w:szCs w:val="24"/>
        </w:rPr>
        <w:t xml:space="preserve"> </w:t>
      </w:r>
      <w:r w:rsidR="00DE7E43" w:rsidRPr="00C43992">
        <w:rPr>
          <w:rStyle w:val="cf01"/>
          <w:rFonts w:ascii="Arial" w:hAnsi="Arial" w:cs="Arial"/>
          <w:sz w:val="24"/>
          <w:szCs w:val="24"/>
        </w:rPr>
        <w:t>Coalition to Illuminate and Address Animal Methods Bia</w:t>
      </w:r>
      <w:r w:rsidR="00DE7E43">
        <w:rPr>
          <w:rStyle w:val="cf01"/>
          <w:rFonts w:ascii="Arial" w:hAnsi="Arial" w:cs="Arial"/>
          <w:sz w:val="24"/>
          <w:szCs w:val="24"/>
        </w:rPr>
        <w:t>s (</w:t>
      </w:r>
      <w:r w:rsidR="00DE7E43" w:rsidRPr="00C72D9C">
        <w:rPr>
          <w:rFonts w:ascii="Arial" w:hAnsi="Arial" w:cs="Arial"/>
          <w:sz w:val="24"/>
          <w:szCs w:val="24"/>
        </w:rPr>
        <w:t>COLAAB</w:t>
      </w:r>
      <w:r w:rsidR="00DE7E43">
        <w:rPr>
          <w:rFonts w:ascii="Arial" w:hAnsi="Arial" w:cs="Arial"/>
          <w:sz w:val="24"/>
          <w:szCs w:val="24"/>
        </w:rPr>
        <w:t>)</w:t>
      </w:r>
      <w:r w:rsidR="00936DDE">
        <w:rPr>
          <w:rFonts w:ascii="Arial" w:hAnsi="Arial" w:cs="Arial"/>
          <w:sz w:val="24"/>
          <w:szCs w:val="24"/>
        </w:rPr>
        <w:t xml:space="preserve"> and</w:t>
      </w:r>
      <w:r w:rsidR="00DE7E43" w:rsidRPr="00C72D9C">
        <w:rPr>
          <w:rFonts w:ascii="Arial" w:hAnsi="Arial" w:cs="Arial"/>
          <w:sz w:val="24"/>
          <w:szCs w:val="24"/>
        </w:rPr>
        <w:t xml:space="preserve"> </w:t>
      </w:r>
      <w:r w:rsidR="00044720">
        <w:rPr>
          <w:rFonts w:ascii="Arial" w:hAnsi="Arial" w:cs="Arial"/>
          <w:sz w:val="24"/>
          <w:szCs w:val="24"/>
        </w:rPr>
        <w:t xml:space="preserve">Krebs et al </w:t>
      </w:r>
      <w:r w:rsidR="00A500E7">
        <w:rPr>
          <w:rFonts w:ascii="Arial" w:hAnsi="Arial" w:cs="Arial"/>
          <w:sz w:val="24"/>
          <w:szCs w:val="24"/>
        </w:rPr>
        <w:t xml:space="preserve">have </w:t>
      </w:r>
      <w:r w:rsidR="0095266D">
        <w:rPr>
          <w:rFonts w:ascii="Arial" w:hAnsi="Arial" w:cs="Arial"/>
          <w:sz w:val="24"/>
          <w:szCs w:val="24"/>
        </w:rPr>
        <w:t xml:space="preserve">published a guide for authors on how to address the issue of animal methods bias </w:t>
      </w:r>
      <w:r w:rsidR="00C6182B">
        <w:rPr>
          <w:rFonts w:ascii="Arial" w:hAnsi="Arial" w:cs="Arial"/>
          <w:sz w:val="24"/>
          <w:szCs w:val="24"/>
        </w:rPr>
        <w:t>in publishing.</w:t>
      </w:r>
      <w:r w:rsidR="002023AC" w:rsidRPr="002023AC">
        <w:rPr>
          <w:rFonts w:ascii="Arial" w:hAnsi="Arial" w:cs="Arial"/>
          <w:sz w:val="24"/>
          <w:szCs w:val="24"/>
          <w:vertAlign w:val="superscript"/>
        </w:rPr>
        <w:t>7</w:t>
      </w:r>
      <w:r w:rsidR="00C6182B">
        <w:rPr>
          <w:rFonts w:ascii="Arial" w:hAnsi="Arial" w:cs="Arial"/>
          <w:sz w:val="24"/>
          <w:szCs w:val="24"/>
        </w:rPr>
        <w:t xml:space="preserve"> This includes advice</w:t>
      </w:r>
      <w:r w:rsidR="005C200F">
        <w:rPr>
          <w:rFonts w:ascii="Arial" w:hAnsi="Arial" w:cs="Arial"/>
          <w:sz w:val="24"/>
          <w:szCs w:val="24"/>
        </w:rPr>
        <w:t xml:space="preserve"> (</w:t>
      </w:r>
      <w:r w:rsidR="00C6182B">
        <w:rPr>
          <w:rFonts w:ascii="Arial" w:hAnsi="Arial" w:cs="Arial"/>
          <w:sz w:val="24"/>
          <w:szCs w:val="24"/>
        </w:rPr>
        <w:t xml:space="preserve">and </w:t>
      </w:r>
      <w:r w:rsidR="005C200F">
        <w:rPr>
          <w:rFonts w:ascii="Arial" w:hAnsi="Arial" w:cs="Arial"/>
          <w:sz w:val="24"/>
          <w:szCs w:val="24"/>
        </w:rPr>
        <w:t xml:space="preserve">useful </w:t>
      </w:r>
      <w:r w:rsidR="00165FCA">
        <w:rPr>
          <w:rFonts w:ascii="Arial" w:hAnsi="Arial" w:cs="Arial"/>
          <w:sz w:val="24"/>
          <w:szCs w:val="24"/>
        </w:rPr>
        <w:t>reference</w:t>
      </w:r>
      <w:r w:rsidR="005C200F">
        <w:rPr>
          <w:rFonts w:ascii="Arial" w:hAnsi="Arial" w:cs="Arial"/>
          <w:sz w:val="24"/>
          <w:szCs w:val="24"/>
        </w:rPr>
        <w:t xml:space="preserve"> </w:t>
      </w:r>
      <w:r w:rsidR="00165FCA">
        <w:rPr>
          <w:rFonts w:ascii="Arial" w:hAnsi="Arial" w:cs="Arial"/>
          <w:sz w:val="24"/>
          <w:szCs w:val="24"/>
        </w:rPr>
        <w:t>source</w:t>
      </w:r>
      <w:r w:rsidR="007A2D75">
        <w:rPr>
          <w:rFonts w:ascii="Arial" w:hAnsi="Arial" w:cs="Arial"/>
          <w:sz w:val="24"/>
          <w:szCs w:val="24"/>
        </w:rPr>
        <w:t>s</w:t>
      </w:r>
      <w:r w:rsidR="005C200F">
        <w:rPr>
          <w:rFonts w:ascii="Arial" w:hAnsi="Arial" w:cs="Arial"/>
          <w:sz w:val="24"/>
          <w:szCs w:val="24"/>
        </w:rPr>
        <w:t>) on a wide ra</w:t>
      </w:r>
      <w:r w:rsidR="00735D54">
        <w:rPr>
          <w:rFonts w:ascii="Arial" w:hAnsi="Arial" w:cs="Arial"/>
          <w:sz w:val="24"/>
          <w:szCs w:val="24"/>
        </w:rPr>
        <w:t>n</w:t>
      </w:r>
      <w:r w:rsidR="005C200F">
        <w:rPr>
          <w:rFonts w:ascii="Arial" w:hAnsi="Arial" w:cs="Arial"/>
          <w:sz w:val="24"/>
          <w:szCs w:val="24"/>
        </w:rPr>
        <w:t xml:space="preserve">ge of topics, </w:t>
      </w:r>
      <w:r w:rsidR="007A2D75">
        <w:rPr>
          <w:rFonts w:ascii="Arial" w:hAnsi="Arial" w:cs="Arial"/>
          <w:sz w:val="24"/>
          <w:szCs w:val="24"/>
        </w:rPr>
        <w:t xml:space="preserve">from optimising </w:t>
      </w:r>
      <w:r w:rsidR="00735D54">
        <w:rPr>
          <w:rFonts w:ascii="Arial" w:hAnsi="Arial" w:cs="Arial"/>
          <w:sz w:val="24"/>
          <w:szCs w:val="24"/>
        </w:rPr>
        <w:t xml:space="preserve">and publishing the </w:t>
      </w:r>
      <w:r w:rsidR="007A2D75">
        <w:rPr>
          <w:rFonts w:ascii="Arial" w:hAnsi="Arial" w:cs="Arial"/>
          <w:sz w:val="24"/>
          <w:szCs w:val="24"/>
        </w:rPr>
        <w:t xml:space="preserve">initial </w:t>
      </w:r>
      <w:r w:rsidR="00735D54">
        <w:rPr>
          <w:rFonts w:ascii="Arial" w:hAnsi="Arial" w:cs="Arial"/>
          <w:sz w:val="24"/>
          <w:szCs w:val="24"/>
        </w:rPr>
        <w:t>research</w:t>
      </w:r>
      <w:r w:rsidR="007A2D75">
        <w:rPr>
          <w:rFonts w:ascii="Arial" w:hAnsi="Arial" w:cs="Arial"/>
          <w:sz w:val="24"/>
          <w:szCs w:val="24"/>
        </w:rPr>
        <w:t xml:space="preserve"> design, </w:t>
      </w:r>
      <w:r w:rsidR="00504D3A">
        <w:rPr>
          <w:rFonts w:ascii="Arial" w:hAnsi="Arial" w:cs="Arial"/>
          <w:sz w:val="24"/>
          <w:szCs w:val="24"/>
        </w:rPr>
        <w:t xml:space="preserve">to roles and responsibilities of authors, </w:t>
      </w:r>
      <w:r w:rsidR="00504D3A" w:rsidRPr="00C72D9C">
        <w:rPr>
          <w:rFonts w:ascii="Arial" w:hAnsi="Arial" w:cs="Arial"/>
          <w:sz w:val="24"/>
          <w:szCs w:val="24"/>
        </w:rPr>
        <w:t xml:space="preserve">and </w:t>
      </w:r>
      <w:r w:rsidR="00735D54" w:rsidRPr="00C72D9C">
        <w:rPr>
          <w:rFonts w:ascii="Arial" w:hAnsi="Arial" w:cs="Arial"/>
          <w:sz w:val="24"/>
          <w:szCs w:val="24"/>
        </w:rPr>
        <w:t xml:space="preserve">how to </w:t>
      </w:r>
      <w:r w:rsidR="002D43CE" w:rsidRPr="00C72D9C">
        <w:rPr>
          <w:rFonts w:ascii="Arial" w:hAnsi="Arial" w:cs="Arial"/>
          <w:sz w:val="24"/>
          <w:szCs w:val="24"/>
        </w:rPr>
        <w:t>deal with a biased review</w:t>
      </w:r>
      <w:r w:rsidR="009B7D51">
        <w:rPr>
          <w:rFonts w:ascii="Arial" w:hAnsi="Arial" w:cs="Arial"/>
          <w:sz w:val="24"/>
          <w:szCs w:val="24"/>
        </w:rPr>
        <w:t>.</w:t>
      </w:r>
      <w:r w:rsidR="007C62DF" w:rsidRPr="00C72D9C">
        <w:rPr>
          <w:rFonts w:ascii="Arial" w:hAnsi="Arial" w:cs="Arial"/>
          <w:sz w:val="24"/>
          <w:szCs w:val="24"/>
        </w:rPr>
        <w:t xml:space="preserve"> </w:t>
      </w:r>
      <w:r w:rsidR="00044720" w:rsidRPr="00C72D9C">
        <w:rPr>
          <w:rFonts w:ascii="Arial" w:hAnsi="Arial" w:cs="Arial"/>
          <w:sz w:val="24"/>
          <w:szCs w:val="24"/>
        </w:rPr>
        <w:t>The</w:t>
      </w:r>
      <w:r w:rsidRPr="00C72D9C">
        <w:rPr>
          <w:rFonts w:ascii="Arial" w:hAnsi="Arial" w:cs="Arial"/>
          <w:sz w:val="24"/>
          <w:szCs w:val="24"/>
        </w:rPr>
        <w:t xml:space="preserve"> distinction</w:t>
      </w:r>
      <w:r w:rsidRPr="001E2AAB">
        <w:rPr>
          <w:rFonts w:ascii="Arial" w:hAnsi="Arial" w:cs="Arial"/>
          <w:sz w:val="24"/>
          <w:szCs w:val="24"/>
        </w:rPr>
        <w:t xml:space="preserve"> between traditional approaches and NAMs may not be at the forefront of researchers’ minds. Methods are primarily devised to answer a research question and consideration of </w:t>
      </w:r>
      <w:proofErr w:type="gramStart"/>
      <w:r w:rsidRPr="001E2AAB">
        <w:rPr>
          <w:rFonts w:ascii="Arial" w:hAnsi="Arial" w:cs="Arial"/>
          <w:sz w:val="24"/>
          <w:szCs w:val="24"/>
        </w:rPr>
        <w:t>whether or not</w:t>
      </w:r>
      <w:proofErr w:type="gramEnd"/>
      <w:r w:rsidRPr="001E2AAB">
        <w:rPr>
          <w:rFonts w:ascii="Arial" w:hAnsi="Arial" w:cs="Arial"/>
          <w:sz w:val="24"/>
          <w:szCs w:val="24"/>
        </w:rPr>
        <w:t xml:space="preserve"> this would constitute a </w:t>
      </w:r>
      <w:r w:rsidR="000873C6" w:rsidRPr="001E2AAB">
        <w:rPr>
          <w:rFonts w:ascii="Arial" w:hAnsi="Arial" w:cs="Arial"/>
          <w:sz w:val="24"/>
          <w:szCs w:val="24"/>
        </w:rPr>
        <w:t>‘</w:t>
      </w:r>
      <w:r w:rsidRPr="001E2AAB">
        <w:rPr>
          <w:rFonts w:ascii="Arial" w:hAnsi="Arial" w:cs="Arial"/>
          <w:sz w:val="24"/>
          <w:szCs w:val="24"/>
        </w:rPr>
        <w:t>NAM</w:t>
      </w:r>
      <w:r w:rsidR="000873C6" w:rsidRPr="001E2AAB">
        <w:rPr>
          <w:rFonts w:ascii="Arial" w:hAnsi="Arial" w:cs="Arial"/>
          <w:sz w:val="24"/>
          <w:szCs w:val="24"/>
        </w:rPr>
        <w:t>’</w:t>
      </w:r>
      <w:r w:rsidRPr="001E2AAB">
        <w:rPr>
          <w:rFonts w:ascii="Arial" w:hAnsi="Arial" w:cs="Arial"/>
          <w:sz w:val="24"/>
          <w:szCs w:val="24"/>
        </w:rPr>
        <w:t xml:space="preserve"> may only be a secondary consideration. There is certainly scope and opportunity to publish and promote NAMs through a range of subject-specific journals</w:t>
      </w:r>
      <w:r w:rsidR="009A4B2D">
        <w:rPr>
          <w:rFonts w:ascii="Arial" w:hAnsi="Arial" w:cs="Arial"/>
          <w:sz w:val="24"/>
          <w:szCs w:val="24"/>
        </w:rPr>
        <w:t xml:space="preserve"> </w:t>
      </w:r>
      <w:r w:rsidR="000323D4">
        <w:rPr>
          <w:rFonts w:ascii="Arial" w:hAnsi="Arial" w:cs="Arial"/>
          <w:sz w:val="24"/>
          <w:szCs w:val="24"/>
        </w:rPr>
        <w:t>(</w:t>
      </w:r>
      <w:r w:rsidR="009B71DE">
        <w:rPr>
          <w:rFonts w:ascii="Arial" w:hAnsi="Arial" w:cs="Arial"/>
          <w:sz w:val="24"/>
          <w:szCs w:val="24"/>
        </w:rPr>
        <w:t>a</w:t>
      </w:r>
      <w:r w:rsidR="009A4B2D">
        <w:rPr>
          <w:rFonts w:ascii="Arial" w:hAnsi="Arial" w:cs="Arial"/>
          <w:sz w:val="24"/>
          <w:szCs w:val="24"/>
        </w:rPr>
        <w:t xml:space="preserve"> list of journals particularly receptive to NAMs has been published</w:t>
      </w:r>
      <w:r w:rsidR="009A4B2D" w:rsidRPr="004C34B0">
        <w:rPr>
          <w:rFonts w:ascii="Arial" w:hAnsi="Arial" w:cs="Arial"/>
          <w:sz w:val="24"/>
          <w:szCs w:val="24"/>
          <w:vertAlign w:val="superscript"/>
        </w:rPr>
        <w:t>7</w:t>
      </w:r>
      <w:r w:rsidR="000323D4">
        <w:rPr>
          <w:rFonts w:ascii="Arial" w:hAnsi="Arial" w:cs="Arial"/>
          <w:sz w:val="24"/>
          <w:szCs w:val="24"/>
        </w:rPr>
        <w:t>)</w:t>
      </w:r>
      <w:r w:rsidR="009B71DE">
        <w:rPr>
          <w:rFonts w:ascii="Arial" w:hAnsi="Arial" w:cs="Arial"/>
          <w:sz w:val="24"/>
          <w:szCs w:val="24"/>
        </w:rPr>
        <w:t xml:space="preserve"> </w:t>
      </w:r>
      <w:r w:rsidRPr="001E2AAB">
        <w:rPr>
          <w:rFonts w:ascii="Arial" w:hAnsi="Arial" w:cs="Arial"/>
          <w:sz w:val="24"/>
          <w:szCs w:val="24"/>
        </w:rPr>
        <w:t xml:space="preserve">but it is important that the applicability of methods as a NAM is </w:t>
      </w:r>
      <w:proofErr w:type="gramStart"/>
      <w:r w:rsidRPr="001E2AAB">
        <w:rPr>
          <w:rFonts w:ascii="Arial" w:hAnsi="Arial" w:cs="Arial"/>
          <w:sz w:val="24"/>
          <w:szCs w:val="24"/>
        </w:rPr>
        <w:t>recognised in itself</w:t>
      </w:r>
      <w:proofErr w:type="gramEnd"/>
      <w:r w:rsidRPr="001E2AAB">
        <w:rPr>
          <w:rFonts w:ascii="Arial" w:hAnsi="Arial" w:cs="Arial"/>
          <w:sz w:val="24"/>
          <w:szCs w:val="24"/>
        </w:rPr>
        <w:t>.</w:t>
      </w:r>
      <w:r w:rsidR="0086466E">
        <w:rPr>
          <w:rFonts w:ascii="Arial" w:hAnsi="Arial" w:cs="Arial"/>
          <w:sz w:val="24"/>
          <w:szCs w:val="24"/>
        </w:rPr>
        <w:t xml:space="preserve"> </w:t>
      </w:r>
      <w:r w:rsidR="009B71DE">
        <w:rPr>
          <w:rFonts w:ascii="Arial" w:hAnsi="Arial" w:cs="Arial"/>
          <w:sz w:val="24"/>
          <w:szCs w:val="24"/>
        </w:rPr>
        <w:t>This may be ach</w:t>
      </w:r>
      <w:r w:rsidR="00080857">
        <w:rPr>
          <w:rFonts w:ascii="Arial" w:hAnsi="Arial" w:cs="Arial"/>
          <w:sz w:val="24"/>
          <w:szCs w:val="24"/>
        </w:rPr>
        <w:t>iev</w:t>
      </w:r>
      <w:r w:rsidR="009B71DE">
        <w:rPr>
          <w:rFonts w:ascii="Arial" w:hAnsi="Arial" w:cs="Arial"/>
          <w:sz w:val="24"/>
          <w:szCs w:val="24"/>
        </w:rPr>
        <w:t>ed</w:t>
      </w:r>
      <w:r w:rsidRPr="001E2AAB">
        <w:rPr>
          <w:rFonts w:ascii="Arial" w:hAnsi="Arial" w:cs="Arial"/>
          <w:sz w:val="24"/>
          <w:szCs w:val="24"/>
        </w:rPr>
        <w:t xml:space="preserve"> by promoting the methods through secondary resources, for example the European Union Reference Laboratory for Alternatives to Animal Testing EURL ECVAM data catalogue (</w:t>
      </w:r>
      <w:hyperlink r:id="rId19" w:history="1">
        <w:r w:rsidRPr="001E2AAB">
          <w:rPr>
            <w:rStyle w:val="Hyperlink"/>
            <w:rFonts w:ascii="Arial" w:hAnsi="Arial" w:cs="Arial"/>
            <w:color w:val="auto"/>
            <w:sz w:val="24"/>
            <w:szCs w:val="24"/>
          </w:rPr>
          <w:t>https://data.jrc.ec.europa.eu/collection/id-0088</w:t>
        </w:r>
      </w:hyperlink>
      <w:r w:rsidRPr="001E2AAB">
        <w:rPr>
          <w:rFonts w:ascii="Arial" w:hAnsi="Arial" w:cs="Arial"/>
          <w:sz w:val="24"/>
          <w:szCs w:val="24"/>
        </w:rPr>
        <w:t xml:space="preserve">; accessed </w:t>
      </w:r>
      <w:r w:rsidR="00E43A25">
        <w:rPr>
          <w:rFonts w:ascii="Arial" w:hAnsi="Arial" w:cs="Arial"/>
          <w:sz w:val="24"/>
          <w:szCs w:val="24"/>
        </w:rPr>
        <w:t>April</w:t>
      </w:r>
      <w:r w:rsidR="00795FF1">
        <w:rPr>
          <w:rFonts w:ascii="Arial" w:hAnsi="Arial" w:cs="Arial"/>
          <w:sz w:val="24"/>
          <w:szCs w:val="24"/>
        </w:rPr>
        <w:t xml:space="preserve"> 2024</w:t>
      </w:r>
      <w:r w:rsidRPr="001E2AAB">
        <w:rPr>
          <w:rFonts w:ascii="Arial" w:hAnsi="Arial" w:cs="Arial"/>
          <w:sz w:val="24"/>
          <w:szCs w:val="24"/>
        </w:rPr>
        <w:t>).</w:t>
      </w:r>
    </w:p>
    <w:p w14:paraId="2E7E8E9B" w14:textId="5698495B" w:rsidR="007E6CDF" w:rsidRPr="001E2AAB" w:rsidRDefault="002B7E81" w:rsidP="00A27AFC">
      <w:pPr>
        <w:spacing w:after="0" w:line="240" w:lineRule="auto"/>
        <w:ind w:firstLine="720"/>
        <w:rPr>
          <w:rFonts w:ascii="Arial" w:hAnsi="Arial" w:cs="Arial"/>
          <w:sz w:val="24"/>
          <w:szCs w:val="24"/>
        </w:rPr>
      </w:pPr>
      <w:r w:rsidRPr="001E2AAB">
        <w:rPr>
          <w:rFonts w:ascii="Arial" w:hAnsi="Arial" w:cs="Arial"/>
          <w:sz w:val="24"/>
          <w:szCs w:val="24"/>
        </w:rPr>
        <w:t>To be successful in publishing, authors need to carefully consider the most appropriate journal for</w:t>
      </w:r>
      <w:r w:rsidR="00C229DB" w:rsidRPr="001E2AAB">
        <w:rPr>
          <w:rFonts w:ascii="Arial" w:hAnsi="Arial" w:cs="Arial"/>
          <w:sz w:val="24"/>
          <w:szCs w:val="24"/>
        </w:rPr>
        <w:t xml:space="preserve"> </w:t>
      </w:r>
      <w:r w:rsidRPr="001E2AAB">
        <w:rPr>
          <w:rFonts w:ascii="Arial" w:hAnsi="Arial" w:cs="Arial"/>
          <w:sz w:val="24"/>
          <w:szCs w:val="24"/>
        </w:rPr>
        <w:t xml:space="preserve">their work, be aware of the requirements for submitting to that journal and ensure that the research </w:t>
      </w:r>
      <w:r w:rsidR="00C229DB" w:rsidRPr="001E2AAB">
        <w:rPr>
          <w:rFonts w:ascii="Arial" w:hAnsi="Arial" w:cs="Arial"/>
          <w:sz w:val="24"/>
          <w:szCs w:val="24"/>
        </w:rPr>
        <w:t xml:space="preserve">fits </w:t>
      </w:r>
      <w:r w:rsidRPr="001E2AAB">
        <w:rPr>
          <w:rFonts w:ascii="Arial" w:hAnsi="Arial" w:cs="Arial"/>
          <w:sz w:val="24"/>
          <w:szCs w:val="24"/>
        </w:rPr>
        <w:t>within the journal’s scope. J</w:t>
      </w:r>
      <w:r w:rsidRPr="001E2AAB">
        <w:rPr>
          <w:rFonts w:ascii="Arial" w:eastAsia="Segoe UI" w:hAnsi="Arial" w:cs="Arial"/>
          <w:sz w:val="24"/>
          <w:szCs w:val="24"/>
        </w:rPr>
        <w:t xml:space="preserve">udicious selection of keywords can assist with discoverability and uptake of the work. </w:t>
      </w:r>
      <w:r w:rsidR="000A3C2E">
        <w:rPr>
          <w:rFonts w:ascii="Arial" w:eastAsia="Segoe UI" w:hAnsi="Arial" w:cs="Arial"/>
          <w:sz w:val="24"/>
          <w:szCs w:val="24"/>
        </w:rPr>
        <w:t xml:space="preserve">Inclusion of journals in databases </w:t>
      </w:r>
      <w:r w:rsidR="00492980">
        <w:rPr>
          <w:rFonts w:ascii="Arial" w:eastAsia="Segoe UI" w:hAnsi="Arial" w:cs="Arial"/>
          <w:sz w:val="24"/>
          <w:szCs w:val="24"/>
        </w:rPr>
        <w:t xml:space="preserve">(such as PubMed, </w:t>
      </w:r>
      <w:proofErr w:type="gramStart"/>
      <w:r w:rsidR="00492980">
        <w:rPr>
          <w:rFonts w:ascii="Arial" w:eastAsia="Segoe UI" w:hAnsi="Arial" w:cs="Arial"/>
          <w:sz w:val="24"/>
          <w:szCs w:val="24"/>
        </w:rPr>
        <w:t>Scopus</w:t>
      </w:r>
      <w:proofErr w:type="gramEnd"/>
      <w:r w:rsidR="00492980">
        <w:rPr>
          <w:rFonts w:ascii="Arial" w:eastAsia="Segoe UI" w:hAnsi="Arial" w:cs="Arial"/>
          <w:sz w:val="24"/>
          <w:szCs w:val="24"/>
        </w:rPr>
        <w:t xml:space="preserve"> or Web of Science) is </w:t>
      </w:r>
      <w:r w:rsidR="009F4AD7">
        <w:rPr>
          <w:rFonts w:ascii="Arial" w:eastAsia="Segoe UI" w:hAnsi="Arial" w:cs="Arial"/>
          <w:sz w:val="24"/>
          <w:szCs w:val="24"/>
        </w:rPr>
        <w:t xml:space="preserve">important for </w:t>
      </w:r>
      <w:r w:rsidR="00A859FB">
        <w:rPr>
          <w:rFonts w:ascii="Arial" w:eastAsia="Segoe UI" w:hAnsi="Arial" w:cs="Arial"/>
          <w:sz w:val="24"/>
          <w:szCs w:val="24"/>
        </w:rPr>
        <w:t>d</w:t>
      </w:r>
      <w:r w:rsidR="009F4AD7">
        <w:rPr>
          <w:rFonts w:ascii="Arial" w:eastAsia="Segoe UI" w:hAnsi="Arial" w:cs="Arial"/>
          <w:sz w:val="24"/>
          <w:szCs w:val="24"/>
        </w:rPr>
        <w:t>iscoverability</w:t>
      </w:r>
      <w:r w:rsidR="002229FE">
        <w:rPr>
          <w:rFonts w:ascii="Arial" w:eastAsia="Segoe UI" w:hAnsi="Arial" w:cs="Arial"/>
          <w:sz w:val="24"/>
          <w:szCs w:val="24"/>
        </w:rPr>
        <w:t xml:space="preserve">, dissemination and </w:t>
      </w:r>
      <w:r w:rsidR="00DC5715">
        <w:rPr>
          <w:rFonts w:ascii="Arial" w:eastAsia="Segoe UI" w:hAnsi="Arial" w:cs="Arial"/>
          <w:sz w:val="24"/>
          <w:szCs w:val="24"/>
        </w:rPr>
        <w:t>raising awareness or i</w:t>
      </w:r>
      <w:r w:rsidR="002229FE">
        <w:rPr>
          <w:rFonts w:ascii="Arial" w:eastAsia="Segoe UI" w:hAnsi="Arial" w:cs="Arial"/>
          <w:sz w:val="24"/>
          <w:szCs w:val="24"/>
        </w:rPr>
        <w:t xml:space="preserve">ncreasing </w:t>
      </w:r>
      <w:r w:rsidR="00DC5715">
        <w:rPr>
          <w:rFonts w:ascii="Arial" w:eastAsia="Segoe UI" w:hAnsi="Arial" w:cs="Arial"/>
          <w:sz w:val="24"/>
          <w:szCs w:val="24"/>
        </w:rPr>
        <w:t xml:space="preserve">the </w:t>
      </w:r>
      <w:r w:rsidR="002229FE">
        <w:rPr>
          <w:rFonts w:ascii="Arial" w:eastAsia="Segoe UI" w:hAnsi="Arial" w:cs="Arial"/>
          <w:sz w:val="24"/>
          <w:szCs w:val="24"/>
        </w:rPr>
        <w:t xml:space="preserve">visibility of authors </w:t>
      </w:r>
      <w:r w:rsidR="00DC5715">
        <w:rPr>
          <w:rFonts w:ascii="Arial" w:eastAsia="Segoe UI" w:hAnsi="Arial" w:cs="Arial"/>
          <w:sz w:val="24"/>
          <w:szCs w:val="24"/>
        </w:rPr>
        <w:t>and their work</w:t>
      </w:r>
      <w:r w:rsidR="009F4AD7">
        <w:rPr>
          <w:rFonts w:ascii="Arial" w:eastAsia="Segoe UI" w:hAnsi="Arial" w:cs="Arial"/>
          <w:sz w:val="24"/>
          <w:szCs w:val="24"/>
        </w:rPr>
        <w:t>.</w:t>
      </w:r>
      <w:r w:rsidR="00037DE7">
        <w:rPr>
          <w:rFonts w:ascii="Arial" w:eastAsia="Segoe UI" w:hAnsi="Arial" w:cs="Arial"/>
          <w:sz w:val="24"/>
          <w:szCs w:val="24"/>
        </w:rPr>
        <w:t xml:space="preserve"> </w:t>
      </w:r>
      <w:r w:rsidR="00300BA8">
        <w:rPr>
          <w:rFonts w:ascii="Arial" w:eastAsia="Segoe UI" w:hAnsi="Arial" w:cs="Arial"/>
          <w:sz w:val="24"/>
          <w:szCs w:val="24"/>
        </w:rPr>
        <w:t>A disadvantage of only using journals that are already listed is that it reinforces the</w:t>
      </w:r>
      <w:r w:rsidR="00B03877">
        <w:rPr>
          <w:rFonts w:ascii="Arial" w:eastAsia="Segoe UI" w:hAnsi="Arial" w:cs="Arial"/>
          <w:sz w:val="24"/>
          <w:szCs w:val="24"/>
        </w:rPr>
        <w:t xml:space="preserve"> problems faced by newer publications in gaining recognition.</w:t>
      </w:r>
      <w:r w:rsidR="009F4AD7">
        <w:rPr>
          <w:rFonts w:ascii="Arial" w:eastAsia="Segoe UI" w:hAnsi="Arial" w:cs="Arial"/>
          <w:sz w:val="24"/>
          <w:szCs w:val="24"/>
        </w:rPr>
        <w:t xml:space="preserve"> </w:t>
      </w:r>
      <w:r w:rsidRPr="001E2AAB">
        <w:rPr>
          <w:rFonts w:ascii="Arial" w:hAnsi="Arial" w:cs="Arial"/>
          <w:sz w:val="24"/>
          <w:szCs w:val="24"/>
        </w:rPr>
        <w:t xml:space="preserve">Open access journals, which charge a fee for publication to cover the processes involved, make research more accessible to a wider audience — however, the charges may be prohibitive for some authors. Some journals (such as </w:t>
      </w:r>
      <w:r w:rsidRPr="001E2AAB">
        <w:rPr>
          <w:rFonts w:ascii="Arial" w:hAnsi="Arial" w:cs="Arial"/>
          <w:i/>
          <w:iCs/>
          <w:sz w:val="24"/>
          <w:szCs w:val="24"/>
        </w:rPr>
        <w:t>ATLA</w:t>
      </w:r>
      <w:r w:rsidRPr="001E2AAB">
        <w:rPr>
          <w:rFonts w:ascii="Arial" w:hAnsi="Arial" w:cs="Arial"/>
          <w:sz w:val="24"/>
          <w:szCs w:val="24"/>
        </w:rPr>
        <w:t>) are ‘hybrid’ journals with respect to their charging system. Authors can choose to publish in these journals either as open access, on payment of a standard fee, or at no cost — albeit with restricted use of the published version of the manuscript. It is worthwhile also highlighting here that some universities and institutions have what is often termed a ‘Read and Publish Agreement’ with publishers. This means that a paper by a lead author affiliated with a participating institution could be eligible for open access publishing.</w:t>
      </w:r>
      <w:r w:rsidR="00C61408" w:rsidRPr="00C61408">
        <w:rPr>
          <w:rFonts w:ascii="Arial" w:hAnsi="Arial" w:cs="Arial"/>
          <w:sz w:val="24"/>
          <w:szCs w:val="24"/>
          <w:vertAlign w:val="superscript"/>
        </w:rPr>
        <w:t>18</w:t>
      </w:r>
      <w:r w:rsidRPr="001E2AAB">
        <w:rPr>
          <w:rFonts w:ascii="Arial" w:hAnsi="Arial" w:cs="Arial"/>
          <w:sz w:val="24"/>
          <w:szCs w:val="24"/>
        </w:rPr>
        <w:t xml:space="preserve"> Forming a relationship with journals in the area can be beneficial, and it can be useful to </w:t>
      </w:r>
      <w:proofErr w:type="gramStart"/>
      <w:r w:rsidRPr="001E2AAB">
        <w:rPr>
          <w:rFonts w:ascii="Arial" w:hAnsi="Arial" w:cs="Arial"/>
          <w:sz w:val="24"/>
          <w:szCs w:val="24"/>
        </w:rPr>
        <w:t>make contact with</w:t>
      </w:r>
      <w:proofErr w:type="gramEnd"/>
      <w:r w:rsidRPr="001E2AAB">
        <w:rPr>
          <w:rFonts w:ascii="Arial" w:hAnsi="Arial" w:cs="Arial"/>
          <w:sz w:val="24"/>
          <w:szCs w:val="24"/>
        </w:rPr>
        <w:t xml:space="preserve"> the editors to ask for advice prior to submission</w:t>
      </w:r>
      <w:r w:rsidR="005B0C52" w:rsidRPr="001E2AAB">
        <w:rPr>
          <w:rFonts w:ascii="Arial" w:hAnsi="Arial" w:cs="Arial"/>
          <w:sz w:val="24"/>
          <w:szCs w:val="24"/>
        </w:rPr>
        <w:t xml:space="preserve"> —</w:t>
      </w:r>
      <w:r w:rsidRPr="001E2AAB">
        <w:rPr>
          <w:rFonts w:ascii="Arial" w:hAnsi="Arial" w:cs="Arial"/>
          <w:sz w:val="24"/>
          <w:szCs w:val="24"/>
        </w:rPr>
        <w:t xml:space="preserve"> </w:t>
      </w:r>
      <w:r w:rsidR="005B0C52" w:rsidRPr="001E2AAB">
        <w:rPr>
          <w:rFonts w:ascii="Arial" w:hAnsi="Arial" w:cs="Arial"/>
          <w:sz w:val="24"/>
          <w:szCs w:val="24"/>
        </w:rPr>
        <w:t>for example,</w:t>
      </w:r>
      <w:r w:rsidRPr="001E2AAB">
        <w:rPr>
          <w:rFonts w:ascii="Arial" w:hAnsi="Arial" w:cs="Arial"/>
          <w:sz w:val="24"/>
          <w:szCs w:val="24"/>
        </w:rPr>
        <w:t xml:space="preserve"> to confirm </w:t>
      </w:r>
      <w:r w:rsidR="005B0C52" w:rsidRPr="001E2AAB">
        <w:rPr>
          <w:rFonts w:ascii="Arial" w:hAnsi="Arial" w:cs="Arial"/>
          <w:sz w:val="24"/>
          <w:szCs w:val="24"/>
        </w:rPr>
        <w:t xml:space="preserve">that </w:t>
      </w:r>
      <w:r w:rsidRPr="001E2AAB">
        <w:rPr>
          <w:rFonts w:ascii="Arial" w:hAnsi="Arial" w:cs="Arial"/>
          <w:sz w:val="24"/>
          <w:szCs w:val="24"/>
        </w:rPr>
        <w:t xml:space="preserve">the work is within </w:t>
      </w:r>
      <w:r w:rsidR="008513A1" w:rsidRPr="001E2AAB">
        <w:rPr>
          <w:rFonts w:ascii="Arial" w:hAnsi="Arial" w:cs="Arial"/>
          <w:sz w:val="24"/>
          <w:szCs w:val="24"/>
        </w:rPr>
        <w:t xml:space="preserve">the journal’s </w:t>
      </w:r>
      <w:r w:rsidRPr="001E2AAB">
        <w:rPr>
          <w:rFonts w:ascii="Arial" w:hAnsi="Arial" w:cs="Arial"/>
          <w:sz w:val="24"/>
          <w:szCs w:val="24"/>
        </w:rPr>
        <w:t xml:space="preserve">scope and </w:t>
      </w:r>
      <w:r w:rsidR="008513A1" w:rsidRPr="001E2AAB">
        <w:rPr>
          <w:rFonts w:ascii="Arial" w:hAnsi="Arial" w:cs="Arial"/>
          <w:sz w:val="24"/>
          <w:szCs w:val="24"/>
        </w:rPr>
        <w:t xml:space="preserve">is </w:t>
      </w:r>
      <w:r w:rsidRPr="001E2AAB">
        <w:rPr>
          <w:rFonts w:ascii="Arial" w:hAnsi="Arial" w:cs="Arial"/>
          <w:sz w:val="24"/>
          <w:szCs w:val="24"/>
        </w:rPr>
        <w:t xml:space="preserve">of </w:t>
      </w:r>
      <w:r w:rsidR="008513A1" w:rsidRPr="001E2AAB">
        <w:rPr>
          <w:rFonts w:ascii="Arial" w:hAnsi="Arial" w:cs="Arial"/>
          <w:sz w:val="24"/>
          <w:szCs w:val="24"/>
        </w:rPr>
        <w:t xml:space="preserve">current </w:t>
      </w:r>
      <w:r w:rsidRPr="001E2AAB">
        <w:rPr>
          <w:rFonts w:ascii="Arial" w:hAnsi="Arial" w:cs="Arial"/>
          <w:sz w:val="24"/>
          <w:szCs w:val="24"/>
        </w:rPr>
        <w:t>interest. This can help to ensure more timely publication of the work</w:t>
      </w:r>
      <w:r w:rsidR="005B0C52" w:rsidRPr="001E2AAB">
        <w:rPr>
          <w:rFonts w:ascii="Arial" w:hAnsi="Arial" w:cs="Arial"/>
          <w:sz w:val="24"/>
          <w:szCs w:val="24"/>
        </w:rPr>
        <w:t>,</w:t>
      </w:r>
      <w:r w:rsidRPr="001E2AAB">
        <w:rPr>
          <w:rFonts w:ascii="Arial" w:hAnsi="Arial" w:cs="Arial"/>
          <w:sz w:val="24"/>
          <w:szCs w:val="24"/>
        </w:rPr>
        <w:t xml:space="preserve"> which also increases its impact. </w:t>
      </w:r>
    </w:p>
    <w:p w14:paraId="09F3A949" w14:textId="21F59882" w:rsidR="002B7E81" w:rsidRPr="001E2AAB" w:rsidRDefault="002B7E81" w:rsidP="004B4DFB">
      <w:pPr>
        <w:spacing w:after="0" w:line="240" w:lineRule="auto"/>
        <w:ind w:firstLine="720"/>
        <w:rPr>
          <w:rFonts w:ascii="Arial" w:hAnsi="Arial" w:cs="Arial"/>
          <w:sz w:val="24"/>
          <w:szCs w:val="24"/>
        </w:rPr>
      </w:pPr>
      <w:r w:rsidRPr="001E2AAB">
        <w:rPr>
          <w:rFonts w:ascii="Arial" w:hAnsi="Arial" w:cs="Arial"/>
          <w:sz w:val="24"/>
          <w:szCs w:val="24"/>
        </w:rPr>
        <w:t xml:space="preserve">A worrying trend is the increase in predatory or deceptive journals. Following a workshop in 2019 a consensus definition was agreed </w:t>
      </w:r>
      <w:r w:rsidR="00C4180C" w:rsidRPr="001E2AAB">
        <w:rPr>
          <w:rFonts w:ascii="Arial" w:hAnsi="Arial" w:cs="Arial"/>
          <w:sz w:val="24"/>
          <w:szCs w:val="24"/>
        </w:rPr>
        <w:t>i.e.</w:t>
      </w:r>
      <w:r w:rsidRPr="001E2AAB">
        <w:rPr>
          <w:rFonts w:ascii="Arial" w:hAnsi="Arial" w:cs="Arial"/>
          <w:sz w:val="24"/>
          <w:szCs w:val="24"/>
        </w:rPr>
        <w:t>: “</w:t>
      </w:r>
      <w:r w:rsidRPr="001E2AAB">
        <w:rPr>
          <w:rFonts w:ascii="Arial" w:hAnsi="Arial" w:cs="Arial"/>
          <w:i/>
          <w:iCs/>
          <w:sz w:val="24"/>
          <w:szCs w:val="24"/>
        </w:rPr>
        <w:t>Predatory journals and publishers are entities that prioritize self-interest at the expense of scholarship and are characterized by false or misleading information, deviation from best editorial and publication practices, a lack of transparency, and/or the use of aggressive and indiscriminate solicitation practices</w:t>
      </w:r>
      <w:r w:rsidRPr="001E2AAB">
        <w:rPr>
          <w:rFonts w:ascii="Arial" w:hAnsi="Arial" w:cs="Arial"/>
          <w:sz w:val="24"/>
          <w:szCs w:val="24"/>
        </w:rPr>
        <w:t>.”</w:t>
      </w:r>
      <w:r w:rsidRPr="00CE40A2">
        <w:rPr>
          <w:rFonts w:ascii="Arial" w:hAnsi="Arial" w:cs="Arial"/>
          <w:sz w:val="24"/>
          <w:szCs w:val="24"/>
          <w:vertAlign w:val="superscript"/>
        </w:rPr>
        <w:t>19</w:t>
      </w:r>
      <w:r w:rsidRPr="001E2AAB">
        <w:rPr>
          <w:rFonts w:ascii="Arial" w:hAnsi="Arial" w:cs="Arial"/>
          <w:sz w:val="24"/>
          <w:szCs w:val="24"/>
        </w:rPr>
        <w:t xml:space="preserve">. In their article, </w:t>
      </w:r>
      <w:proofErr w:type="spellStart"/>
      <w:r w:rsidRPr="001E2AAB">
        <w:rPr>
          <w:rFonts w:ascii="Arial" w:hAnsi="Arial" w:cs="Arial"/>
          <w:sz w:val="24"/>
          <w:szCs w:val="24"/>
        </w:rPr>
        <w:t>Grudniewicz</w:t>
      </w:r>
      <w:proofErr w:type="spellEnd"/>
      <w:r w:rsidRPr="001E2AAB">
        <w:rPr>
          <w:rFonts w:ascii="Arial" w:hAnsi="Arial" w:cs="Arial"/>
          <w:sz w:val="24"/>
          <w:szCs w:val="24"/>
        </w:rPr>
        <w:t xml:space="preserve"> et al</w:t>
      </w:r>
      <w:r w:rsidR="004B4DFB" w:rsidRPr="001E2AAB">
        <w:rPr>
          <w:rFonts w:ascii="Arial" w:hAnsi="Arial" w:cs="Arial"/>
          <w:sz w:val="24"/>
          <w:szCs w:val="24"/>
        </w:rPr>
        <w:t>.</w:t>
      </w:r>
      <w:r w:rsidRPr="001E2AAB">
        <w:rPr>
          <w:rFonts w:ascii="Arial" w:hAnsi="Arial" w:cs="Arial"/>
          <w:sz w:val="24"/>
          <w:szCs w:val="24"/>
        </w:rPr>
        <w:t xml:space="preserve"> expose some of the inappropriate practices of these journals as well as efforts to combat the problem.</w:t>
      </w:r>
      <w:r w:rsidR="00CE40A2" w:rsidRPr="00CE40A2">
        <w:rPr>
          <w:rFonts w:ascii="Arial" w:hAnsi="Arial" w:cs="Arial"/>
          <w:sz w:val="24"/>
          <w:szCs w:val="24"/>
          <w:vertAlign w:val="superscript"/>
        </w:rPr>
        <w:t>19</w:t>
      </w:r>
      <w:r w:rsidRPr="001E2AAB">
        <w:rPr>
          <w:rFonts w:ascii="Arial" w:hAnsi="Arial" w:cs="Arial"/>
          <w:sz w:val="24"/>
          <w:szCs w:val="24"/>
        </w:rPr>
        <w:t xml:space="preserve"> Authors, especially ECRs, should be aware of dubious practices in attracting submissions to these publishers. The organisation </w:t>
      </w:r>
      <w:r w:rsidR="004B4DFB" w:rsidRPr="001E2AAB">
        <w:rPr>
          <w:rFonts w:ascii="Arial" w:hAnsi="Arial" w:cs="Arial"/>
          <w:sz w:val="24"/>
          <w:szCs w:val="24"/>
        </w:rPr>
        <w:t>‘</w:t>
      </w:r>
      <w:r w:rsidRPr="001E2AAB">
        <w:rPr>
          <w:rFonts w:ascii="Arial" w:hAnsi="Arial" w:cs="Arial"/>
          <w:i/>
          <w:iCs/>
          <w:sz w:val="24"/>
          <w:szCs w:val="24"/>
        </w:rPr>
        <w:t>Think</w:t>
      </w:r>
      <w:r w:rsidR="00F34BD7" w:rsidRPr="001E2AAB">
        <w:rPr>
          <w:rFonts w:ascii="Arial" w:hAnsi="Arial" w:cs="Arial"/>
          <w:i/>
          <w:iCs/>
          <w:sz w:val="24"/>
          <w:szCs w:val="24"/>
        </w:rPr>
        <w:t>.</w:t>
      </w:r>
      <w:r w:rsidRPr="001E2AAB">
        <w:rPr>
          <w:rFonts w:ascii="Arial" w:hAnsi="Arial" w:cs="Arial"/>
          <w:i/>
          <w:iCs/>
          <w:sz w:val="24"/>
          <w:szCs w:val="24"/>
        </w:rPr>
        <w:t xml:space="preserve"> </w:t>
      </w:r>
      <w:r w:rsidR="00F34BD7" w:rsidRPr="001E2AAB">
        <w:rPr>
          <w:rFonts w:ascii="Arial" w:hAnsi="Arial" w:cs="Arial"/>
          <w:i/>
          <w:iCs/>
          <w:sz w:val="24"/>
          <w:szCs w:val="24"/>
        </w:rPr>
        <w:t>C</w:t>
      </w:r>
      <w:r w:rsidRPr="001E2AAB">
        <w:rPr>
          <w:rFonts w:ascii="Arial" w:hAnsi="Arial" w:cs="Arial"/>
          <w:i/>
          <w:iCs/>
          <w:sz w:val="24"/>
          <w:szCs w:val="24"/>
        </w:rPr>
        <w:t>heck</w:t>
      </w:r>
      <w:r w:rsidR="00F34BD7" w:rsidRPr="001E2AAB">
        <w:rPr>
          <w:rFonts w:ascii="Arial" w:hAnsi="Arial" w:cs="Arial"/>
          <w:i/>
          <w:iCs/>
          <w:sz w:val="24"/>
          <w:szCs w:val="24"/>
        </w:rPr>
        <w:t>.</w:t>
      </w:r>
      <w:r w:rsidRPr="001E2AAB">
        <w:rPr>
          <w:rFonts w:ascii="Arial" w:hAnsi="Arial" w:cs="Arial"/>
          <w:i/>
          <w:iCs/>
          <w:sz w:val="24"/>
          <w:szCs w:val="24"/>
        </w:rPr>
        <w:t xml:space="preserve"> </w:t>
      </w:r>
      <w:r w:rsidR="00F34BD7" w:rsidRPr="001E2AAB">
        <w:rPr>
          <w:rFonts w:ascii="Arial" w:hAnsi="Arial" w:cs="Arial"/>
          <w:i/>
          <w:iCs/>
          <w:sz w:val="24"/>
          <w:szCs w:val="24"/>
        </w:rPr>
        <w:t>S</w:t>
      </w:r>
      <w:r w:rsidRPr="001E2AAB">
        <w:rPr>
          <w:rFonts w:ascii="Arial" w:hAnsi="Arial" w:cs="Arial"/>
          <w:i/>
          <w:iCs/>
          <w:sz w:val="24"/>
          <w:szCs w:val="24"/>
        </w:rPr>
        <w:t>ubmit</w:t>
      </w:r>
      <w:r w:rsidR="00F34BD7" w:rsidRPr="001E2AAB">
        <w:rPr>
          <w:rFonts w:ascii="Arial" w:hAnsi="Arial" w:cs="Arial"/>
          <w:i/>
          <w:iCs/>
          <w:sz w:val="24"/>
          <w:szCs w:val="24"/>
        </w:rPr>
        <w:t>.</w:t>
      </w:r>
      <w:r w:rsidR="004B4DFB" w:rsidRPr="001E2AAB">
        <w:rPr>
          <w:rFonts w:ascii="Arial" w:hAnsi="Arial" w:cs="Arial"/>
          <w:sz w:val="24"/>
          <w:szCs w:val="24"/>
        </w:rPr>
        <w:t>’</w:t>
      </w:r>
      <w:r w:rsidRPr="001E2AAB">
        <w:rPr>
          <w:rFonts w:ascii="Arial" w:hAnsi="Arial" w:cs="Arial"/>
          <w:sz w:val="24"/>
          <w:szCs w:val="24"/>
        </w:rPr>
        <w:t xml:space="preserve"> offers valuable guidance, and checklists, for selecting appropriate journals that operate with integrity (</w:t>
      </w:r>
      <w:hyperlink r:id="rId20" w:history="1">
        <w:r w:rsidRPr="001E2AAB">
          <w:rPr>
            <w:rStyle w:val="Hyperlink"/>
            <w:rFonts w:ascii="Arial" w:hAnsi="Arial" w:cs="Arial"/>
            <w:color w:val="auto"/>
            <w:sz w:val="24"/>
            <w:szCs w:val="24"/>
          </w:rPr>
          <w:t>https://thinkchecksubmit.org/</w:t>
        </w:r>
      </w:hyperlink>
      <w:r w:rsidRPr="001E2AAB">
        <w:rPr>
          <w:rStyle w:val="Hyperlink"/>
          <w:rFonts w:ascii="Arial" w:hAnsi="Arial" w:cs="Arial"/>
          <w:color w:val="auto"/>
          <w:sz w:val="24"/>
          <w:szCs w:val="24"/>
          <w:u w:val="none"/>
        </w:rPr>
        <w:t xml:space="preserve">; accessed </w:t>
      </w:r>
      <w:r w:rsidR="00E43A25">
        <w:rPr>
          <w:rStyle w:val="Hyperlink"/>
          <w:rFonts w:ascii="Arial" w:hAnsi="Arial" w:cs="Arial"/>
          <w:color w:val="auto"/>
          <w:sz w:val="24"/>
          <w:szCs w:val="24"/>
          <w:u w:val="none"/>
        </w:rPr>
        <w:t>April</w:t>
      </w:r>
      <w:r w:rsidR="0074193B">
        <w:rPr>
          <w:rStyle w:val="Hyperlink"/>
          <w:rFonts w:ascii="Arial" w:hAnsi="Arial" w:cs="Arial"/>
          <w:color w:val="auto"/>
          <w:sz w:val="24"/>
          <w:szCs w:val="24"/>
          <w:u w:val="none"/>
        </w:rPr>
        <w:t xml:space="preserve"> 2024</w:t>
      </w:r>
      <w:r w:rsidRPr="001E2AAB">
        <w:rPr>
          <w:rFonts w:ascii="Arial" w:hAnsi="Arial" w:cs="Arial"/>
          <w:sz w:val="24"/>
          <w:szCs w:val="24"/>
        </w:rPr>
        <w:t xml:space="preserve">). </w:t>
      </w:r>
    </w:p>
    <w:p w14:paraId="1FCBC4C4" w14:textId="77777777" w:rsidR="004B4DFB" w:rsidRPr="001E2AAB" w:rsidRDefault="004B4DFB" w:rsidP="00122653">
      <w:pPr>
        <w:spacing w:after="0" w:line="240" w:lineRule="auto"/>
        <w:rPr>
          <w:rFonts w:ascii="Arial" w:hAnsi="Arial" w:cs="Arial"/>
          <w:sz w:val="24"/>
          <w:szCs w:val="24"/>
        </w:rPr>
      </w:pPr>
    </w:p>
    <w:p w14:paraId="7503FA96" w14:textId="77777777" w:rsidR="00364ED3" w:rsidRPr="001E2AAB" w:rsidRDefault="00364ED3" w:rsidP="00122653">
      <w:pPr>
        <w:spacing w:after="0" w:line="240" w:lineRule="auto"/>
        <w:rPr>
          <w:rFonts w:ascii="Arial" w:hAnsi="Arial" w:cs="Arial"/>
          <w:sz w:val="24"/>
          <w:szCs w:val="24"/>
        </w:rPr>
      </w:pPr>
    </w:p>
    <w:p w14:paraId="0679D374" w14:textId="77777777" w:rsidR="00364ED3" w:rsidRPr="001E2AAB" w:rsidRDefault="00B454A9" w:rsidP="00122653">
      <w:pPr>
        <w:spacing w:after="0" w:line="240" w:lineRule="auto"/>
        <w:rPr>
          <w:rFonts w:ascii="Arial" w:hAnsi="Arial" w:cs="Arial"/>
          <w:sz w:val="24"/>
          <w:szCs w:val="24"/>
        </w:rPr>
      </w:pPr>
      <w:r w:rsidRPr="001E2AAB">
        <w:rPr>
          <w:rFonts w:ascii="Arial" w:hAnsi="Arial" w:cs="Arial"/>
          <w:i/>
          <w:iCs/>
          <w:sz w:val="24"/>
          <w:szCs w:val="24"/>
        </w:rPr>
        <w:lastRenderedPageBreak/>
        <w:t>T</w:t>
      </w:r>
      <w:r w:rsidR="002C3CDD" w:rsidRPr="001E2AAB">
        <w:rPr>
          <w:rFonts w:ascii="Arial" w:hAnsi="Arial" w:cs="Arial"/>
          <w:i/>
          <w:iCs/>
          <w:sz w:val="24"/>
          <w:szCs w:val="24"/>
        </w:rPr>
        <w:t xml:space="preserve">he </w:t>
      </w:r>
      <w:r w:rsidR="0029048C" w:rsidRPr="001E2AAB">
        <w:rPr>
          <w:rFonts w:ascii="Arial" w:hAnsi="Arial" w:cs="Arial"/>
          <w:i/>
          <w:iCs/>
          <w:sz w:val="24"/>
          <w:szCs w:val="24"/>
        </w:rPr>
        <w:t>e</w:t>
      </w:r>
      <w:r w:rsidR="002C3CDD" w:rsidRPr="001E2AAB">
        <w:rPr>
          <w:rFonts w:ascii="Arial" w:hAnsi="Arial" w:cs="Arial"/>
          <w:i/>
          <w:iCs/>
          <w:sz w:val="24"/>
          <w:szCs w:val="24"/>
        </w:rPr>
        <w:t xml:space="preserve">ditorial </w:t>
      </w:r>
      <w:r w:rsidR="0029048C" w:rsidRPr="001E2AAB">
        <w:rPr>
          <w:rFonts w:ascii="Arial" w:hAnsi="Arial" w:cs="Arial"/>
          <w:i/>
          <w:iCs/>
          <w:sz w:val="24"/>
          <w:szCs w:val="24"/>
        </w:rPr>
        <w:t>t</w:t>
      </w:r>
      <w:r w:rsidR="002C3CDD" w:rsidRPr="001E2AAB">
        <w:rPr>
          <w:rFonts w:ascii="Arial" w:hAnsi="Arial" w:cs="Arial"/>
          <w:i/>
          <w:iCs/>
          <w:sz w:val="24"/>
          <w:szCs w:val="24"/>
        </w:rPr>
        <w:t>eam</w:t>
      </w:r>
    </w:p>
    <w:p w14:paraId="5D05C8F1" w14:textId="77777777" w:rsidR="00364ED3" w:rsidRPr="001E2AAB" w:rsidRDefault="00364ED3" w:rsidP="00122653">
      <w:pPr>
        <w:spacing w:after="0" w:line="240" w:lineRule="auto"/>
        <w:rPr>
          <w:rFonts w:ascii="Arial" w:hAnsi="Arial" w:cs="Arial"/>
          <w:sz w:val="24"/>
          <w:szCs w:val="24"/>
        </w:rPr>
      </w:pPr>
    </w:p>
    <w:p w14:paraId="20F00EE6" w14:textId="478CD58F" w:rsidR="002B7E81" w:rsidRPr="001E2AAB" w:rsidRDefault="000B3EDA" w:rsidP="00122653">
      <w:pPr>
        <w:spacing w:after="0" w:line="240" w:lineRule="auto"/>
        <w:rPr>
          <w:rFonts w:ascii="Arial" w:hAnsi="Arial" w:cs="Arial"/>
          <w:i/>
          <w:iCs/>
          <w:sz w:val="24"/>
          <w:szCs w:val="24"/>
          <w:highlight w:val="yellow"/>
        </w:rPr>
      </w:pPr>
      <w:r w:rsidRPr="001E2AAB">
        <w:rPr>
          <w:rFonts w:ascii="Arial" w:hAnsi="Arial" w:cs="Arial"/>
          <w:i/>
          <w:iCs/>
          <w:sz w:val="24"/>
          <w:szCs w:val="24"/>
        </w:rPr>
        <w:t>ATLA</w:t>
      </w:r>
      <w:r w:rsidRPr="001E2AAB">
        <w:rPr>
          <w:rFonts w:ascii="Arial" w:hAnsi="Arial" w:cs="Arial"/>
          <w:sz w:val="24"/>
          <w:szCs w:val="24"/>
        </w:rPr>
        <w:t xml:space="preserve"> A</w:t>
      </w:r>
      <w:r w:rsidR="001A2995">
        <w:rPr>
          <w:rFonts w:ascii="Arial" w:hAnsi="Arial" w:cs="Arial"/>
          <w:sz w:val="24"/>
          <w:szCs w:val="24"/>
        </w:rPr>
        <w:t xml:space="preserve">ssociate </w:t>
      </w:r>
      <w:r w:rsidR="00D46C20">
        <w:rPr>
          <w:rFonts w:ascii="Arial" w:hAnsi="Arial" w:cs="Arial"/>
          <w:sz w:val="24"/>
          <w:szCs w:val="24"/>
        </w:rPr>
        <w:t>E</w:t>
      </w:r>
      <w:r w:rsidR="001A2995">
        <w:rPr>
          <w:rFonts w:ascii="Arial" w:hAnsi="Arial" w:cs="Arial"/>
          <w:sz w:val="24"/>
          <w:szCs w:val="24"/>
        </w:rPr>
        <w:t xml:space="preserve">ditors </w:t>
      </w:r>
      <w:r w:rsidR="00470B76" w:rsidRPr="001E2AAB">
        <w:rPr>
          <w:rFonts w:ascii="Arial" w:hAnsi="Arial" w:cs="Arial"/>
          <w:sz w:val="24"/>
          <w:szCs w:val="24"/>
        </w:rPr>
        <w:t xml:space="preserve">and the EIC </w:t>
      </w:r>
      <w:r w:rsidR="002B7E81" w:rsidRPr="001E2AAB">
        <w:rPr>
          <w:rFonts w:ascii="Arial" w:hAnsi="Arial" w:cs="Arial"/>
          <w:sz w:val="24"/>
          <w:szCs w:val="24"/>
        </w:rPr>
        <w:t>are responsible for managing the peer review process as described above. As such, they are critically involved in assuring the quality and relevance of the science published. However, beyond the quality of the science, there is also a necessity to present the information as elegantly as possible and with the utmost clarity — it should not be ‘hard work’ for the reader to fully engage with a scientific paper. This is particularly important as many journals have an international readership, where the language of the journal may not be the first language of the readership. Indeed, for journal</w:t>
      </w:r>
      <w:r w:rsidR="004072DF" w:rsidRPr="001E2AAB">
        <w:rPr>
          <w:rFonts w:ascii="Arial" w:hAnsi="Arial" w:cs="Arial"/>
          <w:sz w:val="24"/>
          <w:szCs w:val="24"/>
        </w:rPr>
        <w:t>s</w:t>
      </w:r>
      <w:r w:rsidR="002B7E81" w:rsidRPr="001E2AAB">
        <w:rPr>
          <w:rFonts w:ascii="Arial" w:hAnsi="Arial" w:cs="Arial"/>
          <w:sz w:val="24"/>
          <w:szCs w:val="24"/>
        </w:rPr>
        <w:t xml:space="preserve"> such as </w:t>
      </w:r>
      <w:r w:rsidR="002B7E81" w:rsidRPr="001E2AAB">
        <w:rPr>
          <w:rFonts w:ascii="Arial" w:hAnsi="Arial" w:cs="Arial"/>
          <w:i/>
          <w:iCs/>
          <w:sz w:val="24"/>
          <w:szCs w:val="24"/>
        </w:rPr>
        <w:t>ATLA</w:t>
      </w:r>
      <w:r w:rsidR="002B7E81" w:rsidRPr="001E2AAB">
        <w:rPr>
          <w:rFonts w:ascii="Arial" w:hAnsi="Arial" w:cs="Arial"/>
          <w:sz w:val="24"/>
          <w:szCs w:val="24"/>
        </w:rPr>
        <w:t xml:space="preserve">, </w:t>
      </w:r>
      <w:r w:rsidR="00FE7CC0" w:rsidRPr="001E2AAB">
        <w:rPr>
          <w:rFonts w:ascii="Arial" w:hAnsi="Arial" w:cs="Arial"/>
          <w:sz w:val="24"/>
          <w:szCs w:val="24"/>
        </w:rPr>
        <w:t>whose audience is global</w:t>
      </w:r>
      <w:r w:rsidR="002B7E81" w:rsidRPr="001E2AAB">
        <w:rPr>
          <w:rFonts w:ascii="Arial" w:hAnsi="Arial" w:cs="Arial"/>
          <w:sz w:val="24"/>
          <w:szCs w:val="24"/>
        </w:rPr>
        <w:t xml:space="preserve">, it is essential that new methods or ideas are communicated clearly to increase their wider acceptance and uptake. </w:t>
      </w:r>
    </w:p>
    <w:p w14:paraId="34785C15" w14:textId="45A19C91" w:rsidR="002B7E81" w:rsidRPr="001E2AAB" w:rsidRDefault="008C0AF8" w:rsidP="00C7435B">
      <w:pPr>
        <w:spacing w:after="0" w:line="240" w:lineRule="auto"/>
        <w:ind w:firstLine="720"/>
        <w:rPr>
          <w:rFonts w:ascii="Arial" w:hAnsi="Arial" w:cs="Arial"/>
          <w:sz w:val="24"/>
          <w:szCs w:val="24"/>
        </w:rPr>
      </w:pPr>
      <w:r w:rsidRPr="001E2AAB">
        <w:rPr>
          <w:rFonts w:ascii="Arial" w:hAnsi="Arial" w:cs="Arial"/>
          <w:sz w:val="24"/>
          <w:szCs w:val="24"/>
        </w:rPr>
        <w:t>H</w:t>
      </w:r>
      <w:r w:rsidR="004F7CC1" w:rsidRPr="001E2AAB">
        <w:rPr>
          <w:rFonts w:ascii="Arial" w:hAnsi="Arial" w:cs="Arial"/>
          <w:sz w:val="24"/>
          <w:szCs w:val="24"/>
        </w:rPr>
        <w:t xml:space="preserve">ere at </w:t>
      </w:r>
      <w:r w:rsidR="004F7CC1" w:rsidRPr="001E2AAB">
        <w:rPr>
          <w:rFonts w:ascii="Arial" w:hAnsi="Arial" w:cs="Arial"/>
          <w:i/>
          <w:iCs/>
          <w:sz w:val="24"/>
          <w:szCs w:val="24"/>
        </w:rPr>
        <w:t>ATLA</w:t>
      </w:r>
      <w:r w:rsidR="004F7CC1" w:rsidRPr="001E2AAB">
        <w:rPr>
          <w:rFonts w:ascii="Arial" w:hAnsi="Arial" w:cs="Arial"/>
          <w:sz w:val="24"/>
          <w:szCs w:val="24"/>
        </w:rPr>
        <w:t xml:space="preserve">, the </w:t>
      </w:r>
      <w:r w:rsidR="00F23FF7" w:rsidRPr="001E2AAB">
        <w:rPr>
          <w:rFonts w:ascii="Arial" w:hAnsi="Arial" w:cs="Arial"/>
          <w:sz w:val="24"/>
          <w:szCs w:val="24"/>
        </w:rPr>
        <w:t>Technical Editor and Managing Editor</w:t>
      </w:r>
      <w:r w:rsidR="002B7E81" w:rsidRPr="001E2AAB">
        <w:rPr>
          <w:rFonts w:ascii="Arial" w:hAnsi="Arial" w:cs="Arial"/>
          <w:sz w:val="24"/>
          <w:szCs w:val="24"/>
        </w:rPr>
        <w:t xml:space="preserve"> </w:t>
      </w:r>
      <w:r w:rsidR="004F7CC1" w:rsidRPr="001E2AAB">
        <w:rPr>
          <w:rFonts w:ascii="Arial" w:hAnsi="Arial" w:cs="Arial"/>
          <w:sz w:val="24"/>
          <w:szCs w:val="24"/>
        </w:rPr>
        <w:t>are responsible</w:t>
      </w:r>
      <w:r w:rsidR="002B7E81" w:rsidRPr="001E2AAB">
        <w:rPr>
          <w:rFonts w:ascii="Arial" w:hAnsi="Arial" w:cs="Arial"/>
          <w:sz w:val="24"/>
          <w:szCs w:val="24"/>
        </w:rPr>
        <w:t xml:space="preserve"> for ensuring the technical completeness and accuracy of the final document. A published article serves as the ultimate, permanent, scientific record for a piece of research. It needs to be understandable by a diverse audience, presented in the most appropriate manner and clearly identifiable as </w:t>
      </w:r>
      <w:r w:rsidR="0074050F" w:rsidRPr="001E2AAB">
        <w:rPr>
          <w:rFonts w:ascii="Arial" w:hAnsi="Arial" w:cs="Arial"/>
          <w:sz w:val="24"/>
          <w:szCs w:val="24"/>
        </w:rPr>
        <w:t xml:space="preserve">a </w:t>
      </w:r>
      <w:r w:rsidR="00452451" w:rsidRPr="001E2AAB">
        <w:rPr>
          <w:rFonts w:ascii="Arial" w:hAnsi="Arial" w:cs="Arial"/>
          <w:sz w:val="24"/>
          <w:szCs w:val="24"/>
        </w:rPr>
        <w:t xml:space="preserve">trustworthy </w:t>
      </w:r>
      <w:r w:rsidR="002B7E81" w:rsidRPr="001E2AAB">
        <w:rPr>
          <w:rFonts w:ascii="Arial" w:hAnsi="Arial" w:cs="Arial"/>
          <w:sz w:val="24"/>
          <w:szCs w:val="24"/>
        </w:rPr>
        <w:t xml:space="preserve">source of </w:t>
      </w:r>
      <w:r w:rsidR="0074050F" w:rsidRPr="001E2AAB">
        <w:rPr>
          <w:rFonts w:ascii="Arial" w:hAnsi="Arial" w:cs="Arial"/>
          <w:sz w:val="24"/>
          <w:szCs w:val="24"/>
        </w:rPr>
        <w:t>evidence</w:t>
      </w:r>
      <w:r w:rsidR="002B7E81" w:rsidRPr="001E2AAB">
        <w:rPr>
          <w:rFonts w:ascii="Arial" w:hAnsi="Arial" w:cs="Arial"/>
          <w:sz w:val="24"/>
          <w:szCs w:val="24"/>
        </w:rPr>
        <w:t>. Modern practices, such as publishing preliminary versions of articles (</w:t>
      </w:r>
      <w:proofErr w:type="gramStart"/>
      <w:r w:rsidR="002B7E81" w:rsidRPr="001E2AAB">
        <w:rPr>
          <w:rFonts w:ascii="Arial" w:hAnsi="Arial" w:cs="Arial"/>
          <w:sz w:val="24"/>
          <w:szCs w:val="24"/>
        </w:rPr>
        <w:t>e.g.</w:t>
      </w:r>
      <w:proofErr w:type="gramEnd"/>
      <w:r w:rsidR="002B7E81" w:rsidRPr="001E2AAB">
        <w:rPr>
          <w:rFonts w:ascii="Arial" w:hAnsi="Arial" w:cs="Arial"/>
          <w:sz w:val="24"/>
          <w:szCs w:val="24"/>
        </w:rPr>
        <w:t xml:space="preserve"> on pre-print servers) or uncorrected proofs online, as soon as they become available, can create complications. It is possible that multiple versions of the same article can persist on the internet.</w:t>
      </w:r>
      <w:r w:rsidR="00DA605C" w:rsidRPr="001E2AAB">
        <w:rPr>
          <w:rFonts w:ascii="Arial" w:hAnsi="Arial" w:cs="Arial"/>
          <w:sz w:val="24"/>
          <w:szCs w:val="24"/>
        </w:rPr>
        <w:t xml:space="preserve"> </w:t>
      </w:r>
      <w:r w:rsidR="004A5DF0" w:rsidRPr="001E2AAB">
        <w:rPr>
          <w:rFonts w:ascii="Arial" w:hAnsi="Arial" w:cs="Arial"/>
          <w:sz w:val="24"/>
          <w:szCs w:val="24"/>
        </w:rPr>
        <w:t>E</w:t>
      </w:r>
      <w:r w:rsidR="002B7E81" w:rsidRPr="001E2AAB">
        <w:rPr>
          <w:rFonts w:ascii="Arial" w:hAnsi="Arial" w:cs="Arial"/>
          <w:sz w:val="24"/>
          <w:szCs w:val="24"/>
        </w:rPr>
        <w:t xml:space="preserve">nsuring the highest quality of this permanent record requires vision, attention to detail and the ability to negotiate between all parties. </w:t>
      </w:r>
    </w:p>
    <w:p w14:paraId="6195BD81" w14:textId="00E9B5C1" w:rsidR="00C841AB" w:rsidRPr="001E2AAB" w:rsidRDefault="00C841AB" w:rsidP="004B4DFB">
      <w:pPr>
        <w:spacing w:after="0" w:line="240" w:lineRule="auto"/>
        <w:ind w:firstLine="720"/>
        <w:rPr>
          <w:rFonts w:ascii="Arial" w:hAnsi="Arial" w:cs="Arial"/>
          <w:sz w:val="24"/>
          <w:szCs w:val="24"/>
        </w:rPr>
      </w:pPr>
      <w:r w:rsidRPr="001E2AAB">
        <w:rPr>
          <w:rFonts w:ascii="Arial" w:hAnsi="Arial" w:cs="Arial"/>
          <w:sz w:val="24"/>
          <w:szCs w:val="24"/>
        </w:rPr>
        <w:t>When focusing on a particular subject area, one way to delve deeper is through the organisation of Special Issues or Virtual Special Collections. For these, a guest editor takes full responsibility for the development of a complete issue or collection of papers on a given theme. These themes may be tangential to the usual scope of the journal, helping to educate and broaden the horizons of the usual readership. This also helps to diversify the readership and author base. This approach encourages the cross-fertilisation of ideas and can be particularly beneficial for ECRs. V</w:t>
      </w:r>
      <w:r w:rsidR="00AB0226">
        <w:rPr>
          <w:rFonts w:ascii="Arial" w:hAnsi="Arial" w:cs="Arial"/>
          <w:sz w:val="24"/>
          <w:szCs w:val="24"/>
        </w:rPr>
        <w:t xml:space="preserve">irtual </w:t>
      </w:r>
      <w:r w:rsidRPr="001E2AAB">
        <w:rPr>
          <w:rFonts w:ascii="Arial" w:hAnsi="Arial" w:cs="Arial"/>
          <w:sz w:val="24"/>
          <w:szCs w:val="24"/>
        </w:rPr>
        <w:t>S</w:t>
      </w:r>
      <w:r w:rsidR="00AB0226">
        <w:rPr>
          <w:rFonts w:ascii="Arial" w:hAnsi="Arial" w:cs="Arial"/>
          <w:sz w:val="24"/>
          <w:szCs w:val="24"/>
        </w:rPr>
        <w:t xml:space="preserve">pecial </w:t>
      </w:r>
      <w:r w:rsidRPr="001E2AAB">
        <w:rPr>
          <w:rFonts w:ascii="Arial" w:hAnsi="Arial" w:cs="Arial"/>
          <w:sz w:val="24"/>
          <w:szCs w:val="24"/>
        </w:rPr>
        <w:t>C</w:t>
      </w:r>
      <w:r w:rsidR="00AB0226">
        <w:rPr>
          <w:rFonts w:ascii="Arial" w:hAnsi="Arial" w:cs="Arial"/>
          <w:sz w:val="24"/>
          <w:szCs w:val="24"/>
        </w:rPr>
        <w:t>ollec</w:t>
      </w:r>
      <w:r w:rsidR="004F7D67">
        <w:rPr>
          <w:rFonts w:ascii="Arial" w:hAnsi="Arial" w:cs="Arial"/>
          <w:sz w:val="24"/>
          <w:szCs w:val="24"/>
        </w:rPr>
        <w:t>t</w:t>
      </w:r>
      <w:r w:rsidR="00AB0226">
        <w:rPr>
          <w:rFonts w:ascii="Arial" w:hAnsi="Arial" w:cs="Arial"/>
          <w:sz w:val="24"/>
          <w:szCs w:val="24"/>
        </w:rPr>
        <w:t>ion</w:t>
      </w:r>
      <w:r w:rsidRPr="001E2AAB">
        <w:rPr>
          <w:rFonts w:ascii="Arial" w:hAnsi="Arial" w:cs="Arial"/>
          <w:sz w:val="24"/>
          <w:szCs w:val="24"/>
        </w:rPr>
        <w:t xml:space="preserve">s or thematic issues help to bring a range of research together as well as develop greater collaboration between researchers in related fields. Guest writers for editorials are also able to explore specific topics, such as controversial, contemporary concerns in more detail, so providing a different perspective to the usual editorial team. All members of the </w:t>
      </w:r>
      <w:r w:rsidR="00B454A9" w:rsidRPr="001E2AAB">
        <w:rPr>
          <w:rFonts w:ascii="Arial" w:hAnsi="Arial" w:cs="Arial"/>
          <w:sz w:val="24"/>
          <w:szCs w:val="24"/>
        </w:rPr>
        <w:t>e</w:t>
      </w:r>
      <w:r w:rsidRPr="001E2AAB">
        <w:rPr>
          <w:rFonts w:ascii="Arial" w:hAnsi="Arial" w:cs="Arial"/>
          <w:sz w:val="24"/>
          <w:szCs w:val="24"/>
        </w:rPr>
        <w:t xml:space="preserve">ditorial </w:t>
      </w:r>
      <w:r w:rsidR="00B454A9" w:rsidRPr="001E2AAB">
        <w:rPr>
          <w:rFonts w:ascii="Arial" w:hAnsi="Arial" w:cs="Arial"/>
          <w:sz w:val="24"/>
          <w:szCs w:val="24"/>
        </w:rPr>
        <w:t>t</w:t>
      </w:r>
      <w:r w:rsidRPr="001E2AAB">
        <w:rPr>
          <w:rFonts w:ascii="Arial" w:hAnsi="Arial" w:cs="Arial"/>
          <w:sz w:val="24"/>
          <w:szCs w:val="24"/>
        </w:rPr>
        <w:t>eam can also help to raise awareness of the journal and increase its visibility, for example by promotion at meetings, congresses, or seminar series.</w:t>
      </w:r>
    </w:p>
    <w:p w14:paraId="4893F85F" w14:textId="73CF65B5" w:rsidR="00C841AB" w:rsidRPr="001E2AAB" w:rsidRDefault="00C841AB" w:rsidP="004B4DFB">
      <w:pPr>
        <w:spacing w:after="0" w:line="240" w:lineRule="auto"/>
        <w:ind w:firstLine="720"/>
        <w:rPr>
          <w:rFonts w:ascii="Arial" w:hAnsi="Arial" w:cs="Arial"/>
          <w:sz w:val="24"/>
          <w:szCs w:val="24"/>
        </w:rPr>
      </w:pPr>
      <w:r w:rsidRPr="001E2AAB">
        <w:rPr>
          <w:rFonts w:ascii="Arial" w:hAnsi="Arial" w:cs="Arial"/>
          <w:sz w:val="24"/>
          <w:szCs w:val="24"/>
        </w:rPr>
        <w:t xml:space="preserve">Together, the </w:t>
      </w:r>
      <w:r w:rsidR="00FB73AE" w:rsidRPr="001E2AAB">
        <w:rPr>
          <w:rFonts w:ascii="Arial" w:hAnsi="Arial" w:cs="Arial"/>
          <w:sz w:val="24"/>
          <w:szCs w:val="24"/>
        </w:rPr>
        <w:t>e</w:t>
      </w:r>
      <w:r w:rsidRPr="001E2AAB">
        <w:rPr>
          <w:rFonts w:ascii="Arial" w:hAnsi="Arial" w:cs="Arial"/>
          <w:sz w:val="24"/>
          <w:szCs w:val="24"/>
        </w:rPr>
        <w:t xml:space="preserve">ditorial </w:t>
      </w:r>
      <w:r w:rsidR="00FB73AE" w:rsidRPr="001E2AAB">
        <w:rPr>
          <w:rFonts w:ascii="Arial" w:hAnsi="Arial" w:cs="Arial"/>
          <w:sz w:val="24"/>
          <w:szCs w:val="24"/>
        </w:rPr>
        <w:t>t</w:t>
      </w:r>
      <w:r w:rsidRPr="001E2AAB">
        <w:rPr>
          <w:rFonts w:ascii="Arial" w:hAnsi="Arial" w:cs="Arial"/>
          <w:sz w:val="24"/>
          <w:szCs w:val="24"/>
        </w:rPr>
        <w:t xml:space="preserve">eam also has responsibility for ensuring the highest standards in publishing, </w:t>
      </w:r>
      <w:proofErr w:type="gramStart"/>
      <w:r w:rsidRPr="001E2AAB">
        <w:rPr>
          <w:rFonts w:ascii="Arial" w:hAnsi="Arial" w:cs="Arial"/>
          <w:sz w:val="24"/>
          <w:szCs w:val="24"/>
        </w:rPr>
        <w:t>supporting</w:t>
      </w:r>
      <w:proofErr w:type="gramEnd"/>
      <w:r w:rsidRPr="001E2AAB">
        <w:rPr>
          <w:rFonts w:ascii="Arial" w:hAnsi="Arial" w:cs="Arial"/>
          <w:sz w:val="24"/>
          <w:szCs w:val="24"/>
        </w:rPr>
        <w:t xml:space="preserve"> and promoting best practice. By adopting policies aimed at increasing rigour and reproducibility in science (for example by encouraging authors to adhere to established reporting guidelines or to pre-register proposed studies) journals can help to reduce bias in reporting, poor quality experimental design and duplication of effort. Where animal experiments are undertaken it is essential to ensure rigorous planning and reporting of experiments. A range of resources available to support authors, editors and reviewers is captured in Table </w:t>
      </w:r>
      <w:r w:rsidR="00DD33B8" w:rsidRPr="001E2AAB">
        <w:rPr>
          <w:rFonts w:ascii="Arial" w:hAnsi="Arial" w:cs="Arial"/>
          <w:sz w:val="24"/>
          <w:szCs w:val="24"/>
        </w:rPr>
        <w:t>3</w:t>
      </w:r>
      <w:r w:rsidRPr="001E2AAB">
        <w:rPr>
          <w:rFonts w:ascii="Arial" w:hAnsi="Arial" w:cs="Arial"/>
          <w:sz w:val="24"/>
          <w:szCs w:val="24"/>
        </w:rPr>
        <w:t>. Journals have a responsibility to publicise such resources as relevant to the remit of the journal</w:t>
      </w:r>
      <w:r w:rsidR="00AB4ED3">
        <w:rPr>
          <w:rFonts w:ascii="Arial" w:hAnsi="Arial" w:cs="Arial"/>
          <w:sz w:val="24"/>
          <w:szCs w:val="24"/>
        </w:rPr>
        <w:t xml:space="preserve"> and ensure </w:t>
      </w:r>
      <w:r w:rsidR="00E97D62">
        <w:rPr>
          <w:rFonts w:ascii="Arial" w:hAnsi="Arial" w:cs="Arial"/>
          <w:sz w:val="24"/>
          <w:szCs w:val="24"/>
        </w:rPr>
        <w:t xml:space="preserve">guidelines are adhered to. It is disappointing that whilst a range of guidance is available for reporting </w:t>
      </w:r>
      <w:r w:rsidR="0070250D" w:rsidRPr="00373DE8">
        <w:rPr>
          <w:rFonts w:ascii="Arial" w:hAnsi="Arial" w:cs="Arial"/>
          <w:i/>
          <w:iCs/>
          <w:sz w:val="24"/>
          <w:szCs w:val="24"/>
        </w:rPr>
        <w:t>in vitro, in silico</w:t>
      </w:r>
      <w:r w:rsidR="0070250D">
        <w:rPr>
          <w:rFonts w:ascii="Arial" w:hAnsi="Arial" w:cs="Arial"/>
          <w:sz w:val="24"/>
          <w:szCs w:val="24"/>
        </w:rPr>
        <w:t xml:space="preserve"> and </w:t>
      </w:r>
      <w:r w:rsidR="0070250D" w:rsidRPr="00373DE8">
        <w:rPr>
          <w:rFonts w:ascii="Arial" w:hAnsi="Arial" w:cs="Arial"/>
          <w:i/>
          <w:iCs/>
          <w:sz w:val="24"/>
          <w:szCs w:val="24"/>
        </w:rPr>
        <w:t>in vivo</w:t>
      </w:r>
      <w:r w:rsidR="0070250D">
        <w:rPr>
          <w:rFonts w:ascii="Arial" w:hAnsi="Arial" w:cs="Arial"/>
          <w:sz w:val="24"/>
          <w:szCs w:val="24"/>
        </w:rPr>
        <w:t xml:space="preserve"> research </w:t>
      </w:r>
      <w:r w:rsidR="00733AB5">
        <w:rPr>
          <w:rFonts w:ascii="Arial" w:hAnsi="Arial" w:cs="Arial"/>
          <w:sz w:val="24"/>
          <w:szCs w:val="24"/>
        </w:rPr>
        <w:t xml:space="preserve">there is often poor </w:t>
      </w:r>
      <w:r w:rsidR="00630463">
        <w:rPr>
          <w:rFonts w:ascii="Arial" w:hAnsi="Arial" w:cs="Arial"/>
          <w:sz w:val="24"/>
          <w:szCs w:val="24"/>
        </w:rPr>
        <w:t xml:space="preserve">awareness and </w:t>
      </w:r>
      <w:r w:rsidR="00733AB5">
        <w:rPr>
          <w:rFonts w:ascii="Arial" w:hAnsi="Arial" w:cs="Arial"/>
          <w:sz w:val="24"/>
          <w:szCs w:val="24"/>
        </w:rPr>
        <w:t xml:space="preserve">compliance. Journals need to </w:t>
      </w:r>
      <w:r w:rsidR="00A34772">
        <w:rPr>
          <w:rFonts w:ascii="Arial" w:hAnsi="Arial" w:cs="Arial"/>
          <w:sz w:val="24"/>
          <w:szCs w:val="24"/>
        </w:rPr>
        <w:t>support</w:t>
      </w:r>
      <w:r w:rsidR="00733AB5">
        <w:rPr>
          <w:rFonts w:ascii="Arial" w:hAnsi="Arial" w:cs="Arial"/>
          <w:sz w:val="24"/>
          <w:szCs w:val="24"/>
        </w:rPr>
        <w:t xml:space="preserve"> authors to </w:t>
      </w:r>
      <w:r w:rsidR="00E0292C">
        <w:rPr>
          <w:rFonts w:ascii="Arial" w:hAnsi="Arial" w:cs="Arial"/>
          <w:sz w:val="24"/>
          <w:szCs w:val="24"/>
        </w:rPr>
        <w:t xml:space="preserve">use the guidance to </w:t>
      </w:r>
      <w:r w:rsidR="00733AB5">
        <w:rPr>
          <w:rFonts w:ascii="Arial" w:hAnsi="Arial" w:cs="Arial"/>
          <w:sz w:val="24"/>
          <w:szCs w:val="24"/>
        </w:rPr>
        <w:t>improve th</w:t>
      </w:r>
      <w:r w:rsidR="00E0292C">
        <w:rPr>
          <w:rFonts w:ascii="Arial" w:hAnsi="Arial" w:cs="Arial"/>
          <w:sz w:val="24"/>
          <w:szCs w:val="24"/>
        </w:rPr>
        <w:t>e quality of scholarly reporting</w:t>
      </w:r>
      <w:r w:rsidRPr="001E2AAB">
        <w:rPr>
          <w:rFonts w:ascii="Arial" w:hAnsi="Arial" w:cs="Arial"/>
          <w:sz w:val="24"/>
          <w:szCs w:val="24"/>
        </w:rPr>
        <w:t>. By being proactive, rather than reactive to the changing landscape around publishing, and advising authors and reviewers accordingly, journals can demonstrate their commitment to staying up-to-date and supporting authors to implement change.</w:t>
      </w:r>
    </w:p>
    <w:p w14:paraId="674A2086" w14:textId="77777777" w:rsidR="004B4DFB" w:rsidRPr="001E2AAB" w:rsidRDefault="004B4DFB" w:rsidP="00122653">
      <w:pPr>
        <w:spacing w:after="0" w:line="240" w:lineRule="auto"/>
        <w:rPr>
          <w:rFonts w:ascii="Arial" w:hAnsi="Arial" w:cs="Arial"/>
          <w:sz w:val="24"/>
          <w:szCs w:val="24"/>
        </w:rPr>
      </w:pPr>
    </w:p>
    <w:p w14:paraId="13591B1B" w14:textId="77777777" w:rsidR="00482743" w:rsidRPr="001E2AAB" w:rsidRDefault="00482743" w:rsidP="00122653">
      <w:pPr>
        <w:spacing w:after="0" w:line="240" w:lineRule="auto"/>
        <w:rPr>
          <w:rFonts w:ascii="Arial" w:hAnsi="Arial" w:cs="Arial"/>
          <w:sz w:val="24"/>
          <w:szCs w:val="24"/>
        </w:rPr>
      </w:pPr>
    </w:p>
    <w:p w14:paraId="4A43933C" w14:textId="77777777" w:rsidR="00482743" w:rsidRPr="001E2AAB" w:rsidRDefault="00C46F50" w:rsidP="00122653">
      <w:pPr>
        <w:spacing w:after="0" w:line="240" w:lineRule="auto"/>
        <w:rPr>
          <w:rFonts w:ascii="Arial" w:hAnsi="Arial" w:cs="Arial"/>
          <w:sz w:val="24"/>
          <w:szCs w:val="24"/>
        </w:rPr>
      </w:pPr>
      <w:r w:rsidRPr="007C7082">
        <w:rPr>
          <w:rFonts w:ascii="Arial" w:hAnsi="Arial" w:cs="Arial"/>
          <w:i/>
          <w:iCs/>
          <w:sz w:val="24"/>
          <w:szCs w:val="24"/>
        </w:rPr>
        <w:t xml:space="preserve">Editorial </w:t>
      </w:r>
      <w:r w:rsidR="00303C45" w:rsidRPr="007C7082">
        <w:rPr>
          <w:rFonts w:ascii="Arial" w:hAnsi="Arial" w:cs="Arial"/>
          <w:i/>
          <w:iCs/>
          <w:sz w:val="24"/>
          <w:szCs w:val="24"/>
        </w:rPr>
        <w:t>B</w:t>
      </w:r>
      <w:r w:rsidRPr="007C7082">
        <w:rPr>
          <w:rFonts w:ascii="Arial" w:hAnsi="Arial" w:cs="Arial"/>
          <w:i/>
          <w:iCs/>
          <w:sz w:val="24"/>
          <w:szCs w:val="24"/>
        </w:rPr>
        <w:t>oard members</w:t>
      </w:r>
    </w:p>
    <w:p w14:paraId="0F856589" w14:textId="77777777" w:rsidR="00482743" w:rsidRPr="001E2AAB" w:rsidRDefault="00482743" w:rsidP="00122653">
      <w:pPr>
        <w:spacing w:after="0" w:line="240" w:lineRule="auto"/>
        <w:rPr>
          <w:rFonts w:ascii="Arial" w:hAnsi="Arial" w:cs="Arial"/>
          <w:sz w:val="24"/>
          <w:szCs w:val="24"/>
        </w:rPr>
      </w:pPr>
    </w:p>
    <w:p w14:paraId="016973AE" w14:textId="1982FA50" w:rsidR="00470D95" w:rsidRPr="001E2AAB" w:rsidRDefault="00482743" w:rsidP="00122653">
      <w:pPr>
        <w:spacing w:after="0" w:line="240" w:lineRule="auto"/>
        <w:rPr>
          <w:rFonts w:ascii="Arial" w:hAnsi="Arial" w:cs="Arial"/>
          <w:i/>
          <w:iCs/>
          <w:sz w:val="24"/>
          <w:szCs w:val="24"/>
        </w:rPr>
      </w:pPr>
      <w:r w:rsidRPr="001E2AAB">
        <w:rPr>
          <w:rFonts w:ascii="Arial" w:hAnsi="Arial" w:cs="Arial"/>
          <w:sz w:val="24"/>
          <w:szCs w:val="24"/>
        </w:rPr>
        <w:t>I</w:t>
      </w:r>
      <w:r w:rsidR="24E1D437" w:rsidRPr="001E2AAB">
        <w:rPr>
          <w:rFonts w:ascii="Arial" w:hAnsi="Arial" w:cs="Arial"/>
          <w:sz w:val="24"/>
          <w:szCs w:val="24"/>
        </w:rPr>
        <w:t xml:space="preserve">n addition to the roles </w:t>
      </w:r>
      <w:r w:rsidR="00401956" w:rsidRPr="001E2AAB">
        <w:rPr>
          <w:rFonts w:ascii="Arial" w:hAnsi="Arial" w:cs="Arial"/>
          <w:sz w:val="24"/>
          <w:szCs w:val="24"/>
        </w:rPr>
        <w:t xml:space="preserve">for editors </w:t>
      </w:r>
      <w:r w:rsidR="24E1D437" w:rsidRPr="001E2AAB">
        <w:rPr>
          <w:rFonts w:ascii="Arial" w:hAnsi="Arial" w:cs="Arial"/>
          <w:sz w:val="24"/>
          <w:szCs w:val="24"/>
        </w:rPr>
        <w:t>outlined above, a journal will typically have an editorial board comprising a group of experts in the field</w:t>
      </w:r>
      <w:r w:rsidR="00766172" w:rsidRPr="001E2AAB">
        <w:rPr>
          <w:rFonts w:ascii="Arial" w:hAnsi="Arial" w:cs="Arial"/>
          <w:sz w:val="24"/>
          <w:szCs w:val="24"/>
        </w:rPr>
        <w:t>. E</w:t>
      </w:r>
      <w:r w:rsidR="24E1D437" w:rsidRPr="001E2AAB">
        <w:rPr>
          <w:rFonts w:ascii="Arial" w:hAnsi="Arial" w:cs="Arial"/>
          <w:sz w:val="24"/>
          <w:szCs w:val="24"/>
        </w:rPr>
        <w:t xml:space="preserve">ach </w:t>
      </w:r>
      <w:r w:rsidR="00766172" w:rsidRPr="001E2AAB">
        <w:rPr>
          <w:rFonts w:ascii="Arial" w:hAnsi="Arial" w:cs="Arial"/>
          <w:sz w:val="24"/>
          <w:szCs w:val="24"/>
        </w:rPr>
        <w:t>member ha</w:t>
      </w:r>
      <w:r w:rsidR="00766754" w:rsidRPr="001E2AAB">
        <w:rPr>
          <w:rFonts w:ascii="Arial" w:hAnsi="Arial" w:cs="Arial"/>
          <w:sz w:val="24"/>
          <w:szCs w:val="24"/>
        </w:rPr>
        <w:t>s</w:t>
      </w:r>
      <w:r w:rsidR="24E1D437" w:rsidRPr="001E2AAB">
        <w:rPr>
          <w:rFonts w:ascii="Arial" w:hAnsi="Arial" w:cs="Arial"/>
          <w:sz w:val="24"/>
          <w:szCs w:val="24"/>
        </w:rPr>
        <w:t xml:space="preserve"> </w:t>
      </w:r>
      <w:r w:rsidR="008C16C7" w:rsidRPr="001E2AAB">
        <w:rPr>
          <w:rFonts w:ascii="Arial" w:hAnsi="Arial" w:cs="Arial"/>
          <w:sz w:val="24"/>
          <w:szCs w:val="24"/>
        </w:rPr>
        <w:t>detailed knowledge of their own subject area</w:t>
      </w:r>
      <w:r w:rsidR="00A42827" w:rsidRPr="001E2AAB">
        <w:rPr>
          <w:rFonts w:ascii="Arial" w:hAnsi="Arial" w:cs="Arial"/>
          <w:sz w:val="24"/>
          <w:szCs w:val="24"/>
        </w:rPr>
        <w:t>,</w:t>
      </w:r>
      <w:r w:rsidR="008C16C7" w:rsidRPr="001E2AAB">
        <w:rPr>
          <w:rFonts w:ascii="Arial" w:hAnsi="Arial" w:cs="Arial"/>
          <w:sz w:val="24"/>
          <w:szCs w:val="24"/>
        </w:rPr>
        <w:t xml:space="preserve"> and in combination</w:t>
      </w:r>
      <w:r w:rsidR="00486493" w:rsidRPr="001E2AAB">
        <w:rPr>
          <w:rFonts w:ascii="Arial" w:hAnsi="Arial" w:cs="Arial"/>
          <w:sz w:val="24"/>
          <w:szCs w:val="24"/>
        </w:rPr>
        <w:t>,</w:t>
      </w:r>
      <w:r w:rsidR="008C16C7" w:rsidRPr="001E2AAB">
        <w:rPr>
          <w:rFonts w:ascii="Arial" w:hAnsi="Arial" w:cs="Arial"/>
          <w:sz w:val="24"/>
          <w:szCs w:val="24"/>
        </w:rPr>
        <w:t xml:space="preserve"> </w:t>
      </w:r>
      <w:r w:rsidR="00A42827" w:rsidRPr="001E2AAB">
        <w:rPr>
          <w:rFonts w:ascii="Arial" w:hAnsi="Arial" w:cs="Arial"/>
          <w:sz w:val="24"/>
          <w:szCs w:val="24"/>
        </w:rPr>
        <w:t xml:space="preserve">their expertise </w:t>
      </w:r>
      <w:r w:rsidR="0062185F" w:rsidRPr="001E2AAB">
        <w:rPr>
          <w:rFonts w:ascii="Arial" w:hAnsi="Arial" w:cs="Arial"/>
          <w:sz w:val="24"/>
          <w:szCs w:val="24"/>
        </w:rPr>
        <w:t>should</w:t>
      </w:r>
      <w:r w:rsidR="0056200F" w:rsidRPr="001E2AAB">
        <w:rPr>
          <w:rFonts w:ascii="Arial" w:hAnsi="Arial" w:cs="Arial"/>
          <w:sz w:val="24"/>
          <w:szCs w:val="24"/>
        </w:rPr>
        <w:t xml:space="preserve"> </w:t>
      </w:r>
      <w:r w:rsidR="24E1D437" w:rsidRPr="001E2AAB">
        <w:rPr>
          <w:rFonts w:ascii="Arial" w:hAnsi="Arial" w:cs="Arial"/>
          <w:sz w:val="24"/>
          <w:szCs w:val="24"/>
        </w:rPr>
        <w:t xml:space="preserve">cover the full scope of the journal. Whilst </w:t>
      </w:r>
      <w:r w:rsidR="00F732C1" w:rsidRPr="001E2AAB">
        <w:rPr>
          <w:rFonts w:ascii="Arial" w:hAnsi="Arial" w:cs="Arial"/>
          <w:sz w:val="24"/>
          <w:szCs w:val="24"/>
        </w:rPr>
        <w:t xml:space="preserve">it is common to </w:t>
      </w:r>
      <w:r w:rsidR="00C76BC4" w:rsidRPr="001E2AAB">
        <w:rPr>
          <w:rFonts w:ascii="Arial" w:hAnsi="Arial" w:cs="Arial"/>
          <w:sz w:val="24"/>
          <w:szCs w:val="24"/>
        </w:rPr>
        <w:t xml:space="preserve">have </w:t>
      </w:r>
      <w:r w:rsidR="24E1D437" w:rsidRPr="001E2AAB">
        <w:rPr>
          <w:rFonts w:ascii="Arial" w:hAnsi="Arial" w:cs="Arial"/>
          <w:sz w:val="24"/>
          <w:szCs w:val="24"/>
        </w:rPr>
        <w:t>10</w:t>
      </w:r>
      <w:r w:rsidR="004B4DFB" w:rsidRPr="001E2AAB">
        <w:rPr>
          <w:rFonts w:ascii="Arial" w:hAnsi="Arial" w:cs="Arial"/>
          <w:sz w:val="24"/>
          <w:szCs w:val="24"/>
        </w:rPr>
        <w:t>–</w:t>
      </w:r>
      <w:r w:rsidR="24E1D437" w:rsidRPr="001E2AAB">
        <w:rPr>
          <w:rFonts w:ascii="Arial" w:hAnsi="Arial" w:cs="Arial"/>
          <w:sz w:val="24"/>
          <w:szCs w:val="24"/>
        </w:rPr>
        <w:t xml:space="preserve">15 members </w:t>
      </w:r>
      <w:r w:rsidR="00C76BC4" w:rsidRPr="001E2AAB">
        <w:rPr>
          <w:rFonts w:ascii="Arial" w:hAnsi="Arial" w:cs="Arial"/>
          <w:sz w:val="24"/>
          <w:szCs w:val="24"/>
        </w:rPr>
        <w:t>on an editorial board</w:t>
      </w:r>
      <w:r w:rsidR="00F732C1" w:rsidRPr="001E2AAB">
        <w:rPr>
          <w:rFonts w:ascii="Arial" w:hAnsi="Arial" w:cs="Arial"/>
          <w:sz w:val="24"/>
          <w:szCs w:val="24"/>
        </w:rPr>
        <w:t>,</w:t>
      </w:r>
      <w:r w:rsidR="24E1D437" w:rsidRPr="001E2AAB">
        <w:rPr>
          <w:rFonts w:ascii="Arial" w:hAnsi="Arial" w:cs="Arial"/>
          <w:sz w:val="24"/>
          <w:szCs w:val="24"/>
        </w:rPr>
        <w:t xml:space="preserve"> the number can vary significantly. Th</w:t>
      </w:r>
      <w:r w:rsidR="0056200F" w:rsidRPr="001E2AAB">
        <w:rPr>
          <w:rFonts w:ascii="Arial" w:hAnsi="Arial" w:cs="Arial"/>
          <w:sz w:val="24"/>
          <w:szCs w:val="24"/>
        </w:rPr>
        <w:t xml:space="preserve">e board </w:t>
      </w:r>
      <w:r w:rsidR="24E1D437" w:rsidRPr="001E2AAB">
        <w:rPr>
          <w:rFonts w:ascii="Arial" w:hAnsi="Arial" w:cs="Arial"/>
          <w:sz w:val="24"/>
          <w:szCs w:val="24"/>
        </w:rPr>
        <w:t xml:space="preserve">has </w:t>
      </w:r>
      <w:r w:rsidR="00486493" w:rsidRPr="001E2AAB">
        <w:rPr>
          <w:rFonts w:ascii="Arial" w:hAnsi="Arial" w:cs="Arial"/>
          <w:sz w:val="24"/>
          <w:szCs w:val="24"/>
        </w:rPr>
        <w:t xml:space="preserve">a </w:t>
      </w:r>
      <w:r w:rsidR="24E1D437" w:rsidRPr="001E2AAB">
        <w:rPr>
          <w:rFonts w:ascii="Arial" w:hAnsi="Arial" w:cs="Arial"/>
          <w:sz w:val="24"/>
          <w:szCs w:val="24"/>
        </w:rPr>
        <w:t xml:space="preserve">significant influence on the nature of the journal, determining its current scope and guiding future direction in terms of both scientific content and publishing standards. The scope and ethos of the journal need to be clearly communicated to authors, </w:t>
      </w:r>
      <w:proofErr w:type="gramStart"/>
      <w:r w:rsidR="24E1D437" w:rsidRPr="001E2AAB">
        <w:rPr>
          <w:rFonts w:ascii="Arial" w:hAnsi="Arial" w:cs="Arial"/>
          <w:sz w:val="24"/>
          <w:szCs w:val="24"/>
        </w:rPr>
        <w:t>reviewers</w:t>
      </w:r>
      <w:proofErr w:type="gramEnd"/>
      <w:r w:rsidR="24E1D437" w:rsidRPr="001E2AAB">
        <w:rPr>
          <w:rFonts w:ascii="Arial" w:hAnsi="Arial" w:cs="Arial"/>
          <w:sz w:val="24"/>
          <w:szCs w:val="24"/>
        </w:rPr>
        <w:t xml:space="preserve"> and the readership in order to manage expectations and convey the </w:t>
      </w:r>
      <w:r w:rsidR="00B2390E" w:rsidRPr="001E2AAB">
        <w:rPr>
          <w:rFonts w:ascii="Arial" w:hAnsi="Arial" w:cs="Arial"/>
          <w:sz w:val="24"/>
          <w:szCs w:val="24"/>
        </w:rPr>
        <w:t xml:space="preserve">intended </w:t>
      </w:r>
      <w:r w:rsidR="24E1D437" w:rsidRPr="001E2AAB">
        <w:rPr>
          <w:rFonts w:ascii="Arial" w:hAnsi="Arial" w:cs="Arial"/>
          <w:sz w:val="24"/>
          <w:szCs w:val="24"/>
        </w:rPr>
        <w:t>character of the journal. N</w:t>
      </w:r>
      <w:r w:rsidR="1159F0FF" w:rsidRPr="001E2AAB">
        <w:rPr>
          <w:rFonts w:ascii="Arial" w:hAnsi="Arial" w:cs="Arial"/>
          <w:sz w:val="24"/>
          <w:szCs w:val="24"/>
        </w:rPr>
        <w:t xml:space="preserve">uances in scope need to evolve </w:t>
      </w:r>
      <w:r w:rsidR="007C7082" w:rsidRPr="001E2AAB">
        <w:rPr>
          <w:rFonts w:ascii="Arial" w:hAnsi="Arial" w:cs="Arial"/>
          <w:sz w:val="24"/>
          <w:szCs w:val="24"/>
        </w:rPr>
        <w:t xml:space="preserve">continually </w:t>
      </w:r>
      <w:r w:rsidR="00486493" w:rsidRPr="001E2AAB">
        <w:rPr>
          <w:rFonts w:ascii="Arial" w:hAnsi="Arial" w:cs="Arial"/>
          <w:sz w:val="24"/>
          <w:szCs w:val="24"/>
        </w:rPr>
        <w:t>to</w:t>
      </w:r>
      <w:r w:rsidR="1159F0FF" w:rsidRPr="001E2AAB">
        <w:rPr>
          <w:rFonts w:ascii="Arial" w:hAnsi="Arial" w:cs="Arial"/>
          <w:sz w:val="24"/>
          <w:szCs w:val="24"/>
        </w:rPr>
        <w:t xml:space="preserve"> </w:t>
      </w:r>
      <w:r w:rsidR="24E1D437" w:rsidRPr="001E2AAB">
        <w:rPr>
          <w:rFonts w:ascii="Arial" w:hAnsi="Arial" w:cs="Arial"/>
          <w:sz w:val="24"/>
          <w:szCs w:val="24"/>
        </w:rPr>
        <w:t>keep up with the latest developments in science</w:t>
      </w:r>
      <w:r w:rsidR="00564043" w:rsidRPr="001E2AAB">
        <w:rPr>
          <w:rFonts w:ascii="Arial" w:hAnsi="Arial" w:cs="Arial"/>
          <w:sz w:val="24"/>
          <w:szCs w:val="24"/>
        </w:rPr>
        <w:t xml:space="preserve">. </w:t>
      </w:r>
      <w:r w:rsidR="00163C5E" w:rsidRPr="001E2AAB">
        <w:rPr>
          <w:rFonts w:ascii="Arial" w:hAnsi="Arial" w:cs="Arial"/>
          <w:sz w:val="24"/>
          <w:szCs w:val="24"/>
        </w:rPr>
        <w:t xml:space="preserve">The board needs to </w:t>
      </w:r>
      <w:r w:rsidR="24E1D437" w:rsidRPr="001E2AAB">
        <w:rPr>
          <w:rFonts w:ascii="Arial" w:hAnsi="Arial" w:cs="Arial"/>
          <w:sz w:val="24"/>
          <w:szCs w:val="24"/>
        </w:rPr>
        <w:t>ensur</w:t>
      </w:r>
      <w:r w:rsidR="00163C5E" w:rsidRPr="001E2AAB">
        <w:rPr>
          <w:rFonts w:ascii="Arial" w:hAnsi="Arial" w:cs="Arial"/>
          <w:sz w:val="24"/>
          <w:szCs w:val="24"/>
        </w:rPr>
        <w:t>e</w:t>
      </w:r>
      <w:r w:rsidR="24E1D437" w:rsidRPr="001E2AAB">
        <w:rPr>
          <w:rFonts w:ascii="Arial" w:hAnsi="Arial" w:cs="Arial"/>
          <w:sz w:val="24"/>
          <w:szCs w:val="24"/>
        </w:rPr>
        <w:t xml:space="preserve"> that </w:t>
      </w:r>
      <w:r w:rsidR="00486493" w:rsidRPr="001E2AAB">
        <w:rPr>
          <w:rFonts w:ascii="Arial" w:hAnsi="Arial" w:cs="Arial"/>
          <w:sz w:val="24"/>
          <w:szCs w:val="24"/>
        </w:rPr>
        <w:t xml:space="preserve">the </w:t>
      </w:r>
      <w:r w:rsidR="24E1D437" w:rsidRPr="001E2AAB">
        <w:rPr>
          <w:rFonts w:ascii="Arial" w:hAnsi="Arial" w:cs="Arial"/>
          <w:sz w:val="24"/>
          <w:szCs w:val="24"/>
        </w:rPr>
        <w:t xml:space="preserve">material is current and relevant to the readership </w:t>
      </w:r>
      <w:r w:rsidR="00430CBF" w:rsidRPr="001E2AAB">
        <w:rPr>
          <w:rFonts w:ascii="Arial" w:hAnsi="Arial" w:cs="Arial"/>
          <w:sz w:val="24"/>
          <w:szCs w:val="24"/>
        </w:rPr>
        <w:t xml:space="preserve">to </w:t>
      </w:r>
      <w:r w:rsidR="24E1D437" w:rsidRPr="001E2AAB">
        <w:rPr>
          <w:rFonts w:ascii="Arial" w:hAnsi="Arial" w:cs="Arial"/>
          <w:sz w:val="24"/>
          <w:szCs w:val="24"/>
        </w:rPr>
        <w:t xml:space="preserve">attract both article submissions and </w:t>
      </w:r>
      <w:r w:rsidR="00430CBF" w:rsidRPr="001E2AAB">
        <w:rPr>
          <w:rFonts w:ascii="Arial" w:hAnsi="Arial" w:cs="Arial"/>
          <w:sz w:val="24"/>
          <w:szCs w:val="24"/>
        </w:rPr>
        <w:t xml:space="preserve">to </w:t>
      </w:r>
      <w:r w:rsidR="24E1D437" w:rsidRPr="001E2AAB">
        <w:rPr>
          <w:rFonts w:ascii="Arial" w:hAnsi="Arial" w:cs="Arial"/>
          <w:sz w:val="24"/>
          <w:szCs w:val="24"/>
        </w:rPr>
        <w:t>maintain a relationship with readers.</w:t>
      </w:r>
      <w:r w:rsidR="1159F0FF" w:rsidRPr="001E2AAB">
        <w:rPr>
          <w:rFonts w:ascii="Arial" w:hAnsi="Arial" w:cs="Arial"/>
          <w:sz w:val="24"/>
          <w:szCs w:val="24"/>
        </w:rPr>
        <w:t xml:space="preserve"> </w:t>
      </w:r>
      <w:r w:rsidR="00430CBF" w:rsidRPr="001E2AAB">
        <w:rPr>
          <w:rFonts w:ascii="Arial" w:hAnsi="Arial" w:cs="Arial"/>
          <w:sz w:val="24"/>
          <w:szCs w:val="24"/>
        </w:rPr>
        <w:t>Beyond this</w:t>
      </w:r>
      <w:r w:rsidR="00465470" w:rsidRPr="001E2AAB">
        <w:rPr>
          <w:rFonts w:ascii="Arial" w:hAnsi="Arial" w:cs="Arial"/>
          <w:sz w:val="24"/>
          <w:szCs w:val="24"/>
        </w:rPr>
        <w:t xml:space="preserve">, editors </w:t>
      </w:r>
      <w:r w:rsidR="00A65B8F" w:rsidRPr="001E2AAB">
        <w:rPr>
          <w:rFonts w:ascii="Arial" w:hAnsi="Arial" w:cs="Arial"/>
          <w:sz w:val="24"/>
          <w:szCs w:val="24"/>
        </w:rPr>
        <w:t xml:space="preserve">and board members </w:t>
      </w:r>
      <w:r w:rsidR="00465470" w:rsidRPr="001E2AAB">
        <w:rPr>
          <w:rFonts w:ascii="Arial" w:hAnsi="Arial" w:cs="Arial"/>
          <w:sz w:val="24"/>
          <w:szCs w:val="24"/>
        </w:rPr>
        <w:t>have a duty to support and promot</w:t>
      </w:r>
      <w:r w:rsidR="008571E2" w:rsidRPr="001E2AAB">
        <w:rPr>
          <w:rFonts w:ascii="Arial" w:hAnsi="Arial" w:cs="Arial"/>
          <w:sz w:val="24"/>
          <w:szCs w:val="24"/>
        </w:rPr>
        <w:t>e</w:t>
      </w:r>
      <w:r w:rsidR="00465470" w:rsidRPr="001E2AAB">
        <w:rPr>
          <w:rFonts w:ascii="Arial" w:hAnsi="Arial" w:cs="Arial"/>
          <w:sz w:val="24"/>
          <w:szCs w:val="24"/>
        </w:rPr>
        <w:t xml:space="preserve"> best </w:t>
      </w:r>
      <w:r w:rsidR="00486493" w:rsidRPr="001E2AAB">
        <w:rPr>
          <w:rFonts w:ascii="Arial" w:hAnsi="Arial" w:cs="Arial"/>
          <w:sz w:val="24"/>
          <w:szCs w:val="24"/>
        </w:rPr>
        <w:t xml:space="preserve">practices </w:t>
      </w:r>
      <w:r w:rsidR="00465470" w:rsidRPr="001E2AAB">
        <w:rPr>
          <w:rFonts w:ascii="Arial" w:hAnsi="Arial" w:cs="Arial"/>
          <w:sz w:val="24"/>
          <w:szCs w:val="24"/>
        </w:rPr>
        <w:t>in publi</w:t>
      </w:r>
      <w:r w:rsidR="008571E2" w:rsidRPr="001E2AAB">
        <w:rPr>
          <w:rFonts w:ascii="Arial" w:hAnsi="Arial" w:cs="Arial"/>
          <w:sz w:val="24"/>
          <w:szCs w:val="24"/>
        </w:rPr>
        <w:t>shing</w:t>
      </w:r>
      <w:r w:rsidR="00465470" w:rsidRPr="001E2AAB">
        <w:rPr>
          <w:rFonts w:ascii="Arial" w:hAnsi="Arial" w:cs="Arial"/>
          <w:sz w:val="24"/>
          <w:szCs w:val="24"/>
        </w:rPr>
        <w:t xml:space="preserve"> all research outputs</w:t>
      </w:r>
      <w:r w:rsidR="008571E2" w:rsidRPr="001E2AAB">
        <w:rPr>
          <w:rFonts w:ascii="Arial" w:hAnsi="Arial" w:cs="Arial"/>
          <w:sz w:val="24"/>
          <w:szCs w:val="24"/>
        </w:rPr>
        <w:t xml:space="preserve">. This can be achieved by promoting </w:t>
      </w:r>
      <w:r w:rsidR="00465470" w:rsidRPr="001E2AAB">
        <w:rPr>
          <w:rFonts w:ascii="Arial" w:hAnsi="Arial" w:cs="Arial"/>
          <w:sz w:val="24"/>
          <w:szCs w:val="24"/>
        </w:rPr>
        <w:t xml:space="preserve">initiatives </w:t>
      </w:r>
      <w:r w:rsidR="00344F22" w:rsidRPr="001E2AAB">
        <w:rPr>
          <w:rFonts w:ascii="Arial" w:hAnsi="Arial" w:cs="Arial"/>
          <w:sz w:val="24"/>
          <w:szCs w:val="24"/>
        </w:rPr>
        <w:t xml:space="preserve">that </w:t>
      </w:r>
      <w:r w:rsidR="00465470" w:rsidRPr="001E2AAB">
        <w:rPr>
          <w:rFonts w:ascii="Arial" w:hAnsi="Arial" w:cs="Arial"/>
          <w:sz w:val="24"/>
          <w:szCs w:val="24"/>
        </w:rPr>
        <w:t>seek to improve rigour and reproducibility</w:t>
      </w:r>
      <w:r w:rsidR="00344F22" w:rsidRPr="001E2AAB">
        <w:rPr>
          <w:rFonts w:ascii="Arial" w:hAnsi="Arial" w:cs="Arial"/>
          <w:sz w:val="24"/>
          <w:szCs w:val="24"/>
        </w:rPr>
        <w:t xml:space="preserve"> </w:t>
      </w:r>
      <w:r w:rsidR="00E355BE" w:rsidRPr="001E2AAB">
        <w:rPr>
          <w:rFonts w:ascii="Arial" w:hAnsi="Arial" w:cs="Arial"/>
          <w:sz w:val="24"/>
          <w:szCs w:val="24"/>
        </w:rPr>
        <w:t xml:space="preserve">of experiments, for example, </w:t>
      </w:r>
      <w:r w:rsidR="00FC5A2C" w:rsidRPr="001E2AAB">
        <w:rPr>
          <w:rFonts w:ascii="Arial" w:hAnsi="Arial" w:cs="Arial"/>
          <w:sz w:val="24"/>
          <w:szCs w:val="24"/>
        </w:rPr>
        <w:t xml:space="preserve">by </w:t>
      </w:r>
      <w:r w:rsidR="00CC278E" w:rsidRPr="001E2AAB">
        <w:rPr>
          <w:rFonts w:ascii="Arial" w:hAnsi="Arial" w:cs="Arial"/>
          <w:sz w:val="24"/>
          <w:szCs w:val="24"/>
        </w:rPr>
        <w:t xml:space="preserve">encouraging </w:t>
      </w:r>
      <w:r w:rsidR="00486493" w:rsidRPr="001E2AAB">
        <w:rPr>
          <w:rFonts w:ascii="Arial" w:hAnsi="Arial" w:cs="Arial"/>
          <w:sz w:val="24"/>
          <w:szCs w:val="24"/>
        </w:rPr>
        <w:t xml:space="preserve">the </w:t>
      </w:r>
      <w:r w:rsidR="00265E7E" w:rsidRPr="001E2AAB">
        <w:rPr>
          <w:rFonts w:ascii="Arial" w:hAnsi="Arial" w:cs="Arial"/>
          <w:sz w:val="24"/>
          <w:szCs w:val="24"/>
        </w:rPr>
        <w:t>u</w:t>
      </w:r>
      <w:r w:rsidR="00E355BE" w:rsidRPr="001E2AAB">
        <w:rPr>
          <w:rFonts w:ascii="Arial" w:hAnsi="Arial" w:cs="Arial"/>
          <w:sz w:val="24"/>
          <w:szCs w:val="24"/>
        </w:rPr>
        <w:t xml:space="preserve">se of </w:t>
      </w:r>
      <w:r w:rsidR="00265E7E" w:rsidRPr="001E2AAB">
        <w:rPr>
          <w:rFonts w:ascii="Arial" w:hAnsi="Arial" w:cs="Arial"/>
          <w:sz w:val="24"/>
          <w:szCs w:val="24"/>
        </w:rPr>
        <w:t>appropriate reporting guidelines</w:t>
      </w:r>
      <w:r w:rsidR="00B46F49" w:rsidRPr="001E2AAB">
        <w:rPr>
          <w:rFonts w:ascii="Arial" w:hAnsi="Arial" w:cs="Arial"/>
          <w:sz w:val="24"/>
          <w:szCs w:val="24"/>
        </w:rPr>
        <w:t>. It is important to</w:t>
      </w:r>
      <w:r w:rsidR="00CA1222" w:rsidRPr="001E2AAB">
        <w:rPr>
          <w:rFonts w:ascii="Arial" w:hAnsi="Arial" w:cs="Arial"/>
          <w:sz w:val="24"/>
          <w:szCs w:val="24"/>
        </w:rPr>
        <w:t xml:space="preserve"> ensur</w:t>
      </w:r>
      <w:r w:rsidR="00B46F49" w:rsidRPr="001E2AAB">
        <w:rPr>
          <w:rFonts w:ascii="Arial" w:hAnsi="Arial" w:cs="Arial"/>
          <w:sz w:val="24"/>
          <w:szCs w:val="24"/>
        </w:rPr>
        <w:t>e</w:t>
      </w:r>
      <w:r w:rsidR="00CA1222" w:rsidRPr="001E2AAB">
        <w:rPr>
          <w:rFonts w:ascii="Arial" w:hAnsi="Arial" w:cs="Arial"/>
          <w:sz w:val="24"/>
          <w:szCs w:val="24"/>
        </w:rPr>
        <w:t xml:space="preserve"> that such </w:t>
      </w:r>
      <w:r w:rsidR="00CC278E" w:rsidRPr="001E2AAB">
        <w:rPr>
          <w:rFonts w:ascii="Arial" w:hAnsi="Arial" w:cs="Arial"/>
          <w:sz w:val="24"/>
          <w:szCs w:val="24"/>
        </w:rPr>
        <w:t>expectation</w:t>
      </w:r>
      <w:r w:rsidR="007B1256" w:rsidRPr="001E2AAB">
        <w:rPr>
          <w:rFonts w:ascii="Arial" w:hAnsi="Arial" w:cs="Arial"/>
          <w:sz w:val="24"/>
          <w:szCs w:val="24"/>
        </w:rPr>
        <w:t>s</w:t>
      </w:r>
      <w:r w:rsidR="00CC278E" w:rsidRPr="001E2AAB">
        <w:rPr>
          <w:rFonts w:ascii="Arial" w:hAnsi="Arial" w:cs="Arial"/>
          <w:sz w:val="24"/>
          <w:szCs w:val="24"/>
        </w:rPr>
        <w:t xml:space="preserve"> </w:t>
      </w:r>
      <w:r w:rsidR="007B1256" w:rsidRPr="001E2AAB">
        <w:rPr>
          <w:rFonts w:ascii="Arial" w:hAnsi="Arial" w:cs="Arial"/>
          <w:sz w:val="24"/>
          <w:szCs w:val="24"/>
        </w:rPr>
        <w:t>are</w:t>
      </w:r>
      <w:r w:rsidR="00CA1222" w:rsidRPr="001E2AAB">
        <w:rPr>
          <w:rFonts w:ascii="Arial" w:hAnsi="Arial" w:cs="Arial"/>
          <w:sz w:val="24"/>
          <w:szCs w:val="24"/>
        </w:rPr>
        <w:t xml:space="preserve"> </w:t>
      </w:r>
      <w:r w:rsidR="00CC278E" w:rsidRPr="001E2AAB">
        <w:rPr>
          <w:rFonts w:ascii="Arial" w:hAnsi="Arial" w:cs="Arial"/>
          <w:sz w:val="24"/>
          <w:szCs w:val="24"/>
        </w:rPr>
        <w:t xml:space="preserve">clearly </w:t>
      </w:r>
      <w:r w:rsidR="007B1256" w:rsidRPr="001E2AAB">
        <w:rPr>
          <w:rFonts w:ascii="Arial" w:hAnsi="Arial" w:cs="Arial"/>
          <w:sz w:val="24"/>
          <w:szCs w:val="24"/>
        </w:rPr>
        <w:t xml:space="preserve">articulated to </w:t>
      </w:r>
      <w:r w:rsidR="00CA1222" w:rsidRPr="001E2AAB">
        <w:rPr>
          <w:rFonts w:ascii="Arial" w:hAnsi="Arial" w:cs="Arial"/>
          <w:sz w:val="24"/>
          <w:szCs w:val="24"/>
        </w:rPr>
        <w:t>authors.</w:t>
      </w:r>
      <w:r w:rsidR="0022324D" w:rsidRPr="001E2AAB">
        <w:rPr>
          <w:rFonts w:ascii="Arial" w:hAnsi="Arial" w:cs="Arial"/>
          <w:sz w:val="24"/>
          <w:szCs w:val="24"/>
        </w:rPr>
        <w:t xml:space="preserve"> As the publishing landscape changes</w:t>
      </w:r>
      <w:r w:rsidR="00E537E6" w:rsidRPr="001E2AAB">
        <w:rPr>
          <w:rFonts w:ascii="Arial" w:hAnsi="Arial" w:cs="Arial"/>
          <w:sz w:val="24"/>
          <w:szCs w:val="24"/>
        </w:rPr>
        <w:t>,</w:t>
      </w:r>
      <w:r w:rsidR="0022324D" w:rsidRPr="001E2AAB">
        <w:rPr>
          <w:rFonts w:ascii="Arial" w:hAnsi="Arial" w:cs="Arial"/>
          <w:sz w:val="24"/>
          <w:szCs w:val="24"/>
        </w:rPr>
        <w:t xml:space="preserve"> </w:t>
      </w:r>
      <w:r w:rsidR="003C1919" w:rsidRPr="001E2AAB">
        <w:rPr>
          <w:rFonts w:ascii="Arial" w:hAnsi="Arial" w:cs="Arial"/>
          <w:sz w:val="24"/>
          <w:szCs w:val="24"/>
        </w:rPr>
        <w:t xml:space="preserve">journals need to be </w:t>
      </w:r>
      <w:r w:rsidR="00E537E6" w:rsidRPr="001E2AAB">
        <w:rPr>
          <w:rFonts w:ascii="Arial" w:hAnsi="Arial" w:cs="Arial"/>
          <w:sz w:val="24"/>
          <w:szCs w:val="24"/>
        </w:rPr>
        <w:t xml:space="preserve">demonstrably </w:t>
      </w:r>
      <w:r w:rsidR="003C1919" w:rsidRPr="001E2AAB">
        <w:rPr>
          <w:rFonts w:ascii="Arial" w:hAnsi="Arial" w:cs="Arial"/>
          <w:sz w:val="24"/>
          <w:szCs w:val="24"/>
        </w:rPr>
        <w:t xml:space="preserve">proactive in providing advice </w:t>
      </w:r>
      <w:r w:rsidR="00184F8A" w:rsidRPr="001E2AAB">
        <w:rPr>
          <w:rFonts w:ascii="Arial" w:hAnsi="Arial" w:cs="Arial"/>
          <w:sz w:val="24"/>
          <w:szCs w:val="24"/>
        </w:rPr>
        <w:t>to authors and encourag</w:t>
      </w:r>
      <w:r w:rsidR="00E537E6" w:rsidRPr="001E2AAB">
        <w:rPr>
          <w:rFonts w:ascii="Arial" w:hAnsi="Arial" w:cs="Arial"/>
          <w:sz w:val="24"/>
          <w:szCs w:val="24"/>
        </w:rPr>
        <w:t>ing</w:t>
      </w:r>
      <w:r w:rsidR="00184F8A" w:rsidRPr="001E2AAB">
        <w:rPr>
          <w:rFonts w:ascii="Arial" w:hAnsi="Arial" w:cs="Arial"/>
          <w:sz w:val="24"/>
          <w:szCs w:val="24"/>
        </w:rPr>
        <w:t xml:space="preserve"> the implementation of change. </w:t>
      </w:r>
      <w:r w:rsidR="00BB5C1B" w:rsidRPr="001E2AAB">
        <w:rPr>
          <w:rFonts w:ascii="Arial" w:hAnsi="Arial" w:cs="Arial"/>
          <w:sz w:val="24"/>
          <w:szCs w:val="24"/>
        </w:rPr>
        <w:t>ECRs</w:t>
      </w:r>
      <w:r w:rsidR="00E95FEC" w:rsidRPr="001E2AAB">
        <w:rPr>
          <w:rFonts w:ascii="Arial" w:hAnsi="Arial" w:cs="Arial"/>
          <w:sz w:val="24"/>
          <w:szCs w:val="24"/>
        </w:rPr>
        <w:t xml:space="preserve"> are generally more receptive to chang</w:t>
      </w:r>
      <w:r w:rsidR="00DD56BB" w:rsidRPr="001E2AAB">
        <w:rPr>
          <w:rFonts w:ascii="Arial" w:hAnsi="Arial" w:cs="Arial"/>
          <w:sz w:val="24"/>
          <w:szCs w:val="24"/>
        </w:rPr>
        <w:t>ing practices</w:t>
      </w:r>
      <w:r w:rsidR="00135565" w:rsidRPr="001E2AAB">
        <w:rPr>
          <w:rFonts w:ascii="Arial" w:hAnsi="Arial" w:cs="Arial"/>
          <w:sz w:val="24"/>
          <w:szCs w:val="24"/>
        </w:rPr>
        <w:t>,</w:t>
      </w:r>
      <w:r w:rsidR="00E95FEC" w:rsidRPr="001E2AAB">
        <w:rPr>
          <w:rFonts w:ascii="Arial" w:hAnsi="Arial" w:cs="Arial"/>
          <w:sz w:val="24"/>
          <w:szCs w:val="24"/>
        </w:rPr>
        <w:t xml:space="preserve"> so</w:t>
      </w:r>
      <w:r w:rsidR="00972EB8" w:rsidRPr="001E2AAB">
        <w:rPr>
          <w:rFonts w:ascii="Arial" w:hAnsi="Arial" w:cs="Arial"/>
          <w:sz w:val="24"/>
          <w:szCs w:val="24"/>
        </w:rPr>
        <w:t xml:space="preserve"> it is important to</w:t>
      </w:r>
      <w:r w:rsidR="00E95FEC" w:rsidRPr="001E2AAB">
        <w:rPr>
          <w:rFonts w:ascii="Arial" w:hAnsi="Arial" w:cs="Arial"/>
          <w:sz w:val="24"/>
          <w:szCs w:val="24"/>
        </w:rPr>
        <w:t xml:space="preserve"> </w:t>
      </w:r>
      <w:r w:rsidR="00591537" w:rsidRPr="001E2AAB">
        <w:rPr>
          <w:rFonts w:ascii="Arial" w:hAnsi="Arial" w:cs="Arial"/>
          <w:sz w:val="24"/>
          <w:szCs w:val="24"/>
        </w:rPr>
        <w:t>foster ongoing r</w:t>
      </w:r>
      <w:r w:rsidR="007A0E2C" w:rsidRPr="001E2AAB">
        <w:rPr>
          <w:rFonts w:ascii="Arial" w:hAnsi="Arial" w:cs="Arial"/>
          <w:sz w:val="24"/>
          <w:szCs w:val="24"/>
        </w:rPr>
        <w:t>elationship</w:t>
      </w:r>
      <w:r w:rsidR="00591537" w:rsidRPr="001E2AAB">
        <w:rPr>
          <w:rFonts w:ascii="Arial" w:hAnsi="Arial" w:cs="Arial"/>
          <w:sz w:val="24"/>
          <w:szCs w:val="24"/>
        </w:rPr>
        <w:t>s</w:t>
      </w:r>
      <w:r w:rsidR="007A0E2C" w:rsidRPr="001E2AAB">
        <w:rPr>
          <w:rFonts w:ascii="Arial" w:hAnsi="Arial" w:cs="Arial"/>
          <w:sz w:val="24"/>
          <w:szCs w:val="24"/>
        </w:rPr>
        <w:t xml:space="preserve"> as these researchers establish their careers. </w:t>
      </w:r>
      <w:r w:rsidR="00465470" w:rsidRPr="001E2AAB">
        <w:rPr>
          <w:rFonts w:ascii="Arial" w:hAnsi="Arial" w:cs="Arial"/>
          <w:sz w:val="24"/>
          <w:szCs w:val="24"/>
        </w:rPr>
        <w:t xml:space="preserve">Enhancing the rigour and reproducibility of research increases the potential benefits and impact that published research can have </w:t>
      </w:r>
      <w:r w:rsidR="004B4DFB" w:rsidRPr="001E2AAB">
        <w:rPr>
          <w:rFonts w:ascii="Arial" w:hAnsi="Arial" w:cs="Arial"/>
          <w:sz w:val="24"/>
          <w:szCs w:val="24"/>
        </w:rPr>
        <w:t>—</w:t>
      </w:r>
      <w:r w:rsidR="00465470" w:rsidRPr="001E2AAB">
        <w:rPr>
          <w:rFonts w:ascii="Arial" w:hAnsi="Arial" w:cs="Arial"/>
          <w:sz w:val="24"/>
          <w:szCs w:val="24"/>
        </w:rPr>
        <w:t xml:space="preserve"> a win for journals and authors alike. All journals have associated with them a research community </w:t>
      </w:r>
      <w:r w:rsidR="004B4DFB" w:rsidRPr="001E2AAB">
        <w:rPr>
          <w:rFonts w:ascii="Arial" w:hAnsi="Arial" w:cs="Arial"/>
          <w:sz w:val="24"/>
          <w:szCs w:val="24"/>
        </w:rPr>
        <w:t>—</w:t>
      </w:r>
      <w:r w:rsidR="00465470" w:rsidRPr="001E2AAB">
        <w:rPr>
          <w:rFonts w:ascii="Arial" w:hAnsi="Arial" w:cs="Arial"/>
          <w:sz w:val="24"/>
          <w:szCs w:val="24"/>
        </w:rPr>
        <w:t xml:space="preserve"> traditionally</w:t>
      </w:r>
      <w:r w:rsidR="00C6020E" w:rsidRPr="001E2AAB">
        <w:rPr>
          <w:rFonts w:ascii="Arial" w:hAnsi="Arial" w:cs="Arial"/>
          <w:sz w:val="24"/>
          <w:szCs w:val="24"/>
        </w:rPr>
        <w:t>,</w:t>
      </w:r>
      <w:r w:rsidR="00465470" w:rsidRPr="001E2AAB">
        <w:rPr>
          <w:rFonts w:ascii="Arial" w:hAnsi="Arial" w:cs="Arial"/>
          <w:sz w:val="24"/>
          <w:szCs w:val="24"/>
        </w:rPr>
        <w:t xml:space="preserve"> these communities attract members due to the journal scope and citation index, but increasingly researchers are also looking for accessible sources of help and support to fulfil funder expectations and </w:t>
      </w:r>
      <w:r w:rsidR="008B76AE" w:rsidRPr="001E2AAB">
        <w:rPr>
          <w:rFonts w:ascii="Arial" w:hAnsi="Arial" w:cs="Arial"/>
          <w:sz w:val="24"/>
          <w:szCs w:val="24"/>
        </w:rPr>
        <w:t xml:space="preserve">to </w:t>
      </w:r>
      <w:r w:rsidR="00465470" w:rsidRPr="001E2AAB">
        <w:rPr>
          <w:rFonts w:ascii="Arial" w:hAnsi="Arial" w:cs="Arial"/>
          <w:sz w:val="24"/>
          <w:szCs w:val="24"/>
        </w:rPr>
        <w:t>maximise research impact.</w:t>
      </w:r>
      <w:r w:rsidR="005242C6" w:rsidRPr="001E2AAB">
        <w:rPr>
          <w:rFonts w:ascii="Arial" w:hAnsi="Arial" w:cs="Arial"/>
          <w:sz w:val="24"/>
          <w:szCs w:val="24"/>
        </w:rPr>
        <w:t xml:space="preserve"> As experts </w:t>
      </w:r>
      <w:proofErr w:type="gramStart"/>
      <w:r w:rsidR="005242C6" w:rsidRPr="001E2AAB">
        <w:rPr>
          <w:rFonts w:ascii="Arial" w:hAnsi="Arial" w:cs="Arial"/>
          <w:sz w:val="24"/>
          <w:szCs w:val="24"/>
        </w:rPr>
        <w:t>in a given</w:t>
      </w:r>
      <w:proofErr w:type="gramEnd"/>
      <w:r w:rsidR="005242C6" w:rsidRPr="001E2AAB">
        <w:rPr>
          <w:rFonts w:ascii="Arial" w:hAnsi="Arial" w:cs="Arial"/>
          <w:sz w:val="24"/>
          <w:szCs w:val="24"/>
        </w:rPr>
        <w:t xml:space="preserve"> area, editorial board members are </w:t>
      </w:r>
      <w:r w:rsidR="00486493" w:rsidRPr="001E2AAB">
        <w:rPr>
          <w:rFonts w:ascii="Arial" w:hAnsi="Arial" w:cs="Arial"/>
          <w:sz w:val="24"/>
          <w:szCs w:val="24"/>
        </w:rPr>
        <w:t>well-placed</w:t>
      </w:r>
      <w:r w:rsidR="005242C6" w:rsidRPr="001E2AAB">
        <w:rPr>
          <w:rFonts w:ascii="Arial" w:hAnsi="Arial" w:cs="Arial"/>
          <w:sz w:val="24"/>
          <w:szCs w:val="24"/>
        </w:rPr>
        <w:t xml:space="preserve"> to </w:t>
      </w:r>
      <w:r w:rsidR="00E17ED7" w:rsidRPr="001E2AAB">
        <w:rPr>
          <w:rFonts w:ascii="Arial" w:hAnsi="Arial" w:cs="Arial"/>
          <w:sz w:val="24"/>
          <w:szCs w:val="24"/>
        </w:rPr>
        <w:t>provide such assistance.</w:t>
      </w:r>
      <w:r w:rsidR="00470D95" w:rsidRPr="001E2AAB">
        <w:rPr>
          <w:rFonts w:ascii="Arial" w:hAnsi="Arial" w:cs="Arial"/>
          <w:sz w:val="24"/>
          <w:szCs w:val="24"/>
        </w:rPr>
        <w:t xml:space="preserve"> </w:t>
      </w:r>
    </w:p>
    <w:p w14:paraId="3F2483FA" w14:textId="77777777" w:rsidR="004B4DFB" w:rsidRPr="001E2AAB" w:rsidRDefault="004B4DFB" w:rsidP="00122653">
      <w:pPr>
        <w:spacing w:after="0" w:line="240" w:lineRule="auto"/>
        <w:rPr>
          <w:rFonts w:ascii="Arial" w:hAnsi="Arial" w:cs="Arial"/>
          <w:sz w:val="24"/>
          <w:szCs w:val="24"/>
        </w:rPr>
      </w:pPr>
    </w:p>
    <w:p w14:paraId="2E73701E" w14:textId="77777777" w:rsidR="0063517F" w:rsidRPr="001E2AAB" w:rsidRDefault="0063517F" w:rsidP="00122653">
      <w:pPr>
        <w:spacing w:after="0" w:line="240" w:lineRule="auto"/>
        <w:rPr>
          <w:rFonts w:ascii="Arial" w:hAnsi="Arial" w:cs="Arial"/>
          <w:sz w:val="24"/>
          <w:szCs w:val="24"/>
        </w:rPr>
      </w:pPr>
    </w:p>
    <w:p w14:paraId="4BEF98EA" w14:textId="77777777" w:rsidR="0063517F" w:rsidRPr="001E2AAB" w:rsidRDefault="7A88C110" w:rsidP="00122653">
      <w:pPr>
        <w:spacing w:after="0" w:line="240" w:lineRule="auto"/>
        <w:rPr>
          <w:rFonts w:ascii="Arial" w:hAnsi="Arial" w:cs="Arial"/>
          <w:sz w:val="24"/>
          <w:szCs w:val="24"/>
        </w:rPr>
      </w:pPr>
      <w:r w:rsidRPr="001E2AAB">
        <w:rPr>
          <w:rFonts w:ascii="Arial" w:hAnsi="Arial" w:cs="Arial"/>
          <w:i/>
          <w:iCs/>
          <w:sz w:val="24"/>
          <w:szCs w:val="24"/>
        </w:rPr>
        <w:t>Reviewers</w:t>
      </w:r>
    </w:p>
    <w:p w14:paraId="012681D6" w14:textId="77777777" w:rsidR="0063517F" w:rsidRPr="001E2AAB" w:rsidRDefault="0063517F" w:rsidP="00122653">
      <w:pPr>
        <w:spacing w:after="0" w:line="240" w:lineRule="auto"/>
        <w:rPr>
          <w:rFonts w:ascii="Arial" w:hAnsi="Arial" w:cs="Arial"/>
          <w:sz w:val="24"/>
          <w:szCs w:val="24"/>
        </w:rPr>
      </w:pPr>
    </w:p>
    <w:p w14:paraId="0F461BCE" w14:textId="7B55B5DE" w:rsidR="52A77173" w:rsidRPr="001E2AAB" w:rsidRDefault="52A77173" w:rsidP="00122653">
      <w:pPr>
        <w:spacing w:after="0" w:line="240" w:lineRule="auto"/>
        <w:rPr>
          <w:rFonts w:ascii="Arial" w:hAnsi="Arial" w:cs="Arial"/>
          <w:i/>
          <w:iCs/>
          <w:sz w:val="24"/>
          <w:szCs w:val="24"/>
        </w:rPr>
      </w:pPr>
      <w:r w:rsidRPr="001E2AAB">
        <w:rPr>
          <w:rFonts w:ascii="Arial" w:hAnsi="Arial" w:cs="Arial"/>
          <w:sz w:val="24"/>
          <w:szCs w:val="24"/>
        </w:rPr>
        <w:t xml:space="preserve">Quality assurance of scientific publications is founded on the paradigm of peer review. As indicated above, this </w:t>
      </w:r>
      <w:r w:rsidR="00BC4704" w:rsidRPr="001E2AAB">
        <w:rPr>
          <w:rFonts w:ascii="Arial" w:hAnsi="Arial" w:cs="Arial"/>
          <w:sz w:val="24"/>
          <w:szCs w:val="24"/>
        </w:rPr>
        <w:t>is usually</w:t>
      </w:r>
      <w:r w:rsidR="007271E3" w:rsidRPr="001E2AAB">
        <w:rPr>
          <w:rFonts w:ascii="Arial" w:hAnsi="Arial" w:cs="Arial"/>
          <w:sz w:val="24"/>
          <w:szCs w:val="24"/>
        </w:rPr>
        <w:t xml:space="preserve"> </w:t>
      </w:r>
      <w:r w:rsidRPr="001E2AAB">
        <w:rPr>
          <w:rFonts w:ascii="Arial" w:hAnsi="Arial" w:cs="Arial"/>
          <w:sz w:val="24"/>
          <w:szCs w:val="24"/>
        </w:rPr>
        <w:t xml:space="preserve">a single or double-anonymised process with editors liaising between authors and reviewers. </w:t>
      </w:r>
      <w:r w:rsidR="001F3B31" w:rsidRPr="001E2AAB">
        <w:rPr>
          <w:rFonts w:ascii="Arial" w:hAnsi="Arial" w:cs="Arial"/>
          <w:sz w:val="24"/>
          <w:szCs w:val="24"/>
        </w:rPr>
        <w:t xml:space="preserve">However, </w:t>
      </w:r>
      <w:r w:rsidR="009D1752" w:rsidRPr="001E2AAB">
        <w:rPr>
          <w:rFonts w:ascii="Arial" w:hAnsi="Arial" w:cs="Arial"/>
          <w:sz w:val="24"/>
          <w:szCs w:val="24"/>
        </w:rPr>
        <w:t xml:space="preserve">non-anonymised </w:t>
      </w:r>
      <w:r w:rsidR="00D262D2" w:rsidRPr="001E2AAB">
        <w:rPr>
          <w:rFonts w:ascii="Arial" w:hAnsi="Arial" w:cs="Arial"/>
          <w:sz w:val="24"/>
          <w:szCs w:val="24"/>
        </w:rPr>
        <w:t>or</w:t>
      </w:r>
      <w:r w:rsidR="009D1752" w:rsidRPr="001E2AAB">
        <w:rPr>
          <w:rFonts w:ascii="Arial" w:hAnsi="Arial" w:cs="Arial"/>
          <w:sz w:val="24"/>
          <w:szCs w:val="24"/>
        </w:rPr>
        <w:t xml:space="preserve"> open </w:t>
      </w:r>
      <w:r w:rsidR="00BC4704" w:rsidRPr="001E2AAB">
        <w:rPr>
          <w:rFonts w:ascii="Arial" w:hAnsi="Arial" w:cs="Arial"/>
          <w:sz w:val="24"/>
          <w:szCs w:val="24"/>
        </w:rPr>
        <w:t xml:space="preserve">reviews </w:t>
      </w:r>
      <w:r w:rsidR="00D262D2" w:rsidRPr="001E2AAB">
        <w:rPr>
          <w:rFonts w:ascii="Arial" w:hAnsi="Arial" w:cs="Arial"/>
          <w:sz w:val="24"/>
          <w:szCs w:val="24"/>
        </w:rPr>
        <w:t xml:space="preserve">are </w:t>
      </w:r>
      <w:r w:rsidR="00E5039B" w:rsidRPr="001E2AAB">
        <w:rPr>
          <w:rFonts w:ascii="Arial" w:hAnsi="Arial" w:cs="Arial"/>
          <w:sz w:val="24"/>
          <w:szCs w:val="24"/>
        </w:rPr>
        <w:t xml:space="preserve">increasingly </w:t>
      </w:r>
      <w:r w:rsidR="001F3B31" w:rsidRPr="001E2AAB">
        <w:rPr>
          <w:rFonts w:ascii="Arial" w:hAnsi="Arial" w:cs="Arial"/>
          <w:sz w:val="24"/>
          <w:szCs w:val="24"/>
        </w:rPr>
        <w:t xml:space="preserve">used as </w:t>
      </w:r>
      <w:r w:rsidR="00D262D2" w:rsidRPr="001E2AAB">
        <w:rPr>
          <w:rFonts w:ascii="Arial" w:hAnsi="Arial" w:cs="Arial"/>
          <w:sz w:val="24"/>
          <w:szCs w:val="24"/>
        </w:rPr>
        <w:t xml:space="preserve">alternative models. </w:t>
      </w:r>
      <w:r w:rsidRPr="001E2AAB">
        <w:rPr>
          <w:rFonts w:ascii="Arial" w:hAnsi="Arial" w:cs="Arial"/>
          <w:sz w:val="24"/>
          <w:szCs w:val="24"/>
        </w:rPr>
        <w:t xml:space="preserve">Reviewers provide an opinion on a submitted manuscript, based on their own experience and knowledge. They may recommend rejection, minor </w:t>
      </w:r>
      <w:r w:rsidR="006B1479" w:rsidRPr="001E2AAB">
        <w:rPr>
          <w:rFonts w:ascii="Arial" w:hAnsi="Arial" w:cs="Arial"/>
          <w:sz w:val="24"/>
          <w:szCs w:val="24"/>
        </w:rPr>
        <w:t>or</w:t>
      </w:r>
      <w:r w:rsidRPr="001E2AAB">
        <w:rPr>
          <w:rFonts w:ascii="Arial" w:hAnsi="Arial" w:cs="Arial"/>
          <w:sz w:val="24"/>
          <w:szCs w:val="24"/>
        </w:rPr>
        <w:t xml:space="preserve"> major modifications</w:t>
      </w:r>
      <w:r w:rsidR="00D643C8" w:rsidRPr="001E2AAB">
        <w:rPr>
          <w:rFonts w:ascii="Arial" w:hAnsi="Arial" w:cs="Arial"/>
          <w:sz w:val="24"/>
          <w:szCs w:val="24"/>
        </w:rPr>
        <w:t>,</w:t>
      </w:r>
      <w:r w:rsidRPr="001E2AAB">
        <w:rPr>
          <w:rFonts w:ascii="Arial" w:hAnsi="Arial" w:cs="Arial"/>
          <w:sz w:val="24"/>
          <w:szCs w:val="24"/>
        </w:rPr>
        <w:t xml:space="preserve"> or acceptance without change. </w:t>
      </w:r>
      <w:r w:rsidR="00C41A83" w:rsidRPr="001E2AAB">
        <w:rPr>
          <w:rFonts w:ascii="Arial" w:hAnsi="Arial" w:cs="Arial"/>
          <w:sz w:val="24"/>
          <w:szCs w:val="24"/>
        </w:rPr>
        <w:t xml:space="preserve">Editors </w:t>
      </w:r>
      <w:r w:rsidRPr="001E2AAB">
        <w:rPr>
          <w:rFonts w:ascii="Arial" w:hAnsi="Arial" w:cs="Arial"/>
          <w:sz w:val="24"/>
          <w:szCs w:val="24"/>
        </w:rPr>
        <w:t>are responsible for collating the opinions provided by reviewers and formulating a judgement. There may be numerous iterations of submission and revision</w:t>
      </w:r>
      <w:r w:rsidR="00A86EF4" w:rsidRPr="001E2AAB">
        <w:rPr>
          <w:rFonts w:ascii="Arial" w:hAnsi="Arial" w:cs="Arial"/>
          <w:sz w:val="24"/>
          <w:szCs w:val="24"/>
        </w:rPr>
        <w:t xml:space="preserve"> of the manuscript</w:t>
      </w:r>
      <w:r w:rsidRPr="001E2AAB">
        <w:rPr>
          <w:rFonts w:ascii="Arial" w:hAnsi="Arial" w:cs="Arial"/>
          <w:sz w:val="24"/>
          <w:szCs w:val="24"/>
        </w:rPr>
        <w:t>, responding to reviewers’ queries</w:t>
      </w:r>
      <w:r w:rsidR="006B6D27" w:rsidRPr="001E2AAB">
        <w:rPr>
          <w:rFonts w:ascii="Arial" w:hAnsi="Arial" w:cs="Arial"/>
          <w:sz w:val="24"/>
          <w:szCs w:val="24"/>
        </w:rPr>
        <w:t>,</w:t>
      </w:r>
      <w:r w:rsidRPr="001E2AAB">
        <w:rPr>
          <w:rFonts w:ascii="Arial" w:hAnsi="Arial" w:cs="Arial"/>
          <w:sz w:val="24"/>
          <w:szCs w:val="24"/>
        </w:rPr>
        <w:t xml:space="preserve"> prior to acceptance.</w:t>
      </w:r>
    </w:p>
    <w:p w14:paraId="2B047149" w14:textId="516C34A7" w:rsidR="1F9B7716" w:rsidRPr="001E2AAB" w:rsidRDefault="774AC305" w:rsidP="004B4DFB">
      <w:pPr>
        <w:spacing w:after="0" w:line="240" w:lineRule="auto"/>
        <w:ind w:firstLine="720"/>
        <w:rPr>
          <w:rFonts w:ascii="Arial" w:hAnsi="Arial" w:cs="Arial"/>
          <w:sz w:val="24"/>
          <w:szCs w:val="24"/>
        </w:rPr>
      </w:pPr>
      <w:r w:rsidRPr="001E2AAB">
        <w:rPr>
          <w:rFonts w:ascii="Arial" w:hAnsi="Arial" w:cs="Arial"/>
          <w:sz w:val="24"/>
          <w:szCs w:val="24"/>
        </w:rPr>
        <w:t xml:space="preserve">Reviewers are therefore highly influential in determining which papers are ultimately published </w:t>
      </w:r>
      <w:r w:rsidR="00204256" w:rsidRPr="001E2AAB">
        <w:rPr>
          <w:rFonts w:ascii="Arial" w:hAnsi="Arial" w:cs="Arial"/>
          <w:sz w:val="24"/>
          <w:szCs w:val="24"/>
        </w:rPr>
        <w:t xml:space="preserve">or rejected </w:t>
      </w:r>
      <w:r w:rsidRPr="001E2AAB">
        <w:rPr>
          <w:rFonts w:ascii="Arial" w:hAnsi="Arial" w:cs="Arial"/>
          <w:sz w:val="24"/>
          <w:szCs w:val="24"/>
        </w:rPr>
        <w:t xml:space="preserve">by a journal. </w:t>
      </w:r>
      <w:r w:rsidR="008220C2" w:rsidRPr="001E2AAB">
        <w:rPr>
          <w:rFonts w:ascii="Arial" w:hAnsi="Arial" w:cs="Arial"/>
          <w:sz w:val="24"/>
          <w:szCs w:val="24"/>
        </w:rPr>
        <w:t xml:space="preserve">Therefore, </w:t>
      </w:r>
      <w:r w:rsidR="00716E54" w:rsidRPr="001E2AAB">
        <w:rPr>
          <w:rFonts w:ascii="Arial" w:hAnsi="Arial" w:cs="Arial"/>
          <w:sz w:val="24"/>
          <w:szCs w:val="24"/>
        </w:rPr>
        <w:t xml:space="preserve">editors </w:t>
      </w:r>
      <w:r w:rsidR="008220C2" w:rsidRPr="001E2AAB">
        <w:rPr>
          <w:rFonts w:ascii="Arial" w:hAnsi="Arial" w:cs="Arial"/>
          <w:sz w:val="24"/>
          <w:szCs w:val="24"/>
        </w:rPr>
        <w:t xml:space="preserve">must be confident that invited reviewers </w:t>
      </w:r>
      <w:r w:rsidR="00A06CBC" w:rsidRPr="001E2AAB">
        <w:rPr>
          <w:rFonts w:ascii="Arial" w:hAnsi="Arial" w:cs="Arial"/>
          <w:sz w:val="24"/>
          <w:szCs w:val="24"/>
        </w:rPr>
        <w:t xml:space="preserve">are </w:t>
      </w:r>
      <w:proofErr w:type="gramStart"/>
      <w:r w:rsidR="00A40124" w:rsidRPr="001E2AAB">
        <w:rPr>
          <w:rFonts w:ascii="Arial" w:hAnsi="Arial" w:cs="Arial"/>
          <w:sz w:val="24"/>
          <w:szCs w:val="24"/>
        </w:rPr>
        <w:t>u</w:t>
      </w:r>
      <w:r w:rsidRPr="001E2AAB">
        <w:rPr>
          <w:rFonts w:ascii="Arial" w:hAnsi="Arial" w:cs="Arial"/>
          <w:sz w:val="24"/>
          <w:szCs w:val="24"/>
        </w:rPr>
        <w:t>p-to-date</w:t>
      </w:r>
      <w:proofErr w:type="gramEnd"/>
      <w:r w:rsidRPr="001E2AAB">
        <w:rPr>
          <w:rFonts w:ascii="Arial" w:hAnsi="Arial" w:cs="Arial"/>
          <w:sz w:val="24"/>
          <w:szCs w:val="24"/>
        </w:rPr>
        <w:t xml:space="preserve"> </w:t>
      </w:r>
      <w:r w:rsidR="00472767" w:rsidRPr="001E2AAB">
        <w:rPr>
          <w:rFonts w:ascii="Arial" w:hAnsi="Arial" w:cs="Arial"/>
          <w:sz w:val="24"/>
          <w:szCs w:val="24"/>
        </w:rPr>
        <w:t>with curre</w:t>
      </w:r>
      <w:r w:rsidR="003C5D9D" w:rsidRPr="001E2AAB">
        <w:rPr>
          <w:rFonts w:ascii="Arial" w:hAnsi="Arial" w:cs="Arial"/>
          <w:sz w:val="24"/>
          <w:szCs w:val="24"/>
        </w:rPr>
        <w:t>nt kno</w:t>
      </w:r>
      <w:r w:rsidRPr="001E2AAB">
        <w:rPr>
          <w:rFonts w:ascii="Arial" w:hAnsi="Arial" w:cs="Arial"/>
          <w:sz w:val="24"/>
          <w:szCs w:val="24"/>
        </w:rPr>
        <w:t>wledge in their field</w:t>
      </w:r>
      <w:r w:rsidR="003C5D9D" w:rsidRPr="001E2AAB">
        <w:rPr>
          <w:rFonts w:ascii="Arial" w:hAnsi="Arial" w:cs="Arial"/>
          <w:sz w:val="24"/>
          <w:szCs w:val="24"/>
        </w:rPr>
        <w:t xml:space="preserve"> and are aware of the </w:t>
      </w:r>
      <w:r w:rsidR="1E508149" w:rsidRPr="001E2AAB">
        <w:rPr>
          <w:rFonts w:ascii="Arial" w:hAnsi="Arial" w:cs="Arial"/>
          <w:sz w:val="24"/>
          <w:szCs w:val="24"/>
        </w:rPr>
        <w:t>publishing</w:t>
      </w:r>
      <w:r w:rsidR="003C5D9D" w:rsidRPr="001E2AAB">
        <w:rPr>
          <w:rFonts w:ascii="Arial" w:hAnsi="Arial" w:cs="Arial"/>
          <w:sz w:val="24"/>
          <w:szCs w:val="24"/>
        </w:rPr>
        <w:t xml:space="preserve"> pol</w:t>
      </w:r>
      <w:r w:rsidR="00A40124" w:rsidRPr="001E2AAB">
        <w:rPr>
          <w:rFonts w:ascii="Arial" w:hAnsi="Arial" w:cs="Arial"/>
          <w:sz w:val="24"/>
          <w:szCs w:val="24"/>
        </w:rPr>
        <w:t>i</w:t>
      </w:r>
      <w:r w:rsidR="003C5D9D" w:rsidRPr="001E2AAB">
        <w:rPr>
          <w:rFonts w:ascii="Arial" w:hAnsi="Arial" w:cs="Arial"/>
          <w:sz w:val="24"/>
          <w:szCs w:val="24"/>
        </w:rPr>
        <w:t xml:space="preserve">cies </w:t>
      </w:r>
      <w:r w:rsidR="00A40124" w:rsidRPr="001E2AAB">
        <w:rPr>
          <w:rFonts w:ascii="Arial" w:hAnsi="Arial" w:cs="Arial"/>
          <w:sz w:val="24"/>
          <w:szCs w:val="24"/>
        </w:rPr>
        <w:t>of</w:t>
      </w:r>
      <w:r w:rsidR="003C5D9D" w:rsidRPr="001E2AAB">
        <w:rPr>
          <w:rFonts w:ascii="Arial" w:hAnsi="Arial" w:cs="Arial"/>
          <w:sz w:val="24"/>
          <w:szCs w:val="24"/>
        </w:rPr>
        <w:t xml:space="preserve"> the journal</w:t>
      </w:r>
      <w:r w:rsidR="1E508149" w:rsidRPr="001E2AAB">
        <w:rPr>
          <w:rFonts w:ascii="Arial" w:hAnsi="Arial" w:cs="Arial"/>
          <w:sz w:val="24"/>
          <w:szCs w:val="24"/>
        </w:rPr>
        <w:t xml:space="preserve">. The role of a reviewer is to provide an unbiased </w:t>
      </w:r>
      <w:r w:rsidR="1E508149" w:rsidRPr="001E2AAB">
        <w:rPr>
          <w:rFonts w:ascii="Arial" w:hAnsi="Arial" w:cs="Arial"/>
          <w:i/>
          <w:iCs/>
          <w:sz w:val="24"/>
          <w:szCs w:val="24"/>
        </w:rPr>
        <w:t>opinion</w:t>
      </w:r>
      <w:r w:rsidR="1E508149" w:rsidRPr="001E2AAB">
        <w:rPr>
          <w:rFonts w:ascii="Arial" w:hAnsi="Arial" w:cs="Arial"/>
          <w:sz w:val="24"/>
          <w:szCs w:val="24"/>
        </w:rPr>
        <w:t xml:space="preserve"> on a manuscript. Reviewers must </w:t>
      </w:r>
      <w:r w:rsidR="00B0602B" w:rsidRPr="001E2AAB">
        <w:rPr>
          <w:rFonts w:ascii="Arial" w:hAnsi="Arial" w:cs="Arial"/>
          <w:sz w:val="24"/>
          <w:szCs w:val="24"/>
        </w:rPr>
        <w:t>avoid personal prejudices or prejudgements on methods</w:t>
      </w:r>
      <w:r w:rsidR="001233B0">
        <w:rPr>
          <w:rFonts w:ascii="Arial" w:hAnsi="Arial" w:cs="Arial"/>
          <w:sz w:val="24"/>
          <w:szCs w:val="24"/>
        </w:rPr>
        <w:t>,</w:t>
      </w:r>
      <w:r w:rsidR="00606654">
        <w:rPr>
          <w:rFonts w:ascii="Arial" w:hAnsi="Arial" w:cs="Arial"/>
          <w:sz w:val="24"/>
          <w:szCs w:val="24"/>
        </w:rPr>
        <w:t xml:space="preserve"> </w:t>
      </w:r>
      <w:r w:rsidR="1C601E52" w:rsidRPr="001E2AAB">
        <w:rPr>
          <w:rFonts w:ascii="Arial" w:hAnsi="Arial" w:cs="Arial"/>
          <w:sz w:val="24"/>
          <w:szCs w:val="24"/>
        </w:rPr>
        <w:t xml:space="preserve">consider </w:t>
      </w:r>
      <w:r w:rsidR="0021523E" w:rsidRPr="001E2AAB">
        <w:rPr>
          <w:rFonts w:ascii="Arial" w:hAnsi="Arial" w:cs="Arial"/>
          <w:sz w:val="24"/>
          <w:szCs w:val="24"/>
        </w:rPr>
        <w:t xml:space="preserve">the work </w:t>
      </w:r>
      <w:r w:rsidR="00B0602B" w:rsidRPr="001E2AAB">
        <w:rPr>
          <w:rFonts w:ascii="Arial" w:hAnsi="Arial" w:cs="Arial"/>
          <w:sz w:val="24"/>
          <w:szCs w:val="24"/>
        </w:rPr>
        <w:t>solely on</w:t>
      </w:r>
      <w:r w:rsidR="0021523E" w:rsidRPr="001E2AAB">
        <w:rPr>
          <w:rFonts w:ascii="Arial" w:hAnsi="Arial" w:cs="Arial"/>
          <w:sz w:val="24"/>
          <w:szCs w:val="24"/>
        </w:rPr>
        <w:t xml:space="preserve"> </w:t>
      </w:r>
      <w:r w:rsidR="00606654">
        <w:rPr>
          <w:rFonts w:ascii="Arial" w:hAnsi="Arial" w:cs="Arial"/>
          <w:sz w:val="24"/>
          <w:szCs w:val="24"/>
        </w:rPr>
        <w:t>its</w:t>
      </w:r>
      <w:r w:rsidR="00B0602B" w:rsidRPr="001E2AAB">
        <w:rPr>
          <w:rFonts w:ascii="Arial" w:hAnsi="Arial" w:cs="Arial"/>
          <w:sz w:val="24"/>
          <w:szCs w:val="24"/>
        </w:rPr>
        <w:t xml:space="preserve"> merit </w:t>
      </w:r>
      <w:r w:rsidR="00606654">
        <w:rPr>
          <w:rFonts w:ascii="Arial" w:hAnsi="Arial" w:cs="Arial"/>
          <w:sz w:val="24"/>
          <w:szCs w:val="24"/>
        </w:rPr>
        <w:t xml:space="preserve">and </w:t>
      </w:r>
      <w:proofErr w:type="gramStart"/>
      <w:r w:rsidR="00606654">
        <w:rPr>
          <w:rFonts w:ascii="Arial" w:hAnsi="Arial" w:cs="Arial"/>
          <w:sz w:val="24"/>
          <w:szCs w:val="24"/>
        </w:rPr>
        <w:t>maintain confidentiality at all times</w:t>
      </w:r>
      <w:proofErr w:type="gramEnd"/>
      <w:r w:rsidR="0021523E" w:rsidRPr="001E2AAB">
        <w:rPr>
          <w:rFonts w:ascii="Arial" w:hAnsi="Arial" w:cs="Arial"/>
          <w:sz w:val="24"/>
          <w:szCs w:val="24"/>
        </w:rPr>
        <w:t>. Reviewers can advise on where improvements could be made in experimental design or analysis of results</w:t>
      </w:r>
      <w:r w:rsidR="00D63DA9" w:rsidRPr="001E2AAB">
        <w:rPr>
          <w:rFonts w:ascii="Arial" w:hAnsi="Arial" w:cs="Arial"/>
          <w:sz w:val="24"/>
          <w:szCs w:val="24"/>
        </w:rPr>
        <w:t>,</w:t>
      </w:r>
      <w:r w:rsidR="0021523E" w:rsidRPr="001E2AAB">
        <w:rPr>
          <w:rFonts w:ascii="Arial" w:hAnsi="Arial" w:cs="Arial"/>
          <w:sz w:val="24"/>
          <w:szCs w:val="24"/>
        </w:rPr>
        <w:t xml:space="preserve"> but should be fair and constructive critics</w:t>
      </w:r>
      <w:r w:rsidR="00D63DA9" w:rsidRPr="001E2AAB">
        <w:rPr>
          <w:rFonts w:ascii="Arial" w:hAnsi="Arial" w:cs="Arial"/>
          <w:sz w:val="24"/>
          <w:szCs w:val="24"/>
        </w:rPr>
        <w:t>,</w:t>
      </w:r>
      <w:r w:rsidR="0021523E" w:rsidRPr="001E2AAB">
        <w:rPr>
          <w:rFonts w:ascii="Arial" w:hAnsi="Arial" w:cs="Arial"/>
          <w:sz w:val="24"/>
          <w:szCs w:val="24"/>
        </w:rPr>
        <w:t xml:space="preserve"> rather than adversarial or dictatorial. </w:t>
      </w:r>
      <w:r w:rsidR="00E87C9E">
        <w:rPr>
          <w:rFonts w:ascii="Arial" w:hAnsi="Arial" w:cs="Arial"/>
          <w:sz w:val="24"/>
          <w:szCs w:val="24"/>
        </w:rPr>
        <w:t>Reviewers should not create obstacles to publication</w:t>
      </w:r>
      <w:r w:rsidR="005041AD">
        <w:rPr>
          <w:rFonts w:ascii="Arial" w:hAnsi="Arial" w:cs="Arial"/>
          <w:sz w:val="24"/>
          <w:szCs w:val="24"/>
        </w:rPr>
        <w:t xml:space="preserve"> and should only request further work to be conducted where this is essential to justify conclusions from the research. </w:t>
      </w:r>
      <w:r w:rsidR="0021523E" w:rsidRPr="001E2AAB">
        <w:rPr>
          <w:rFonts w:ascii="Arial" w:hAnsi="Arial" w:cs="Arial"/>
          <w:sz w:val="24"/>
          <w:szCs w:val="24"/>
        </w:rPr>
        <w:t>Tr</w:t>
      </w:r>
      <w:r w:rsidRPr="001E2AAB">
        <w:rPr>
          <w:rFonts w:ascii="Arial" w:eastAsia="Segoe UI" w:hAnsi="Arial" w:cs="Arial"/>
          <w:sz w:val="24"/>
          <w:szCs w:val="24"/>
        </w:rPr>
        <w:t>aining, support</w:t>
      </w:r>
      <w:r w:rsidR="001B1F19" w:rsidRPr="001E2AAB">
        <w:rPr>
          <w:rFonts w:ascii="Arial" w:eastAsia="Segoe UI" w:hAnsi="Arial" w:cs="Arial"/>
          <w:sz w:val="24"/>
          <w:szCs w:val="24"/>
        </w:rPr>
        <w:t>,</w:t>
      </w:r>
      <w:r w:rsidRPr="001E2AAB">
        <w:rPr>
          <w:rFonts w:ascii="Arial" w:eastAsia="Segoe UI" w:hAnsi="Arial" w:cs="Arial"/>
          <w:sz w:val="24"/>
          <w:szCs w:val="24"/>
        </w:rPr>
        <w:t xml:space="preserve"> and guidance </w:t>
      </w:r>
      <w:r w:rsidR="001975BE" w:rsidRPr="001E2AAB">
        <w:rPr>
          <w:rFonts w:ascii="Arial" w:eastAsia="Segoe UI" w:hAnsi="Arial" w:cs="Arial"/>
          <w:sz w:val="24"/>
          <w:szCs w:val="24"/>
        </w:rPr>
        <w:t>are</w:t>
      </w:r>
      <w:r w:rsidRPr="001E2AAB">
        <w:rPr>
          <w:rFonts w:ascii="Arial" w:eastAsia="Segoe UI" w:hAnsi="Arial" w:cs="Arial"/>
          <w:sz w:val="24"/>
          <w:szCs w:val="24"/>
        </w:rPr>
        <w:t xml:space="preserve"> available for reviewers, </w:t>
      </w:r>
      <w:r w:rsidR="0018561F" w:rsidRPr="001E2AAB">
        <w:rPr>
          <w:rFonts w:ascii="Arial" w:eastAsia="Segoe UI" w:hAnsi="Arial" w:cs="Arial"/>
          <w:sz w:val="24"/>
          <w:szCs w:val="24"/>
        </w:rPr>
        <w:t>upon request o</w:t>
      </w:r>
      <w:r w:rsidR="00042E35" w:rsidRPr="001E2AAB">
        <w:rPr>
          <w:rFonts w:ascii="Arial" w:eastAsia="Segoe UI" w:hAnsi="Arial" w:cs="Arial"/>
          <w:sz w:val="24"/>
          <w:szCs w:val="24"/>
        </w:rPr>
        <w:t xml:space="preserve">r </w:t>
      </w:r>
      <w:r w:rsidR="004C61A8" w:rsidRPr="001E2AAB">
        <w:rPr>
          <w:rFonts w:ascii="Arial" w:eastAsia="Segoe UI" w:hAnsi="Arial" w:cs="Arial"/>
          <w:sz w:val="24"/>
          <w:szCs w:val="24"/>
        </w:rPr>
        <w:lastRenderedPageBreak/>
        <w:t>within</w:t>
      </w:r>
      <w:r w:rsidR="001C25DD" w:rsidRPr="001E2AAB">
        <w:rPr>
          <w:rFonts w:ascii="Arial" w:eastAsia="Segoe UI" w:hAnsi="Arial" w:cs="Arial"/>
          <w:sz w:val="24"/>
          <w:szCs w:val="24"/>
        </w:rPr>
        <w:t xml:space="preserve"> the journal’s</w:t>
      </w:r>
      <w:r w:rsidR="6F4E6989" w:rsidRPr="001E2AAB">
        <w:rPr>
          <w:rFonts w:ascii="Arial" w:eastAsia="Segoe UI" w:hAnsi="Arial" w:cs="Arial"/>
          <w:sz w:val="24"/>
          <w:szCs w:val="24"/>
        </w:rPr>
        <w:t xml:space="preserve"> </w:t>
      </w:r>
      <w:r w:rsidR="00223149" w:rsidRPr="001E2AAB">
        <w:rPr>
          <w:rFonts w:ascii="Arial" w:eastAsia="Segoe UI" w:hAnsi="Arial" w:cs="Arial"/>
          <w:sz w:val="24"/>
          <w:szCs w:val="24"/>
        </w:rPr>
        <w:t>‘</w:t>
      </w:r>
      <w:r w:rsidR="6F4E6989" w:rsidRPr="001E2AAB">
        <w:rPr>
          <w:rFonts w:ascii="Arial" w:eastAsia="Segoe UI" w:hAnsi="Arial" w:cs="Arial"/>
          <w:sz w:val="24"/>
          <w:szCs w:val="24"/>
        </w:rPr>
        <w:t xml:space="preserve">guidance for </w:t>
      </w:r>
      <w:proofErr w:type="gramStart"/>
      <w:r w:rsidR="001C25DD" w:rsidRPr="001E2AAB">
        <w:rPr>
          <w:rFonts w:ascii="Arial" w:eastAsia="Segoe UI" w:hAnsi="Arial" w:cs="Arial"/>
          <w:sz w:val="24"/>
          <w:szCs w:val="24"/>
        </w:rPr>
        <w:t>reviewers’</w:t>
      </w:r>
      <w:proofErr w:type="gramEnd"/>
      <w:r w:rsidR="00D63DA9" w:rsidRPr="001E2AAB">
        <w:rPr>
          <w:rFonts w:ascii="Arial" w:eastAsia="Segoe UI" w:hAnsi="Arial" w:cs="Arial"/>
          <w:sz w:val="24"/>
          <w:szCs w:val="24"/>
        </w:rPr>
        <w:t xml:space="preserve">. Examples of </w:t>
      </w:r>
      <w:r w:rsidR="00BC4704" w:rsidRPr="001E2AAB">
        <w:rPr>
          <w:rFonts w:ascii="Arial" w:eastAsia="Segoe UI" w:hAnsi="Arial" w:cs="Arial"/>
          <w:sz w:val="24"/>
          <w:szCs w:val="24"/>
        </w:rPr>
        <w:t xml:space="preserve">valuable </w:t>
      </w:r>
      <w:r w:rsidR="00723BDB" w:rsidRPr="001E2AAB">
        <w:rPr>
          <w:rFonts w:ascii="Arial" w:eastAsia="Segoe UI" w:hAnsi="Arial" w:cs="Arial"/>
          <w:sz w:val="24"/>
          <w:szCs w:val="24"/>
        </w:rPr>
        <w:t>re</w:t>
      </w:r>
      <w:r w:rsidR="6F4E6989" w:rsidRPr="001E2AAB">
        <w:rPr>
          <w:rFonts w:ascii="Arial" w:eastAsia="Segoe UI" w:hAnsi="Arial" w:cs="Arial"/>
          <w:sz w:val="24"/>
          <w:szCs w:val="24"/>
        </w:rPr>
        <w:t>sources</w:t>
      </w:r>
      <w:r w:rsidR="003B226C" w:rsidRPr="001E2AAB">
        <w:rPr>
          <w:rFonts w:ascii="Arial" w:eastAsia="Segoe UI" w:hAnsi="Arial" w:cs="Arial"/>
          <w:sz w:val="24"/>
          <w:szCs w:val="24"/>
        </w:rPr>
        <w:t xml:space="preserve"> for authors and reviewers</w:t>
      </w:r>
      <w:r w:rsidR="6F4E6989" w:rsidRPr="001E2AAB">
        <w:rPr>
          <w:rFonts w:ascii="Arial" w:eastAsia="Segoe UI" w:hAnsi="Arial" w:cs="Arial"/>
          <w:sz w:val="24"/>
          <w:szCs w:val="24"/>
        </w:rPr>
        <w:t xml:space="preserve"> </w:t>
      </w:r>
      <w:r w:rsidR="00723BDB" w:rsidRPr="001E2AAB">
        <w:rPr>
          <w:rFonts w:ascii="Arial" w:eastAsia="Segoe UI" w:hAnsi="Arial" w:cs="Arial"/>
          <w:sz w:val="24"/>
          <w:szCs w:val="24"/>
        </w:rPr>
        <w:t xml:space="preserve">have been collated </w:t>
      </w:r>
      <w:r w:rsidR="6F4E6989" w:rsidRPr="001E2AAB">
        <w:rPr>
          <w:rFonts w:ascii="Arial" w:eastAsia="Segoe UI" w:hAnsi="Arial" w:cs="Arial"/>
          <w:sz w:val="24"/>
          <w:szCs w:val="24"/>
        </w:rPr>
        <w:t xml:space="preserve">in Table </w:t>
      </w:r>
      <w:r w:rsidR="00DD33B8" w:rsidRPr="001E2AAB">
        <w:rPr>
          <w:rFonts w:ascii="Arial" w:eastAsia="Segoe UI" w:hAnsi="Arial" w:cs="Arial"/>
          <w:sz w:val="24"/>
          <w:szCs w:val="24"/>
        </w:rPr>
        <w:t>3</w:t>
      </w:r>
      <w:r w:rsidR="6F4E6989" w:rsidRPr="001E2AAB">
        <w:rPr>
          <w:rFonts w:ascii="Arial" w:eastAsia="Segoe UI" w:hAnsi="Arial" w:cs="Arial"/>
          <w:sz w:val="24"/>
          <w:szCs w:val="24"/>
        </w:rPr>
        <w:t>.</w:t>
      </w:r>
    </w:p>
    <w:p w14:paraId="13A38B9C" w14:textId="23AF79A0" w:rsidR="1F9B7716" w:rsidRPr="001E2AAB" w:rsidRDefault="1E508149" w:rsidP="004B4DFB">
      <w:pPr>
        <w:spacing w:after="0" w:line="240" w:lineRule="auto"/>
        <w:ind w:firstLine="720"/>
        <w:rPr>
          <w:rFonts w:ascii="Arial" w:hAnsi="Arial" w:cs="Arial"/>
          <w:sz w:val="24"/>
          <w:szCs w:val="24"/>
        </w:rPr>
      </w:pPr>
      <w:r w:rsidRPr="001E2AAB">
        <w:rPr>
          <w:rFonts w:ascii="Arial" w:hAnsi="Arial" w:cs="Arial"/>
          <w:sz w:val="24"/>
          <w:szCs w:val="24"/>
        </w:rPr>
        <w:t>Reviewers have a key responsibility in maintaining academic standards</w:t>
      </w:r>
      <w:r w:rsidR="00AE3FFF" w:rsidRPr="001E2AAB">
        <w:rPr>
          <w:rFonts w:ascii="Arial" w:hAnsi="Arial" w:cs="Arial"/>
          <w:sz w:val="24"/>
          <w:szCs w:val="24"/>
        </w:rPr>
        <w:t xml:space="preserve">, </w:t>
      </w:r>
      <w:r w:rsidR="00840040">
        <w:rPr>
          <w:rFonts w:ascii="Arial" w:hAnsi="Arial" w:cs="Arial"/>
          <w:sz w:val="24"/>
          <w:szCs w:val="24"/>
        </w:rPr>
        <w:t xml:space="preserve">not only </w:t>
      </w:r>
      <w:proofErr w:type="gramStart"/>
      <w:r w:rsidR="00582F65">
        <w:rPr>
          <w:rFonts w:ascii="Arial" w:hAnsi="Arial" w:cs="Arial"/>
          <w:sz w:val="24"/>
          <w:szCs w:val="24"/>
        </w:rPr>
        <w:t>with regard to</w:t>
      </w:r>
      <w:proofErr w:type="gramEnd"/>
      <w:r w:rsidR="00582F65">
        <w:rPr>
          <w:rFonts w:ascii="Arial" w:hAnsi="Arial" w:cs="Arial"/>
          <w:sz w:val="24"/>
          <w:szCs w:val="24"/>
        </w:rPr>
        <w:t xml:space="preserve"> the publication, but also in providing a degree of quality assurance of </w:t>
      </w:r>
      <w:r w:rsidR="00DA3F7E">
        <w:rPr>
          <w:rFonts w:ascii="Arial" w:hAnsi="Arial" w:cs="Arial"/>
          <w:sz w:val="24"/>
          <w:szCs w:val="24"/>
        </w:rPr>
        <w:t>the work undertaken. For example, ensuring the methodology is rigorous and the conclusions justified</w:t>
      </w:r>
      <w:r w:rsidR="00F4256E">
        <w:rPr>
          <w:rFonts w:ascii="Arial" w:hAnsi="Arial" w:cs="Arial"/>
          <w:sz w:val="24"/>
          <w:szCs w:val="24"/>
        </w:rPr>
        <w:t xml:space="preserve">. Neither authors nor journals </w:t>
      </w:r>
      <w:r w:rsidR="00606654">
        <w:rPr>
          <w:rFonts w:ascii="Arial" w:hAnsi="Arial" w:cs="Arial"/>
          <w:sz w:val="24"/>
          <w:szCs w:val="24"/>
        </w:rPr>
        <w:t>wish for</w:t>
      </w:r>
      <w:r w:rsidR="00CF7704">
        <w:rPr>
          <w:rFonts w:ascii="Arial" w:hAnsi="Arial" w:cs="Arial"/>
          <w:sz w:val="24"/>
          <w:szCs w:val="24"/>
        </w:rPr>
        <w:t xml:space="preserve"> the </w:t>
      </w:r>
      <w:r w:rsidR="00F4256E">
        <w:rPr>
          <w:rFonts w:ascii="Arial" w:hAnsi="Arial" w:cs="Arial"/>
          <w:sz w:val="24"/>
          <w:szCs w:val="24"/>
        </w:rPr>
        <w:t xml:space="preserve">ignominy </w:t>
      </w:r>
      <w:r w:rsidR="00CF7704">
        <w:rPr>
          <w:rFonts w:ascii="Arial" w:hAnsi="Arial" w:cs="Arial"/>
          <w:sz w:val="24"/>
          <w:szCs w:val="24"/>
        </w:rPr>
        <w:t>of a</w:t>
      </w:r>
      <w:r w:rsidR="0074495E">
        <w:rPr>
          <w:rFonts w:ascii="Arial" w:hAnsi="Arial" w:cs="Arial"/>
          <w:sz w:val="24"/>
          <w:szCs w:val="24"/>
        </w:rPr>
        <w:t xml:space="preserve"> flaw</w:t>
      </w:r>
      <w:r w:rsidR="002F3FC6">
        <w:rPr>
          <w:rFonts w:ascii="Arial" w:hAnsi="Arial" w:cs="Arial"/>
          <w:sz w:val="24"/>
          <w:szCs w:val="24"/>
        </w:rPr>
        <w:t xml:space="preserve">ed </w:t>
      </w:r>
      <w:r w:rsidR="00E41555">
        <w:rPr>
          <w:rFonts w:ascii="Arial" w:hAnsi="Arial" w:cs="Arial"/>
          <w:sz w:val="24"/>
          <w:szCs w:val="24"/>
        </w:rPr>
        <w:t>arti</w:t>
      </w:r>
      <w:r w:rsidR="00DB4521">
        <w:rPr>
          <w:rFonts w:ascii="Arial" w:hAnsi="Arial" w:cs="Arial"/>
          <w:sz w:val="24"/>
          <w:szCs w:val="24"/>
        </w:rPr>
        <w:t>cle</w:t>
      </w:r>
      <w:r w:rsidR="00606654">
        <w:rPr>
          <w:rFonts w:ascii="Arial" w:hAnsi="Arial" w:cs="Arial"/>
          <w:sz w:val="24"/>
          <w:szCs w:val="24"/>
        </w:rPr>
        <w:t>. W</w:t>
      </w:r>
      <w:r w:rsidRPr="001E2AAB">
        <w:rPr>
          <w:rFonts w:ascii="Arial" w:hAnsi="Arial" w:cs="Arial"/>
          <w:sz w:val="24"/>
          <w:szCs w:val="24"/>
        </w:rPr>
        <w:t xml:space="preserve">ith the increase in manuscript submissions, there is an ever-increasing burden on reviewers. In the typical review process, reviewers give their time freely in a </w:t>
      </w:r>
      <w:r w:rsidRPr="001E2AAB">
        <w:rPr>
          <w:rFonts w:ascii="Arial" w:hAnsi="Arial" w:cs="Arial"/>
          <w:i/>
          <w:iCs/>
          <w:sz w:val="24"/>
          <w:szCs w:val="24"/>
        </w:rPr>
        <w:t>quid pro quo</w:t>
      </w:r>
      <w:r w:rsidRPr="001E2AAB">
        <w:rPr>
          <w:rFonts w:ascii="Arial" w:hAnsi="Arial" w:cs="Arial"/>
          <w:sz w:val="24"/>
          <w:szCs w:val="24"/>
        </w:rPr>
        <w:t xml:space="preserve"> arrangement, recognising that </w:t>
      </w:r>
      <w:r w:rsidR="00ED5A5D" w:rsidRPr="001E2AAB">
        <w:rPr>
          <w:rFonts w:ascii="Arial" w:hAnsi="Arial" w:cs="Arial"/>
          <w:sz w:val="24"/>
          <w:szCs w:val="24"/>
        </w:rPr>
        <w:t xml:space="preserve">the </w:t>
      </w:r>
      <w:r w:rsidRPr="001E2AAB">
        <w:rPr>
          <w:rFonts w:ascii="Arial" w:hAnsi="Arial" w:cs="Arial"/>
          <w:sz w:val="24"/>
          <w:szCs w:val="24"/>
        </w:rPr>
        <w:t>manuscripts they submit will also require peer</w:t>
      </w:r>
      <w:r w:rsidR="00ED5A5D" w:rsidRPr="001E2AAB">
        <w:rPr>
          <w:rFonts w:ascii="Arial" w:hAnsi="Arial" w:cs="Arial"/>
          <w:sz w:val="24"/>
          <w:szCs w:val="24"/>
        </w:rPr>
        <w:t xml:space="preserve"> </w:t>
      </w:r>
      <w:r w:rsidRPr="001E2AAB">
        <w:rPr>
          <w:rFonts w:ascii="Arial" w:hAnsi="Arial" w:cs="Arial"/>
          <w:sz w:val="24"/>
          <w:szCs w:val="24"/>
        </w:rPr>
        <w:t>review. Formally recognising the contribution of reviewers, establishes their worth</w:t>
      </w:r>
      <w:r w:rsidR="00730086" w:rsidRPr="001E2AAB">
        <w:rPr>
          <w:rFonts w:ascii="Arial" w:hAnsi="Arial" w:cs="Arial"/>
          <w:sz w:val="24"/>
          <w:szCs w:val="24"/>
        </w:rPr>
        <w:t>,</w:t>
      </w:r>
      <w:r w:rsidRPr="001E2AAB">
        <w:rPr>
          <w:rFonts w:ascii="Arial" w:hAnsi="Arial" w:cs="Arial"/>
          <w:sz w:val="24"/>
          <w:szCs w:val="24"/>
        </w:rPr>
        <w:t xml:space="preserve"> ensures reviewers feel valued by journals</w:t>
      </w:r>
      <w:r w:rsidR="00730086" w:rsidRPr="001E2AAB">
        <w:rPr>
          <w:rFonts w:ascii="Arial" w:hAnsi="Arial" w:cs="Arial"/>
          <w:sz w:val="24"/>
          <w:szCs w:val="24"/>
        </w:rPr>
        <w:t xml:space="preserve"> and encourages future participation in the process</w:t>
      </w:r>
      <w:r w:rsidR="008A0343" w:rsidRPr="001E2AAB">
        <w:rPr>
          <w:rFonts w:ascii="Arial" w:hAnsi="Arial" w:cs="Arial"/>
          <w:sz w:val="24"/>
          <w:szCs w:val="24"/>
        </w:rPr>
        <w:t xml:space="preserve">. </w:t>
      </w:r>
      <w:r w:rsidRPr="001E2AAB">
        <w:rPr>
          <w:rFonts w:ascii="Arial" w:hAnsi="Arial" w:cs="Arial"/>
          <w:sz w:val="24"/>
          <w:szCs w:val="24"/>
        </w:rPr>
        <w:t xml:space="preserve">Several </w:t>
      </w:r>
      <w:r w:rsidR="000873C6" w:rsidRPr="001E2AAB">
        <w:rPr>
          <w:rFonts w:ascii="Arial" w:hAnsi="Arial" w:cs="Arial"/>
          <w:sz w:val="24"/>
          <w:szCs w:val="24"/>
        </w:rPr>
        <w:t>‘</w:t>
      </w:r>
      <w:r w:rsidRPr="001E2AAB">
        <w:rPr>
          <w:rFonts w:ascii="Arial" w:hAnsi="Arial" w:cs="Arial"/>
          <w:sz w:val="24"/>
          <w:szCs w:val="24"/>
        </w:rPr>
        <w:t>reward</w:t>
      </w:r>
      <w:r w:rsidR="000873C6" w:rsidRPr="001E2AAB">
        <w:rPr>
          <w:rFonts w:ascii="Arial" w:hAnsi="Arial" w:cs="Arial"/>
          <w:sz w:val="24"/>
          <w:szCs w:val="24"/>
        </w:rPr>
        <w:t>’</w:t>
      </w:r>
      <w:r w:rsidRPr="001E2AAB">
        <w:rPr>
          <w:rFonts w:ascii="Arial" w:hAnsi="Arial" w:cs="Arial"/>
          <w:sz w:val="24"/>
          <w:szCs w:val="24"/>
        </w:rPr>
        <w:t xml:space="preserve"> mechanisms are currently used</w:t>
      </w:r>
      <w:r w:rsidR="00C63E77" w:rsidRPr="001E2AAB">
        <w:rPr>
          <w:rFonts w:ascii="Arial" w:hAnsi="Arial" w:cs="Arial"/>
          <w:sz w:val="24"/>
          <w:szCs w:val="24"/>
        </w:rPr>
        <w:t xml:space="preserve">. It is common for journals to </w:t>
      </w:r>
      <w:r w:rsidR="00311DF0" w:rsidRPr="001E2AAB">
        <w:rPr>
          <w:rFonts w:ascii="Arial" w:hAnsi="Arial" w:cs="Arial"/>
          <w:sz w:val="24"/>
          <w:szCs w:val="24"/>
        </w:rPr>
        <w:t>offer f</w:t>
      </w:r>
      <w:r w:rsidR="00C63E77" w:rsidRPr="001E2AAB">
        <w:rPr>
          <w:rFonts w:ascii="Arial" w:hAnsi="Arial" w:cs="Arial"/>
          <w:sz w:val="24"/>
          <w:szCs w:val="24"/>
        </w:rPr>
        <w:t xml:space="preserve">ree access to </w:t>
      </w:r>
      <w:r w:rsidR="00311DF0" w:rsidRPr="001E2AAB">
        <w:rPr>
          <w:rFonts w:ascii="Arial" w:hAnsi="Arial" w:cs="Arial"/>
          <w:sz w:val="24"/>
          <w:szCs w:val="24"/>
        </w:rPr>
        <w:t>journals fr</w:t>
      </w:r>
      <w:r w:rsidR="00BB29B9" w:rsidRPr="001E2AAB">
        <w:rPr>
          <w:rFonts w:ascii="Arial" w:hAnsi="Arial" w:cs="Arial"/>
          <w:sz w:val="24"/>
          <w:szCs w:val="24"/>
        </w:rPr>
        <w:t>o</w:t>
      </w:r>
      <w:r w:rsidR="00311DF0" w:rsidRPr="001E2AAB">
        <w:rPr>
          <w:rFonts w:ascii="Arial" w:hAnsi="Arial" w:cs="Arial"/>
          <w:sz w:val="24"/>
          <w:szCs w:val="24"/>
        </w:rPr>
        <w:t>m their collections for a limited time</w:t>
      </w:r>
      <w:r w:rsidR="00050D61" w:rsidRPr="001E2AAB">
        <w:rPr>
          <w:rFonts w:ascii="Arial" w:hAnsi="Arial" w:cs="Arial"/>
          <w:sz w:val="24"/>
          <w:szCs w:val="24"/>
        </w:rPr>
        <w:t>-</w:t>
      </w:r>
      <w:r w:rsidR="00311DF0" w:rsidRPr="001E2AAB">
        <w:rPr>
          <w:rFonts w:ascii="Arial" w:hAnsi="Arial" w:cs="Arial"/>
          <w:sz w:val="24"/>
          <w:szCs w:val="24"/>
        </w:rPr>
        <w:t>period</w:t>
      </w:r>
      <w:r w:rsidR="00162024" w:rsidRPr="001E2AAB">
        <w:rPr>
          <w:rFonts w:ascii="Arial" w:hAnsi="Arial" w:cs="Arial"/>
          <w:sz w:val="24"/>
          <w:szCs w:val="24"/>
        </w:rPr>
        <w:t xml:space="preserve"> for those who </w:t>
      </w:r>
      <w:r w:rsidR="00F03F56" w:rsidRPr="001E2AAB">
        <w:rPr>
          <w:rFonts w:ascii="Arial" w:hAnsi="Arial" w:cs="Arial"/>
          <w:sz w:val="24"/>
          <w:szCs w:val="24"/>
        </w:rPr>
        <w:t>have undertaken reviews for the journal.</w:t>
      </w:r>
      <w:r w:rsidR="00311DF0" w:rsidRPr="001E2AAB">
        <w:rPr>
          <w:rFonts w:ascii="Arial" w:hAnsi="Arial" w:cs="Arial"/>
          <w:sz w:val="24"/>
          <w:szCs w:val="24"/>
        </w:rPr>
        <w:t xml:space="preserve"> </w:t>
      </w:r>
      <w:r w:rsidR="00BB29B9" w:rsidRPr="001E2AAB">
        <w:rPr>
          <w:rFonts w:ascii="Arial" w:hAnsi="Arial" w:cs="Arial"/>
          <w:sz w:val="24"/>
          <w:szCs w:val="24"/>
        </w:rPr>
        <w:t>Th</w:t>
      </w:r>
      <w:r w:rsidR="00AE001C" w:rsidRPr="001E2AAB">
        <w:rPr>
          <w:rFonts w:ascii="Arial" w:hAnsi="Arial" w:cs="Arial"/>
          <w:sz w:val="24"/>
          <w:szCs w:val="24"/>
        </w:rPr>
        <w:t>ere are also p</w:t>
      </w:r>
      <w:r w:rsidRPr="001E2AAB">
        <w:rPr>
          <w:rFonts w:ascii="Arial" w:hAnsi="Arial" w:cs="Arial"/>
          <w:sz w:val="24"/>
          <w:szCs w:val="24"/>
        </w:rPr>
        <w:t xml:space="preserve">ublic or private </w:t>
      </w:r>
      <w:r w:rsidR="000873C6" w:rsidRPr="001E2AAB">
        <w:rPr>
          <w:rFonts w:ascii="Arial" w:hAnsi="Arial" w:cs="Arial"/>
          <w:sz w:val="24"/>
          <w:szCs w:val="24"/>
        </w:rPr>
        <w:t>‘</w:t>
      </w:r>
      <w:r w:rsidRPr="001E2AAB">
        <w:rPr>
          <w:rFonts w:ascii="Arial" w:hAnsi="Arial" w:cs="Arial"/>
          <w:sz w:val="24"/>
          <w:szCs w:val="24"/>
        </w:rPr>
        <w:t>thank you</w:t>
      </w:r>
      <w:r w:rsidR="000873C6" w:rsidRPr="001E2AAB">
        <w:rPr>
          <w:rFonts w:ascii="Arial" w:hAnsi="Arial" w:cs="Arial"/>
          <w:sz w:val="24"/>
          <w:szCs w:val="24"/>
        </w:rPr>
        <w:t>’</w:t>
      </w:r>
      <w:r w:rsidRPr="001E2AAB">
        <w:rPr>
          <w:rFonts w:ascii="Arial" w:hAnsi="Arial" w:cs="Arial"/>
          <w:sz w:val="24"/>
          <w:szCs w:val="24"/>
        </w:rPr>
        <w:t xml:space="preserve"> notes from journals</w:t>
      </w:r>
      <w:r w:rsidR="00726A62" w:rsidRPr="001E2AAB">
        <w:rPr>
          <w:rFonts w:ascii="Arial" w:hAnsi="Arial" w:cs="Arial"/>
          <w:sz w:val="24"/>
          <w:szCs w:val="24"/>
        </w:rPr>
        <w:t>,</w:t>
      </w:r>
      <w:r w:rsidRPr="001E2AAB">
        <w:rPr>
          <w:rFonts w:ascii="Arial" w:hAnsi="Arial" w:cs="Arial"/>
          <w:sz w:val="24"/>
          <w:szCs w:val="24"/>
        </w:rPr>
        <w:t xml:space="preserve"> </w:t>
      </w:r>
      <w:r w:rsidR="00AE001C" w:rsidRPr="001E2AAB">
        <w:rPr>
          <w:rFonts w:ascii="Arial" w:hAnsi="Arial" w:cs="Arial"/>
          <w:sz w:val="24"/>
          <w:szCs w:val="24"/>
        </w:rPr>
        <w:t>or</w:t>
      </w:r>
      <w:r w:rsidRPr="001E2AAB">
        <w:rPr>
          <w:rFonts w:ascii="Arial" w:hAnsi="Arial" w:cs="Arial"/>
          <w:sz w:val="24"/>
          <w:szCs w:val="24"/>
        </w:rPr>
        <w:t xml:space="preserve"> certificates </w:t>
      </w:r>
      <w:r w:rsidR="00AE001C" w:rsidRPr="001E2AAB">
        <w:rPr>
          <w:rFonts w:ascii="Arial" w:hAnsi="Arial" w:cs="Arial"/>
          <w:sz w:val="24"/>
          <w:szCs w:val="24"/>
        </w:rPr>
        <w:t xml:space="preserve">that </w:t>
      </w:r>
      <w:r w:rsidRPr="001E2AAB">
        <w:rPr>
          <w:rFonts w:ascii="Arial" w:hAnsi="Arial" w:cs="Arial"/>
          <w:sz w:val="24"/>
          <w:szCs w:val="24"/>
        </w:rPr>
        <w:t>confirm the number of peer-reviews conducted for a sp</w:t>
      </w:r>
      <w:r w:rsidR="6F4E6989" w:rsidRPr="001E2AAB">
        <w:rPr>
          <w:rFonts w:ascii="Arial" w:hAnsi="Arial" w:cs="Arial"/>
          <w:sz w:val="24"/>
          <w:szCs w:val="24"/>
        </w:rPr>
        <w:t xml:space="preserve">ecific journal or publisher. These may confer bronze, </w:t>
      </w:r>
      <w:proofErr w:type="gramStart"/>
      <w:r w:rsidR="6F4E6989" w:rsidRPr="001E2AAB">
        <w:rPr>
          <w:rFonts w:ascii="Arial" w:hAnsi="Arial" w:cs="Arial"/>
          <w:sz w:val="24"/>
          <w:szCs w:val="24"/>
        </w:rPr>
        <w:t>silver</w:t>
      </w:r>
      <w:proofErr w:type="gramEnd"/>
      <w:r w:rsidR="6F4E6989" w:rsidRPr="001E2AAB">
        <w:rPr>
          <w:rFonts w:ascii="Arial" w:hAnsi="Arial" w:cs="Arial"/>
          <w:sz w:val="24"/>
          <w:szCs w:val="24"/>
        </w:rPr>
        <w:t xml:space="preserve"> or gold reviewer status (or </w:t>
      </w:r>
      <w:r w:rsidR="00456222">
        <w:rPr>
          <w:rFonts w:ascii="Arial" w:hAnsi="Arial" w:cs="Arial"/>
          <w:sz w:val="24"/>
          <w:szCs w:val="24"/>
        </w:rPr>
        <w:t xml:space="preserve">particular </w:t>
      </w:r>
      <w:r w:rsidR="6F4E6989" w:rsidRPr="001E2AAB">
        <w:rPr>
          <w:rFonts w:ascii="Arial" w:hAnsi="Arial" w:cs="Arial"/>
          <w:sz w:val="24"/>
          <w:szCs w:val="24"/>
        </w:rPr>
        <w:t xml:space="preserve">metrics) that can be used </w:t>
      </w:r>
      <w:r w:rsidR="000055B5" w:rsidRPr="001E2AAB">
        <w:rPr>
          <w:rFonts w:ascii="Arial" w:hAnsi="Arial" w:cs="Arial"/>
          <w:sz w:val="24"/>
          <w:szCs w:val="24"/>
        </w:rPr>
        <w:t>in applications to professional bodies or</w:t>
      </w:r>
      <w:r w:rsidR="6F4E6989" w:rsidRPr="001E2AAB">
        <w:rPr>
          <w:rFonts w:ascii="Arial" w:hAnsi="Arial" w:cs="Arial"/>
          <w:sz w:val="24"/>
          <w:szCs w:val="24"/>
        </w:rPr>
        <w:t xml:space="preserve"> </w:t>
      </w:r>
      <w:r w:rsidR="00F91BFD" w:rsidRPr="001E2AAB">
        <w:rPr>
          <w:rFonts w:ascii="Arial" w:hAnsi="Arial" w:cs="Arial"/>
          <w:sz w:val="24"/>
          <w:szCs w:val="24"/>
        </w:rPr>
        <w:t xml:space="preserve">within </w:t>
      </w:r>
      <w:r w:rsidR="6F4E6989" w:rsidRPr="001E2AAB">
        <w:rPr>
          <w:rFonts w:ascii="Arial" w:hAnsi="Arial" w:cs="Arial"/>
          <w:sz w:val="24"/>
          <w:szCs w:val="24"/>
        </w:rPr>
        <w:t xml:space="preserve">staff appraisal schemes to demonstrate good citizenship in science and acknowledge the time spent on this essential activity. More formally, </w:t>
      </w:r>
      <w:proofErr w:type="spellStart"/>
      <w:r w:rsidRPr="001E2AAB">
        <w:rPr>
          <w:rFonts w:ascii="Arial" w:hAnsi="Arial" w:cs="Arial"/>
          <w:sz w:val="24"/>
          <w:szCs w:val="24"/>
        </w:rPr>
        <w:t>Publons</w:t>
      </w:r>
      <w:proofErr w:type="spellEnd"/>
      <w:r w:rsidR="6F4E6989" w:rsidRPr="001E2AAB">
        <w:rPr>
          <w:rFonts w:ascii="Arial" w:hAnsi="Arial" w:cs="Arial"/>
          <w:sz w:val="24"/>
          <w:szCs w:val="24"/>
        </w:rPr>
        <w:t xml:space="preserve"> was established to help track professional activity</w:t>
      </w:r>
      <w:r w:rsidR="00F42683" w:rsidRPr="001E2AAB">
        <w:rPr>
          <w:rFonts w:ascii="Arial" w:hAnsi="Arial" w:cs="Arial"/>
          <w:sz w:val="24"/>
          <w:szCs w:val="24"/>
        </w:rPr>
        <w:t xml:space="preserve"> </w:t>
      </w:r>
      <w:r w:rsidR="00BA621D" w:rsidRPr="001E2AAB">
        <w:rPr>
          <w:rFonts w:ascii="Arial" w:hAnsi="Arial" w:cs="Arial"/>
          <w:sz w:val="24"/>
          <w:szCs w:val="24"/>
        </w:rPr>
        <w:t>and can be used to record and recognise peer reviews undertaken in addition to other scholarly activities. T</w:t>
      </w:r>
      <w:r w:rsidR="00F42683" w:rsidRPr="001E2AAB">
        <w:rPr>
          <w:rFonts w:ascii="Arial" w:hAnsi="Arial" w:cs="Arial"/>
          <w:sz w:val="24"/>
          <w:szCs w:val="24"/>
        </w:rPr>
        <w:t>his is now part of the Web of Science platform</w:t>
      </w:r>
      <w:r w:rsidR="007D38EF" w:rsidRPr="001E2AAB">
        <w:rPr>
          <w:rFonts w:ascii="Arial" w:hAnsi="Arial" w:cs="Arial"/>
          <w:sz w:val="24"/>
          <w:szCs w:val="24"/>
        </w:rPr>
        <w:t xml:space="preserve"> </w:t>
      </w:r>
      <w:r w:rsidR="00BA621D" w:rsidRPr="001E2AAB">
        <w:rPr>
          <w:rFonts w:ascii="Arial" w:hAnsi="Arial" w:cs="Arial"/>
          <w:sz w:val="24"/>
          <w:szCs w:val="24"/>
        </w:rPr>
        <w:t>(</w:t>
      </w:r>
      <w:hyperlink r:id="rId21" w:history="1">
        <w:r w:rsidR="002D7324" w:rsidRPr="001E2AAB">
          <w:rPr>
            <w:rStyle w:val="Hyperlink"/>
            <w:rFonts w:ascii="Arial" w:hAnsi="Arial" w:cs="Arial"/>
            <w:color w:val="auto"/>
            <w:sz w:val="24"/>
            <w:szCs w:val="24"/>
          </w:rPr>
          <w:t>https://www.webofscience.com/wos/woscc/basic-search</w:t>
        </w:r>
      </w:hyperlink>
      <w:r w:rsidR="007D38EF" w:rsidRPr="001E2AAB">
        <w:rPr>
          <w:rFonts w:ascii="Arial" w:hAnsi="Arial" w:cs="Arial"/>
          <w:sz w:val="24"/>
          <w:szCs w:val="24"/>
        </w:rPr>
        <w:t xml:space="preserve">; accessed </w:t>
      </w:r>
      <w:r w:rsidR="00E43A25">
        <w:rPr>
          <w:rFonts w:ascii="Arial" w:hAnsi="Arial" w:cs="Arial"/>
          <w:sz w:val="24"/>
          <w:szCs w:val="24"/>
        </w:rPr>
        <w:t>April</w:t>
      </w:r>
      <w:r w:rsidR="00C71E62">
        <w:rPr>
          <w:rFonts w:ascii="Arial" w:hAnsi="Arial" w:cs="Arial"/>
          <w:sz w:val="24"/>
          <w:szCs w:val="24"/>
        </w:rPr>
        <w:t xml:space="preserve"> 2024</w:t>
      </w:r>
      <w:r w:rsidR="007D38EF" w:rsidRPr="001E2AAB">
        <w:rPr>
          <w:rFonts w:ascii="Arial" w:hAnsi="Arial" w:cs="Arial"/>
          <w:sz w:val="24"/>
          <w:szCs w:val="24"/>
        </w:rPr>
        <w:t>)</w:t>
      </w:r>
      <w:r w:rsidR="002D7324" w:rsidRPr="001E2AAB">
        <w:rPr>
          <w:rFonts w:ascii="Arial" w:hAnsi="Arial" w:cs="Arial"/>
          <w:sz w:val="24"/>
          <w:szCs w:val="24"/>
        </w:rPr>
        <w:t>.</w:t>
      </w:r>
      <w:r w:rsidR="007D38EF" w:rsidRPr="001E2AAB">
        <w:rPr>
          <w:rFonts w:ascii="Arial" w:hAnsi="Arial" w:cs="Arial"/>
          <w:sz w:val="24"/>
          <w:szCs w:val="24"/>
        </w:rPr>
        <w:t xml:space="preserve"> </w:t>
      </w:r>
      <w:r w:rsidR="6F4E6989" w:rsidRPr="001E2AAB">
        <w:rPr>
          <w:rFonts w:ascii="Arial" w:hAnsi="Arial" w:cs="Arial"/>
          <w:sz w:val="24"/>
          <w:szCs w:val="24"/>
        </w:rPr>
        <w:t>Similarly, ORCID (</w:t>
      </w:r>
      <w:hyperlink r:id="rId22">
        <w:r w:rsidR="6F4E6989" w:rsidRPr="001E2AAB">
          <w:rPr>
            <w:rStyle w:val="Hyperlink"/>
            <w:rFonts w:ascii="Arial" w:hAnsi="Arial" w:cs="Arial"/>
            <w:color w:val="auto"/>
            <w:sz w:val="24"/>
            <w:szCs w:val="24"/>
          </w:rPr>
          <w:t>https://orcid.org/</w:t>
        </w:r>
      </w:hyperlink>
      <w:r w:rsidR="6F4E6989" w:rsidRPr="001E2AAB">
        <w:rPr>
          <w:rFonts w:ascii="Arial" w:hAnsi="Arial" w:cs="Arial"/>
          <w:sz w:val="24"/>
          <w:szCs w:val="24"/>
        </w:rPr>
        <w:t xml:space="preserve">; accessed </w:t>
      </w:r>
      <w:r w:rsidR="00E43A25">
        <w:rPr>
          <w:rFonts w:ascii="Arial" w:hAnsi="Arial" w:cs="Arial"/>
          <w:sz w:val="24"/>
          <w:szCs w:val="24"/>
        </w:rPr>
        <w:t>April</w:t>
      </w:r>
      <w:r w:rsidR="00C71E62">
        <w:rPr>
          <w:rFonts w:ascii="Arial" w:hAnsi="Arial" w:cs="Arial"/>
          <w:sz w:val="24"/>
          <w:szCs w:val="24"/>
        </w:rPr>
        <w:t xml:space="preserve"> 2024</w:t>
      </w:r>
      <w:r w:rsidR="6F4E6989" w:rsidRPr="001E2AAB">
        <w:rPr>
          <w:rFonts w:ascii="Arial" w:hAnsi="Arial" w:cs="Arial"/>
          <w:sz w:val="24"/>
          <w:szCs w:val="24"/>
        </w:rPr>
        <w:t>) also provides a mechanism for recording peer</w:t>
      </w:r>
      <w:r w:rsidR="007E3600" w:rsidRPr="001E2AAB">
        <w:rPr>
          <w:rFonts w:ascii="Arial" w:hAnsi="Arial" w:cs="Arial"/>
          <w:sz w:val="24"/>
          <w:szCs w:val="24"/>
        </w:rPr>
        <w:t xml:space="preserve"> </w:t>
      </w:r>
      <w:r w:rsidR="6F4E6989" w:rsidRPr="001E2AAB">
        <w:rPr>
          <w:rFonts w:ascii="Arial" w:hAnsi="Arial" w:cs="Arial"/>
          <w:sz w:val="24"/>
          <w:szCs w:val="24"/>
        </w:rPr>
        <w:t>review activity. Certain journals, such as the Fr</w:t>
      </w:r>
      <w:r w:rsidR="007E3600" w:rsidRPr="001E2AAB">
        <w:rPr>
          <w:rFonts w:ascii="Arial" w:hAnsi="Arial" w:cs="Arial"/>
          <w:sz w:val="24"/>
          <w:szCs w:val="24"/>
        </w:rPr>
        <w:t>o</w:t>
      </w:r>
      <w:r w:rsidR="6F4E6989" w:rsidRPr="001E2AAB">
        <w:rPr>
          <w:rFonts w:ascii="Arial" w:hAnsi="Arial" w:cs="Arial"/>
          <w:sz w:val="24"/>
          <w:szCs w:val="24"/>
        </w:rPr>
        <w:t xml:space="preserve">ntiers collection </w:t>
      </w:r>
      <w:r w:rsidR="00B93DB8" w:rsidRPr="001E2AAB">
        <w:rPr>
          <w:rFonts w:ascii="Arial" w:hAnsi="Arial" w:cs="Arial"/>
          <w:sz w:val="24"/>
          <w:szCs w:val="24"/>
        </w:rPr>
        <w:t>include the names of r</w:t>
      </w:r>
      <w:r w:rsidR="6F4E6989" w:rsidRPr="001E2AAB">
        <w:rPr>
          <w:rFonts w:ascii="Arial" w:hAnsi="Arial" w:cs="Arial"/>
          <w:sz w:val="24"/>
          <w:szCs w:val="24"/>
        </w:rPr>
        <w:t xml:space="preserve">eviewers </w:t>
      </w:r>
      <w:r w:rsidR="005C47CF" w:rsidRPr="001E2AAB">
        <w:rPr>
          <w:rFonts w:ascii="Arial" w:hAnsi="Arial" w:cs="Arial"/>
          <w:sz w:val="24"/>
          <w:szCs w:val="24"/>
        </w:rPr>
        <w:t xml:space="preserve">and the handling editor </w:t>
      </w:r>
      <w:r w:rsidR="6F4E6989" w:rsidRPr="001E2AAB">
        <w:rPr>
          <w:rFonts w:ascii="Arial" w:hAnsi="Arial" w:cs="Arial"/>
          <w:sz w:val="24"/>
          <w:szCs w:val="24"/>
        </w:rPr>
        <w:t>on the final publication</w:t>
      </w:r>
      <w:r w:rsidR="00431895">
        <w:rPr>
          <w:rFonts w:ascii="Arial" w:hAnsi="Arial" w:cs="Arial"/>
          <w:sz w:val="24"/>
          <w:szCs w:val="24"/>
        </w:rPr>
        <w:t>. H</w:t>
      </w:r>
      <w:r w:rsidR="009A716D" w:rsidRPr="001E2AAB">
        <w:rPr>
          <w:rFonts w:ascii="Arial" w:hAnsi="Arial" w:cs="Arial"/>
          <w:sz w:val="24"/>
          <w:szCs w:val="24"/>
        </w:rPr>
        <w:t xml:space="preserve">owever, </w:t>
      </w:r>
      <w:r w:rsidR="6F4E6989" w:rsidRPr="001E2AAB">
        <w:rPr>
          <w:rFonts w:ascii="Arial" w:hAnsi="Arial" w:cs="Arial"/>
          <w:sz w:val="24"/>
          <w:szCs w:val="24"/>
        </w:rPr>
        <w:t>many reviewers are reticent to waive their anonymity. One way that has been suggested to combat the shortage of reviewers is to provide financial reward to those conducting reviews. Whilst the advantages of this are clear</w:t>
      </w:r>
      <w:r w:rsidR="00404ECA" w:rsidRPr="001E2AAB">
        <w:rPr>
          <w:rFonts w:ascii="Arial" w:hAnsi="Arial" w:cs="Arial"/>
          <w:sz w:val="24"/>
          <w:szCs w:val="24"/>
        </w:rPr>
        <w:t>,</w:t>
      </w:r>
      <w:r w:rsidR="6F4E6989" w:rsidRPr="001E2AAB">
        <w:rPr>
          <w:rFonts w:ascii="Arial" w:hAnsi="Arial" w:cs="Arial"/>
          <w:sz w:val="24"/>
          <w:szCs w:val="24"/>
        </w:rPr>
        <w:t xml:space="preserve"> there are </w:t>
      </w:r>
      <w:proofErr w:type="gramStart"/>
      <w:r w:rsidR="6F4E6989" w:rsidRPr="001E2AAB">
        <w:rPr>
          <w:rFonts w:ascii="Arial" w:hAnsi="Arial" w:cs="Arial"/>
          <w:sz w:val="24"/>
          <w:szCs w:val="24"/>
        </w:rPr>
        <w:t>a number of</w:t>
      </w:r>
      <w:proofErr w:type="gramEnd"/>
      <w:r w:rsidR="6F4E6989" w:rsidRPr="001E2AAB">
        <w:rPr>
          <w:rFonts w:ascii="Arial" w:hAnsi="Arial" w:cs="Arial"/>
          <w:sz w:val="24"/>
          <w:szCs w:val="24"/>
        </w:rPr>
        <w:t xml:space="preserve"> dis</w:t>
      </w:r>
      <w:r w:rsidR="00404ECA" w:rsidRPr="001E2AAB">
        <w:rPr>
          <w:rFonts w:ascii="Arial" w:hAnsi="Arial" w:cs="Arial"/>
          <w:sz w:val="24"/>
          <w:szCs w:val="24"/>
        </w:rPr>
        <w:t>a</w:t>
      </w:r>
      <w:r w:rsidR="6F4E6989" w:rsidRPr="001E2AAB">
        <w:rPr>
          <w:rFonts w:ascii="Arial" w:hAnsi="Arial" w:cs="Arial"/>
          <w:sz w:val="24"/>
          <w:szCs w:val="24"/>
        </w:rPr>
        <w:t>dvantages</w:t>
      </w:r>
      <w:r w:rsidR="00B2287C" w:rsidRPr="001E2AAB">
        <w:rPr>
          <w:rFonts w:ascii="Arial" w:hAnsi="Arial" w:cs="Arial"/>
          <w:sz w:val="24"/>
          <w:szCs w:val="24"/>
        </w:rPr>
        <w:t xml:space="preserve"> —</w:t>
      </w:r>
      <w:r w:rsidR="6F4E6989" w:rsidRPr="001E2AAB">
        <w:rPr>
          <w:rFonts w:ascii="Arial" w:hAnsi="Arial" w:cs="Arial"/>
          <w:sz w:val="24"/>
          <w:szCs w:val="24"/>
        </w:rPr>
        <w:t xml:space="preserve"> for example reviewers may be tempted to take on more reviews than they reasonably have time for. There is also the question of who would pay</w:t>
      </w:r>
      <w:r w:rsidR="00B2287C" w:rsidRPr="001E2AAB">
        <w:rPr>
          <w:rFonts w:ascii="Arial" w:hAnsi="Arial" w:cs="Arial"/>
          <w:sz w:val="24"/>
          <w:szCs w:val="24"/>
        </w:rPr>
        <w:t xml:space="preserve"> — would it be</w:t>
      </w:r>
      <w:r w:rsidR="6F4E6989" w:rsidRPr="001E2AAB">
        <w:rPr>
          <w:rFonts w:ascii="Arial" w:hAnsi="Arial" w:cs="Arial"/>
          <w:sz w:val="24"/>
          <w:szCs w:val="24"/>
        </w:rPr>
        <w:t xml:space="preserve"> those submitting the manuscript or the publishers</w:t>
      </w:r>
      <w:r w:rsidR="00B2287C" w:rsidRPr="001E2AAB">
        <w:rPr>
          <w:rFonts w:ascii="Arial" w:hAnsi="Arial" w:cs="Arial"/>
          <w:sz w:val="24"/>
          <w:szCs w:val="24"/>
        </w:rPr>
        <w:t>?</w:t>
      </w:r>
      <w:r w:rsidR="6F4E6989" w:rsidRPr="001E2AAB">
        <w:rPr>
          <w:rFonts w:ascii="Arial" w:hAnsi="Arial" w:cs="Arial"/>
          <w:sz w:val="24"/>
          <w:szCs w:val="24"/>
        </w:rPr>
        <w:t xml:space="preserve"> In their article</w:t>
      </w:r>
      <w:r w:rsidR="005A0A89" w:rsidRPr="001E2AAB">
        <w:rPr>
          <w:rFonts w:ascii="Arial" w:hAnsi="Arial" w:cs="Arial"/>
          <w:sz w:val="24"/>
          <w:szCs w:val="24"/>
        </w:rPr>
        <w:t>,</w:t>
      </w:r>
      <w:r w:rsidR="6F4E6989" w:rsidRPr="001E2AAB">
        <w:rPr>
          <w:rFonts w:ascii="Arial" w:hAnsi="Arial" w:cs="Arial"/>
          <w:sz w:val="24"/>
          <w:szCs w:val="24"/>
        </w:rPr>
        <w:t xml:space="preserve"> </w:t>
      </w:r>
      <w:r w:rsidR="390E23C8" w:rsidRPr="001E2AAB">
        <w:rPr>
          <w:rFonts w:ascii="Arial" w:hAnsi="Arial" w:cs="Arial"/>
          <w:i/>
          <w:iCs/>
          <w:sz w:val="24"/>
          <w:szCs w:val="24"/>
        </w:rPr>
        <w:t xml:space="preserve">A billion-dollar donation: </w:t>
      </w:r>
      <w:r w:rsidR="005A0A89" w:rsidRPr="001E2AAB">
        <w:rPr>
          <w:rFonts w:ascii="Arial" w:hAnsi="Arial" w:cs="Arial"/>
          <w:i/>
          <w:iCs/>
          <w:sz w:val="24"/>
          <w:szCs w:val="24"/>
        </w:rPr>
        <w:t>E</w:t>
      </w:r>
      <w:r w:rsidR="390E23C8" w:rsidRPr="001E2AAB">
        <w:rPr>
          <w:rFonts w:ascii="Arial" w:hAnsi="Arial" w:cs="Arial"/>
          <w:i/>
          <w:iCs/>
          <w:sz w:val="24"/>
          <w:szCs w:val="24"/>
        </w:rPr>
        <w:t>stimating the cost of researchers’ time spent on peer review</w:t>
      </w:r>
      <w:r w:rsidR="390E23C8" w:rsidRPr="001E2AAB">
        <w:rPr>
          <w:rFonts w:ascii="Arial" w:hAnsi="Arial" w:cs="Arial"/>
          <w:sz w:val="24"/>
          <w:szCs w:val="24"/>
        </w:rPr>
        <w:t xml:space="preserve">, </w:t>
      </w:r>
      <w:proofErr w:type="spellStart"/>
      <w:r w:rsidR="390E23C8" w:rsidRPr="001E2AAB">
        <w:rPr>
          <w:rFonts w:ascii="Arial" w:hAnsi="Arial" w:cs="Arial"/>
          <w:sz w:val="24"/>
          <w:szCs w:val="24"/>
        </w:rPr>
        <w:t>Aczel</w:t>
      </w:r>
      <w:proofErr w:type="spellEnd"/>
      <w:r w:rsidR="390E23C8" w:rsidRPr="001E2AAB">
        <w:rPr>
          <w:rFonts w:ascii="Arial" w:hAnsi="Arial" w:cs="Arial"/>
          <w:sz w:val="24"/>
          <w:szCs w:val="24"/>
        </w:rPr>
        <w:t xml:space="preserve"> </w:t>
      </w:r>
      <w:r w:rsidR="004A7CE2" w:rsidRPr="001E2AAB">
        <w:rPr>
          <w:rFonts w:ascii="Arial" w:hAnsi="Arial" w:cs="Arial"/>
          <w:sz w:val="24"/>
          <w:szCs w:val="24"/>
        </w:rPr>
        <w:t xml:space="preserve">et al </w:t>
      </w:r>
      <w:r w:rsidR="6F4E6989" w:rsidRPr="001E2AAB">
        <w:rPr>
          <w:rFonts w:ascii="Arial" w:hAnsi="Arial" w:cs="Arial"/>
          <w:sz w:val="24"/>
          <w:szCs w:val="24"/>
        </w:rPr>
        <w:t>estimate that globally</w:t>
      </w:r>
      <w:r w:rsidR="009D184B" w:rsidRPr="001E2AAB">
        <w:rPr>
          <w:rFonts w:ascii="Arial" w:hAnsi="Arial" w:cs="Arial"/>
          <w:sz w:val="24"/>
          <w:szCs w:val="24"/>
        </w:rPr>
        <w:t>,</w:t>
      </w:r>
      <w:r w:rsidR="6F4E6989" w:rsidRPr="001E2AAB">
        <w:rPr>
          <w:rFonts w:ascii="Arial" w:hAnsi="Arial" w:cs="Arial"/>
          <w:sz w:val="24"/>
          <w:szCs w:val="24"/>
        </w:rPr>
        <w:t xml:space="preserve"> reviewers spend over 100 million hours annually on peer review</w:t>
      </w:r>
      <w:r w:rsidR="00F5673A" w:rsidRPr="001E2AAB">
        <w:rPr>
          <w:rFonts w:ascii="Arial" w:hAnsi="Arial" w:cs="Arial"/>
          <w:sz w:val="24"/>
          <w:szCs w:val="24"/>
        </w:rPr>
        <w:t>. T</w:t>
      </w:r>
      <w:r w:rsidR="6F4E6989" w:rsidRPr="001E2AAB">
        <w:rPr>
          <w:rFonts w:ascii="Arial" w:hAnsi="Arial" w:cs="Arial"/>
          <w:sz w:val="24"/>
          <w:szCs w:val="24"/>
        </w:rPr>
        <w:t xml:space="preserve">he monetary value of this effort </w:t>
      </w:r>
      <w:r w:rsidR="00F5673A" w:rsidRPr="001E2AAB">
        <w:rPr>
          <w:rFonts w:ascii="Arial" w:hAnsi="Arial" w:cs="Arial"/>
          <w:sz w:val="24"/>
          <w:szCs w:val="24"/>
        </w:rPr>
        <w:t xml:space="preserve">was estimated to be </w:t>
      </w:r>
      <w:r w:rsidR="390E23C8" w:rsidRPr="001E2AAB">
        <w:rPr>
          <w:rFonts w:ascii="Arial" w:hAnsi="Arial" w:cs="Arial"/>
          <w:sz w:val="24"/>
          <w:szCs w:val="24"/>
        </w:rPr>
        <w:t xml:space="preserve">1.5 billion </w:t>
      </w:r>
      <w:r w:rsidR="00042E36" w:rsidRPr="001E2AAB">
        <w:rPr>
          <w:rFonts w:ascii="Arial" w:hAnsi="Arial" w:cs="Arial"/>
          <w:sz w:val="24"/>
          <w:szCs w:val="24"/>
        </w:rPr>
        <w:t xml:space="preserve">United States Dollars (USD) </w:t>
      </w:r>
      <w:r w:rsidR="390E23C8" w:rsidRPr="001E2AAB">
        <w:rPr>
          <w:rFonts w:ascii="Arial" w:hAnsi="Arial" w:cs="Arial"/>
          <w:sz w:val="24"/>
          <w:szCs w:val="24"/>
        </w:rPr>
        <w:t>for US</w:t>
      </w:r>
      <w:r w:rsidR="00B31E0E" w:rsidRPr="001E2AAB">
        <w:rPr>
          <w:rFonts w:ascii="Arial" w:hAnsi="Arial" w:cs="Arial"/>
          <w:sz w:val="24"/>
          <w:szCs w:val="24"/>
        </w:rPr>
        <w:t>-</w:t>
      </w:r>
      <w:r w:rsidR="390E23C8" w:rsidRPr="001E2AAB">
        <w:rPr>
          <w:rFonts w:ascii="Arial" w:hAnsi="Arial" w:cs="Arial"/>
          <w:sz w:val="24"/>
          <w:szCs w:val="24"/>
        </w:rPr>
        <w:t xml:space="preserve">based reviews, 600 million </w:t>
      </w:r>
      <w:r w:rsidR="00042E36" w:rsidRPr="001E2AAB">
        <w:rPr>
          <w:rFonts w:ascii="Arial" w:hAnsi="Arial" w:cs="Arial"/>
          <w:sz w:val="24"/>
          <w:szCs w:val="24"/>
        </w:rPr>
        <w:t>USD</w:t>
      </w:r>
      <w:r w:rsidR="390E23C8" w:rsidRPr="001E2AAB">
        <w:rPr>
          <w:rFonts w:ascii="Arial" w:hAnsi="Arial" w:cs="Arial"/>
          <w:sz w:val="24"/>
          <w:szCs w:val="24"/>
        </w:rPr>
        <w:t xml:space="preserve"> for China-based reviewers and over 400 million USD for UK-based reviews.</w:t>
      </w:r>
      <w:r w:rsidR="00E823A7" w:rsidRPr="00E823A7">
        <w:rPr>
          <w:rFonts w:ascii="Arial" w:hAnsi="Arial" w:cs="Arial"/>
          <w:sz w:val="24"/>
          <w:szCs w:val="24"/>
          <w:vertAlign w:val="superscript"/>
        </w:rPr>
        <w:t>20</w:t>
      </w:r>
    </w:p>
    <w:p w14:paraId="4B7E19DC" w14:textId="3747656E" w:rsidR="774AC305" w:rsidRPr="001E2AAB" w:rsidRDefault="6F4E6989" w:rsidP="004B4DFB">
      <w:pPr>
        <w:spacing w:after="0" w:line="240" w:lineRule="auto"/>
        <w:ind w:firstLine="720"/>
        <w:rPr>
          <w:rFonts w:ascii="Arial" w:hAnsi="Arial" w:cs="Arial"/>
          <w:sz w:val="24"/>
          <w:szCs w:val="24"/>
        </w:rPr>
      </w:pPr>
      <w:r w:rsidRPr="001E2AAB">
        <w:rPr>
          <w:rFonts w:ascii="Arial" w:hAnsi="Arial" w:cs="Arial"/>
          <w:sz w:val="24"/>
          <w:szCs w:val="24"/>
        </w:rPr>
        <w:t>Unsurprisingly, there is reluctance to financially reward reviewers, so alternative means to increase the reviewer pool need to be considered. Many PhD awarding universities or organisations, enrol their students on formal post-graduate training programmes. One possibility is to incorporate e-learning</w:t>
      </w:r>
      <w:r w:rsidR="0057623D" w:rsidRPr="001E2AAB">
        <w:rPr>
          <w:rFonts w:ascii="Arial" w:hAnsi="Arial" w:cs="Arial"/>
          <w:sz w:val="24"/>
          <w:szCs w:val="24"/>
        </w:rPr>
        <w:t>,</w:t>
      </w:r>
      <w:r w:rsidRPr="001E2AAB">
        <w:rPr>
          <w:rFonts w:ascii="Arial" w:hAnsi="Arial" w:cs="Arial"/>
          <w:sz w:val="24"/>
          <w:szCs w:val="24"/>
        </w:rPr>
        <w:t xml:space="preserve"> or in-person modules</w:t>
      </w:r>
      <w:r w:rsidR="00940448" w:rsidRPr="001E2AAB">
        <w:rPr>
          <w:rFonts w:ascii="Arial" w:hAnsi="Arial" w:cs="Arial"/>
          <w:sz w:val="24"/>
          <w:szCs w:val="24"/>
        </w:rPr>
        <w:t xml:space="preserve"> into these training programmes</w:t>
      </w:r>
      <w:r w:rsidRPr="001E2AAB">
        <w:rPr>
          <w:rFonts w:ascii="Arial" w:hAnsi="Arial" w:cs="Arial"/>
          <w:sz w:val="24"/>
          <w:szCs w:val="24"/>
        </w:rPr>
        <w:t xml:space="preserve"> on how to conduct </w:t>
      </w:r>
      <w:r w:rsidR="0057623D" w:rsidRPr="001E2AAB">
        <w:rPr>
          <w:rFonts w:ascii="Arial" w:hAnsi="Arial" w:cs="Arial"/>
          <w:sz w:val="24"/>
          <w:szCs w:val="24"/>
        </w:rPr>
        <w:t xml:space="preserve">peer </w:t>
      </w:r>
      <w:r w:rsidRPr="001E2AAB">
        <w:rPr>
          <w:rFonts w:ascii="Arial" w:hAnsi="Arial" w:cs="Arial"/>
          <w:sz w:val="24"/>
          <w:szCs w:val="24"/>
        </w:rPr>
        <w:t>review and the importance of being a peer</w:t>
      </w:r>
      <w:r w:rsidR="00940448" w:rsidRPr="001E2AAB">
        <w:rPr>
          <w:rFonts w:ascii="Arial" w:hAnsi="Arial" w:cs="Arial"/>
          <w:sz w:val="24"/>
          <w:szCs w:val="24"/>
        </w:rPr>
        <w:t xml:space="preserve"> </w:t>
      </w:r>
      <w:r w:rsidRPr="001E2AAB">
        <w:rPr>
          <w:rFonts w:ascii="Arial" w:hAnsi="Arial" w:cs="Arial"/>
          <w:sz w:val="24"/>
          <w:szCs w:val="24"/>
        </w:rPr>
        <w:t xml:space="preserve">reviewer. This formalised training would be an improvement on the </w:t>
      </w:r>
      <w:r w:rsidRPr="001E2AAB">
        <w:rPr>
          <w:rFonts w:ascii="Arial" w:hAnsi="Arial" w:cs="Arial"/>
          <w:i/>
          <w:iCs/>
          <w:sz w:val="24"/>
          <w:szCs w:val="24"/>
        </w:rPr>
        <w:t>ad hoc</w:t>
      </w:r>
      <w:r w:rsidRPr="001E2AAB">
        <w:rPr>
          <w:rFonts w:ascii="Arial" w:hAnsi="Arial" w:cs="Arial"/>
          <w:sz w:val="24"/>
          <w:szCs w:val="24"/>
        </w:rPr>
        <w:t xml:space="preserve"> and highly variable training in reviewing that </w:t>
      </w:r>
      <w:r w:rsidR="00940448" w:rsidRPr="001E2AAB">
        <w:rPr>
          <w:rFonts w:ascii="Arial" w:hAnsi="Arial" w:cs="Arial"/>
          <w:sz w:val="24"/>
          <w:szCs w:val="24"/>
        </w:rPr>
        <w:t>ECRs</w:t>
      </w:r>
      <w:r w:rsidRPr="001E2AAB">
        <w:rPr>
          <w:rFonts w:ascii="Arial" w:hAnsi="Arial" w:cs="Arial"/>
          <w:sz w:val="24"/>
          <w:szCs w:val="24"/>
        </w:rPr>
        <w:t xml:space="preserve"> often experience. </w:t>
      </w:r>
      <w:r w:rsidR="00443325">
        <w:rPr>
          <w:rFonts w:ascii="Arial" w:hAnsi="Arial" w:cs="Arial"/>
          <w:sz w:val="24"/>
          <w:szCs w:val="24"/>
        </w:rPr>
        <w:t>G</w:t>
      </w:r>
      <w:r w:rsidR="003E1A72">
        <w:rPr>
          <w:rFonts w:ascii="Arial" w:hAnsi="Arial" w:cs="Arial"/>
          <w:sz w:val="24"/>
          <w:szCs w:val="24"/>
        </w:rPr>
        <w:t xml:space="preserve">uidance from senior colleagues </w:t>
      </w:r>
      <w:r w:rsidR="00443325">
        <w:rPr>
          <w:rFonts w:ascii="Arial" w:hAnsi="Arial" w:cs="Arial"/>
          <w:sz w:val="24"/>
          <w:szCs w:val="24"/>
        </w:rPr>
        <w:t>s</w:t>
      </w:r>
      <w:r w:rsidR="00240B1F">
        <w:rPr>
          <w:rFonts w:ascii="Arial" w:hAnsi="Arial" w:cs="Arial"/>
          <w:sz w:val="24"/>
          <w:szCs w:val="24"/>
        </w:rPr>
        <w:t xml:space="preserve">till plays an important role in developing ECRs into constructive </w:t>
      </w:r>
      <w:r w:rsidR="0077453E">
        <w:rPr>
          <w:rFonts w:ascii="Arial" w:hAnsi="Arial" w:cs="Arial"/>
          <w:sz w:val="24"/>
          <w:szCs w:val="24"/>
        </w:rPr>
        <w:t>critic</w:t>
      </w:r>
      <w:r w:rsidR="00240B1F">
        <w:rPr>
          <w:rFonts w:ascii="Arial" w:hAnsi="Arial" w:cs="Arial"/>
          <w:sz w:val="24"/>
          <w:szCs w:val="24"/>
        </w:rPr>
        <w:t>s</w:t>
      </w:r>
      <w:r w:rsidR="00D257DA">
        <w:rPr>
          <w:rFonts w:ascii="Arial" w:hAnsi="Arial" w:cs="Arial"/>
          <w:sz w:val="24"/>
          <w:szCs w:val="24"/>
        </w:rPr>
        <w:t xml:space="preserve">. </w:t>
      </w:r>
      <w:r w:rsidR="00AE2BD4">
        <w:rPr>
          <w:rFonts w:ascii="Arial" w:hAnsi="Arial" w:cs="Arial"/>
          <w:sz w:val="24"/>
          <w:szCs w:val="24"/>
        </w:rPr>
        <w:t>For example, i</w:t>
      </w:r>
      <w:r w:rsidR="00240B1F">
        <w:rPr>
          <w:rFonts w:ascii="Arial" w:hAnsi="Arial" w:cs="Arial"/>
          <w:sz w:val="24"/>
          <w:szCs w:val="24"/>
        </w:rPr>
        <w:t>nexperienced re</w:t>
      </w:r>
      <w:r w:rsidR="0077453E">
        <w:rPr>
          <w:rFonts w:ascii="Arial" w:hAnsi="Arial" w:cs="Arial"/>
          <w:sz w:val="24"/>
          <w:szCs w:val="24"/>
        </w:rPr>
        <w:t xml:space="preserve">viewers </w:t>
      </w:r>
      <w:r w:rsidR="00F861D7">
        <w:rPr>
          <w:rFonts w:ascii="Arial" w:hAnsi="Arial" w:cs="Arial"/>
          <w:sz w:val="24"/>
          <w:szCs w:val="24"/>
        </w:rPr>
        <w:t xml:space="preserve">may </w:t>
      </w:r>
      <w:r w:rsidR="00155B13">
        <w:rPr>
          <w:rFonts w:ascii="Arial" w:hAnsi="Arial" w:cs="Arial"/>
          <w:sz w:val="24"/>
          <w:szCs w:val="24"/>
        </w:rPr>
        <w:t>initially struggle</w:t>
      </w:r>
      <w:r w:rsidR="009B22F4">
        <w:rPr>
          <w:rFonts w:ascii="Arial" w:hAnsi="Arial" w:cs="Arial"/>
          <w:sz w:val="24"/>
          <w:szCs w:val="24"/>
        </w:rPr>
        <w:t xml:space="preserve"> to distinguish acceptable </w:t>
      </w:r>
      <w:r w:rsidR="00134364">
        <w:rPr>
          <w:rFonts w:ascii="Arial" w:hAnsi="Arial" w:cs="Arial"/>
          <w:sz w:val="24"/>
          <w:szCs w:val="24"/>
        </w:rPr>
        <w:t>difference</w:t>
      </w:r>
      <w:r w:rsidR="00B43973">
        <w:rPr>
          <w:rFonts w:ascii="Arial" w:hAnsi="Arial" w:cs="Arial"/>
          <w:sz w:val="24"/>
          <w:szCs w:val="24"/>
        </w:rPr>
        <w:t>s</w:t>
      </w:r>
      <w:r w:rsidR="00155B13">
        <w:rPr>
          <w:rFonts w:ascii="Arial" w:hAnsi="Arial" w:cs="Arial"/>
          <w:sz w:val="24"/>
          <w:szCs w:val="24"/>
        </w:rPr>
        <w:t xml:space="preserve"> in </w:t>
      </w:r>
      <w:r w:rsidR="0004194F">
        <w:rPr>
          <w:rFonts w:ascii="Arial" w:hAnsi="Arial" w:cs="Arial"/>
          <w:sz w:val="24"/>
          <w:szCs w:val="24"/>
        </w:rPr>
        <w:t xml:space="preserve">inter-laboratory </w:t>
      </w:r>
      <w:r w:rsidR="00155B13">
        <w:rPr>
          <w:rFonts w:ascii="Arial" w:hAnsi="Arial" w:cs="Arial"/>
          <w:sz w:val="24"/>
          <w:szCs w:val="24"/>
        </w:rPr>
        <w:t>practice</w:t>
      </w:r>
      <w:r w:rsidR="00134364">
        <w:rPr>
          <w:rFonts w:ascii="Arial" w:hAnsi="Arial" w:cs="Arial"/>
          <w:sz w:val="24"/>
          <w:szCs w:val="24"/>
        </w:rPr>
        <w:t xml:space="preserve"> </w:t>
      </w:r>
      <w:r w:rsidR="00AE2BD4">
        <w:rPr>
          <w:rFonts w:ascii="Arial" w:hAnsi="Arial" w:cs="Arial"/>
          <w:sz w:val="24"/>
          <w:szCs w:val="24"/>
        </w:rPr>
        <w:t>from</w:t>
      </w:r>
      <w:r w:rsidR="005141F6">
        <w:rPr>
          <w:rFonts w:ascii="Arial" w:hAnsi="Arial" w:cs="Arial"/>
          <w:sz w:val="24"/>
          <w:szCs w:val="24"/>
        </w:rPr>
        <w:t xml:space="preserve"> error</w:t>
      </w:r>
      <w:r w:rsidR="0004194F">
        <w:rPr>
          <w:rFonts w:ascii="Arial" w:hAnsi="Arial" w:cs="Arial"/>
          <w:sz w:val="24"/>
          <w:szCs w:val="24"/>
        </w:rPr>
        <w:t>s</w:t>
      </w:r>
      <w:r w:rsidR="005141F6">
        <w:rPr>
          <w:rFonts w:ascii="Arial" w:hAnsi="Arial" w:cs="Arial"/>
          <w:sz w:val="24"/>
          <w:szCs w:val="24"/>
        </w:rPr>
        <w:t xml:space="preserve"> in methodology</w:t>
      </w:r>
      <w:r w:rsidR="00443325">
        <w:rPr>
          <w:rFonts w:ascii="Arial" w:hAnsi="Arial" w:cs="Arial"/>
          <w:sz w:val="24"/>
          <w:szCs w:val="24"/>
        </w:rPr>
        <w:t>.</w:t>
      </w:r>
      <w:r w:rsidR="003E1A72">
        <w:rPr>
          <w:rFonts w:ascii="Arial" w:hAnsi="Arial" w:cs="Arial"/>
          <w:sz w:val="24"/>
          <w:szCs w:val="24"/>
        </w:rPr>
        <w:t xml:space="preserve"> </w:t>
      </w:r>
      <w:r w:rsidR="00F5364C">
        <w:rPr>
          <w:rFonts w:ascii="Arial" w:hAnsi="Arial" w:cs="Arial"/>
          <w:sz w:val="24"/>
          <w:szCs w:val="24"/>
        </w:rPr>
        <w:t xml:space="preserve">Senior colleagues can help </w:t>
      </w:r>
      <w:r w:rsidR="006861CC">
        <w:rPr>
          <w:rFonts w:ascii="Arial" w:hAnsi="Arial" w:cs="Arial"/>
          <w:sz w:val="24"/>
          <w:szCs w:val="24"/>
        </w:rPr>
        <w:t>ECRs in decision</w:t>
      </w:r>
      <w:r w:rsidR="00E74B71">
        <w:rPr>
          <w:rFonts w:ascii="Arial" w:hAnsi="Arial" w:cs="Arial"/>
          <w:sz w:val="24"/>
          <w:szCs w:val="24"/>
        </w:rPr>
        <w:t xml:space="preserve">-making regarding what changes do and do not need to be made by authors. </w:t>
      </w:r>
      <w:r w:rsidR="00091A4C">
        <w:rPr>
          <w:rFonts w:ascii="Arial" w:hAnsi="Arial" w:cs="Arial"/>
          <w:sz w:val="24"/>
          <w:szCs w:val="24"/>
        </w:rPr>
        <w:t>ECRs should be encourage</w:t>
      </w:r>
      <w:r w:rsidR="00E3301D">
        <w:rPr>
          <w:rFonts w:ascii="Arial" w:hAnsi="Arial" w:cs="Arial"/>
          <w:sz w:val="24"/>
          <w:szCs w:val="24"/>
        </w:rPr>
        <w:t>d</w:t>
      </w:r>
      <w:r w:rsidR="00091A4C">
        <w:rPr>
          <w:rFonts w:ascii="Arial" w:hAnsi="Arial" w:cs="Arial"/>
          <w:sz w:val="24"/>
          <w:szCs w:val="24"/>
        </w:rPr>
        <w:t xml:space="preserve"> to take part in the reviewing process </w:t>
      </w:r>
      <w:r w:rsidR="00E3301D">
        <w:rPr>
          <w:rFonts w:ascii="Arial" w:hAnsi="Arial" w:cs="Arial"/>
          <w:sz w:val="24"/>
          <w:szCs w:val="24"/>
        </w:rPr>
        <w:t>as soon as they are able</w:t>
      </w:r>
      <w:r w:rsidR="003C2D2E">
        <w:rPr>
          <w:rFonts w:ascii="Arial" w:hAnsi="Arial" w:cs="Arial"/>
          <w:sz w:val="24"/>
          <w:szCs w:val="24"/>
        </w:rPr>
        <w:t xml:space="preserve">. </w:t>
      </w:r>
      <w:r w:rsidR="000677D0">
        <w:rPr>
          <w:rFonts w:ascii="Arial" w:hAnsi="Arial" w:cs="Arial"/>
          <w:sz w:val="24"/>
          <w:szCs w:val="24"/>
        </w:rPr>
        <w:t>Early exposure may</w:t>
      </w:r>
      <w:r w:rsidR="003C2D2E">
        <w:rPr>
          <w:rFonts w:ascii="Arial" w:hAnsi="Arial" w:cs="Arial"/>
          <w:sz w:val="24"/>
          <w:szCs w:val="24"/>
        </w:rPr>
        <w:t xml:space="preserve"> engender a long-term commitment to </w:t>
      </w:r>
      <w:r w:rsidR="000677D0">
        <w:rPr>
          <w:rFonts w:ascii="Arial" w:hAnsi="Arial" w:cs="Arial"/>
          <w:sz w:val="24"/>
          <w:szCs w:val="24"/>
        </w:rPr>
        <w:t>supporting the sc</w:t>
      </w:r>
      <w:r w:rsidR="003C2D2E">
        <w:rPr>
          <w:rFonts w:ascii="Arial" w:hAnsi="Arial" w:cs="Arial"/>
          <w:sz w:val="24"/>
          <w:szCs w:val="24"/>
        </w:rPr>
        <w:t xml:space="preserve">ientific process </w:t>
      </w:r>
      <w:r w:rsidR="000677D0">
        <w:rPr>
          <w:rFonts w:ascii="Arial" w:hAnsi="Arial" w:cs="Arial"/>
          <w:sz w:val="24"/>
          <w:szCs w:val="24"/>
        </w:rPr>
        <w:t xml:space="preserve">in this </w:t>
      </w:r>
      <w:r w:rsidR="001F0EAB">
        <w:rPr>
          <w:rFonts w:ascii="Arial" w:hAnsi="Arial" w:cs="Arial"/>
          <w:sz w:val="24"/>
          <w:szCs w:val="24"/>
        </w:rPr>
        <w:t xml:space="preserve">essential role </w:t>
      </w:r>
      <w:r w:rsidR="003C2D2E">
        <w:rPr>
          <w:rFonts w:ascii="Arial" w:hAnsi="Arial" w:cs="Arial"/>
          <w:sz w:val="24"/>
          <w:szCs w:val="24"/>
        </w:rPr>
        <w:t xml:space="preserve">throughout their careers. </w:t>
      </w:r>
      <w:r w:rsidR="008B11C6" w:rsidRPr="001E2AAB">
        <w:rPr>
          <w:rFonts w:ascii="Arial" w:hAnsi="Arial" w:cs="Arial"/>
          <w:sz w:val="24"/>
          <w:szCs w:val="24"/>
        </w:rPr>
        <w:t xml:space="preserve">Once </w:t>
      </w:r>
      <w:r w:rsidR="008C04E3" w:rsidRPr="001E2AAB">
        <w:rPr>
          <w:rFonts w:ascii="Arial" w:hAnsi="Arial" w:cs="Arial"/>
          <w:sz w:val="24"/>
          <w:szCs w:val="24"/>
        </w:rPr>
        <w:t>ECRs have evolve</w:t>
      </w:r>
      <w:r w:rsidR="009421E2" w:rsidRPr="001E2AAB">
        <w:rPr>
          <w:rFonts w:ascii="Arial" w:hAnsi="Arial" w:cs="Arial"/>
          <w:sz w:val="24"/>
          <w:szCs w:val="24"/>
        </w:rPr>
        <w:t>d</w:t>
      </w:r>
      <w:r w:rsidR="008C04E3" w:rsidRPr="001E2AAB">
        <w:rPr>
          <w:rFonts w:ascii="Arial" w:hAnsi="Arial" w:cs="Arial"/>
          <w:sz w:val="24"/>
          <w:szCs w:val="24"/>
        </w:rPr>
        <w:t xml:space="preserve"> into </w:t>
      </w:r>
      <w:r w:rsidR="008B11C6" w:rsidRPr="001E2AAB">
        <w:rPr>
          <w:rFonts w:ascii="Arial" w:hAnsi="Arial" w:cs="Arial"/>
          <w:sz w:val="24"/>
          <w:szCs w:val="24"/>
        </w:rPr>
        <w:t>established researchers</w:t>
      </w:r>
      <w:r w:rsidR="009421E2" w:rsidRPr="001E2AAB">
        <w:rPr>
          <w:rFonts w:ascii="Arial" w:hAnsi="Arial" w:cs="Arial"/>
          <w:sz w:val="24"/>
          <w:szCs w:val="24"/>
        </w:rPr>
        <w:t>, they will be more able, and hopefully more willing, to assist in the reviewing process.</w:t>
      </w:r>
      <w:r w:rsidR="008B11C6" w:rsidRPr="001E2AAB">
        <w:rPr>
          <w:rFonts w:ascii="Arial" w:hAnsi="Arial" w:cs="Arial"/>
          <w:sz w:val="24"/>
          <w:szCs w:val="24"/>
        </w:rPr>
        <w:t xml:space="preserve"> </w:t>
      </w:r>
      <w:r w:rsidRPr="001E2AAB">
        <w:rPr>
          <w:rFonts w:ascii="Arial" w:hAnsi="Arial" w:cs="Arial"/>
          <w:sz w:val="24"/>
          <w:szCs w:val="24"/>
        </w:rPr>
        <w:t>Ensuring that ECRs are aware of the guidance available could also help to improve the quality of peer reviews that are received by journals</w:t>
      </w:r>
      <w:r w:rsidR="00E862C7" w:rsidRPr="001E2AAB">
        <w:rPr>
          <w:rFonts w:ascii="Arial" w:hAnsi="Arial" w:cs="Arial"/>
          <w:sz w:val="24"/>
          <w:szCs w:val="24"/>
        </w:rPr>
        <w:t>. C</w:t>
      </w:r>
      <w:r w:rsidRPr="001E2AAB">
        <w:rPr>
          <w:rFonts w:ascii="Arial" w:hAnsi="Arial" w:cs="Arial"/>
          <w:sz w:val="24"/>
          <w:szCs w:val="24"/>
        </w:rPr>
        <w:t xml:space="preserve">urrently the </w:t>
      </w:r>
      <w:r w:rsidRPr="001E2AAB">
        <w:rPr>
          <w:rFonts w:ascii="Arial" w:hAnsi="Arial" w:cs="Arial"/>
          <w:sz w:val="24"/>
          <w:szCs w:val="24"/>
        </w:rPr>
        <w:lastRenderedPageBreak/>
        <w:t xml:space="preserve">quality of reviews </w:t>
      </w:r>
      <w:r w:rsidR="000E174C" w:rsidRPr="001E2AAB">
        <w:rPr>
          <w:rFonts w:ascii="Arial" w:hAnsi="Arial" w:cs="Arial"/>
          <w:sz w:val="24"/>
          <w:szCs w:val="24"/>
        </w:rPr>
        <w:t>received can be</w:t>
      </w:r>
      <w:r w:rsidRPr="001E2AAB">
        <w:rPr>
          <w:rFonts w:ascii="Arial" w:hAnsi="Arial" w:cs="Arial"/>
          <w:sz w:val="24"/>
          <w:szCs w:val="24"/>
        </w:rPr>
        <w:t xml:space="preserve"> highly variable. </w:t>
      </w:r>
      <w:r w:rsidR="001307CD" w:rsidRPr="001E2AAB">
        <w:rPr>
          <w:rFonts w:ascii="Arial" w:hAnsi="Arial" w:cs="Arial"/>
          <w:sz w:val="24"/>
          <w:szCs w:val="24"/>
        </w:rPr>
        <w:t>There are many reasons why this may be s</w:t>
      </w:r>
      <w:r w:rsidR="001F7D5C" w:rsidRPr="001E2AAB">
        <w:rPr>
          <w:rFonts w:ascii="Arial" w:hAnsi="Arial" w:cs="Arial"/>
          <w:sz w:val="24"/>
          <w:szCs w:val="24"/>
        </w:rPr>
        <w:t xml:space="preserve">o </w:t>
      </w:r>
      <w:r w:rsidR="005A0A89" w:rsidRPr="001E2AAB">
        <w:rPr>
          <w:rFonts w:ascii="Arial" w:hAnsi="Arial" w:cs="Arial"/>
          <w:sz w:val="24"/>
          <w:szCs w:val="24"/>
        </w:rPr>
        <w:t>—</w:t>
      </w:r>
      <w:r w:rsidR="001F7D5C" w:rsidRPr="001E2AAB">
        <w:rPr>
          <w:rFonts w:ascii="Arial" w:hAnsi="Arial" w:cs="Arial"/>
          <w:sz w:val="24"/>
          <w:szCs w:val="24"/>
        </w:rPr>
        <w:t xml:space="preserve"> </w:t>
      </w:r>
      <w:r w:rsidR="00F10419" w:rsidRPr="001E2AAB">
        <w:rPr>
          <w:rFonts w:ascii="Arial" w:hAnsi="Arial" w:cs="Arial"/>
          <w:sz w:val="24"/>
          <w:szCs w:val="24"/>
        </w:rPr>
        <w:t>a lack of</w:t>
      </w:r>
      <w:r w:rsidRPr="001E2AAB">
        <w:rPr>
          <w:rFonts w:ascii="Arial" w:hAnsi="Arial" w:cs="Arial"/>
          <w:sz w:val="24"/>
          <w:szCs w:val="24"/>
        </w:rPr>
        <w:t xml:space="preserve"> </w:t>
      </w:r>
      <w:r w:rsidR="001F7D5C" w:rsidRPr="001E2AAB">
        <w:rPr>
          <w:rFonts w:ascii="Arial" w:hAnsi="Arial" w:cs="Arial"/>
          <w:sz w:val="24"/>
          <w:szCs w:val="24"/>
        </w:rPr>
        <w:t>clarity regarding expectations</w:t>
      </w:r>
      <w:r w:rsidR="00F10419" w:rsidRPr="001E2AAB">
        <w:rPr>
          <w:rFonts w:ascii="Arial" w:hAnsi="Arial" w:cs="Arial"/>
          <w:sz w:val="24"/>
          <w:szCs w:val="24"/>
        </w:rPr>
        <w:t xml:space="preserve">, time constraints or personal reasons. However, </w:t>
      </w:r>
      <w:r w:rsidRPr="001E2AAB">
        <w:rPr>
          <w:rFonts w:ascii="Arial" w:hAnsi="Arial" w:cs="Arial"/>
          <w:sz w:val="24"/>
          <w:szCs w:val="24"/>
        </w:rPr>
        <w:t>some of these issues</w:t>
      </w:r>
      <w:r w:rsidR="00F10419" w:rsidRPr="001E2AAB">
        <w:rPr>
          <w:rFonts w:ascii="Arial" w:hAnsi="Arial" w:cs="Arial"/>
          <w:sz w:val="24"/>
          <w:szCs w:val="24"/>
        </w:rPr>
        <w:t xml:space="preserve"> may be alleviated by</w:t>
      </w:r>
      <w:r w:rsidR="00EE3769" w:rsidRPr="001E2AAB">
        <w:rPr>
          <w:rFonts w:ascii="Arial" w:hAnsi="Arial" w:cs="Arial"/>
          <w:sz w:val="24"/>
          <w:szCs w:val="24"/>
        </w:rPr>
        <w:t xml:space="preserve"> a</w:t>
      </w:r>
      <w:r w:rsidR="00F10419" w:rsidRPr="001E2AAB">
        <w:rPr>
          <w:rFonts w:ascii="Arial" w:hAnsi="Arial" w:cs="Arial"/>
          <w:sz w:val="24"/>
          <w:szCs w:val="24"/>
        </w:rPr>
        <w:t xml:space="preserve"> better understanding of the </w:t>
      </w:r>
      <w:r w:rsidR="00A727D9" w:rsidRPr="001E2AAB">
        <w:rPr>
          <w:rFonts w:ascii="Arial" w:hAnsi="Arial" w:cs="Arial"/>
          <w:sz w:val="24"/>
          <w:szCs w:val="24"/>
        </w:rPr>
        <w:t xml:space="preserve">publishing </w:t>
      </w:r>
      <w:r w:rsidR="00F10419" w:rsidRPr="001E2AAB">
        <w:rPr>
          <w:rFonts w:ascii="Arial" w:hAnsi="Arial" w:cs="Arial"/>
          <w:sz w:val="24"/>
          <w:szCs w:val="24"/>
        </w:rPr>
        <w:t>process.</w:t>
      </w:r>
    </w:p>
    <w:p w14:paraId="1294AB9B" w14:textId="77777777" w:rsidR="00444A33" w:rsidRPr="001E2AAB" w:rsidRDefault="00444A33" w:rsidP="00122653">
      <w:pPr>
        <w:spacing w:after="0" w:line="240" w:lineRule="auto"/>
        <w:rPr>
          <w:rFonts w:ascii="Arial" w:hAnsi="Arial" w:cs="Arial"/>
          <w:sz w:val="24"/>
          <w:szCs w:val="24"/>
        </w:rPr>
      </w:pPr>
    </w:p>
    <w:p w14:paraId="2C41B079" w14:textId="77777777" w:rsidR="004B4DFB" w:rsidRPr="001E2AAB" w:rsidRDefault="004B4DFB" w:rsidP="00122653">
      <w:pPr>
        <w:spacing w:after="0" w:line="240" w:lineRule="auto"/>
        <w:rPr>
          <w:rFonts w:ascii="Arial" w:hAnsi="Arial" w:cs="Arial"/>
          <w:sz w:val="24"/>
          <w:szCs w:val="24"/>
        </w:rPr>
      </w:pPr>
    </w:p>
    <w:p w14:paraId="3310D700" w14:textId="71E7FA15" w:rsidR="000933AF" w:rsidRPr="001E2AAB" w:rsidRDefault="00884211" w:rsidP="00122653">
      <w:pPr>
        <w:spacing w:after="0" w:line="240" w:lineRule="auto"/>
        <w:rPr>
          <w:rFonts w:ascii="Arial" w:hAnsi="Arial" w:cs="Arial"/>
          <w:sz w:val="24"/>
          <w:szCs w:val="24"/>
        </w:rPr>
      </w:pPr>
      <w:r w:rsidRPr="001E2AAB">
        <w:rPr>
          <w:rFonts w:ascii="Arial" w:hAnsi="Arial" w:cs="Arial"/>
          <w:b/>
          <w:bCs/>
          <w:sz w:val="24"/>
          <w:szCs w:val="24"/>
        </w:rPr>
        <w:t>Publishing options and m</w:t>
      </w:r>
      <w:r w:rsidR="000933AF" w:rsidRPr="001E2AAB">
        <w:rPr>
          <w:rFonts w:ascii="Arial" w:hAnsi="Arial" w:cs="Arial"/>
          <w:b/>
          <w:bCs/>
          <w:sz w:val="24"/>
          <w:szCs w:val="24"/>
        </w:rPr>
        <w:t xml:space="preserve">aximising </w:t>
      </w:r>
      <w:r w:rsidRPr="001E2AAB">
        <w:rPr>
          <w:rFonts w:ascii="Arial" w:hAnsi="Arial" w:cs="Arial"/>
          <w:b/>
          <w:bCs/>
          <w:sz w:val="24"/>
          <w:szCs w:val="24"/>
        </w:rPr>
        <w:t>i</w:t>
      </w:r>
      <w:r w:rsidR="000933AF" w:rsidRPr="001E2AAB">
        <w:rPr>
          <w:rFonts w:ascii="Arial" w:hAnsi="Arial" w:cs="Arial"/>
          <w:b/>
          <w:bCs/>
          <w:sz w:val="24"/>
          <w:szCs w:val="24"/>
        </w:rPr>
        <w:t>mpact</w:t>
      </w:r>
    </w:p>
    <w:p w14:paraId="0EF56FDA" w14:textId="77777777" w:rsidR="004B4DFB" w:rsidRPr="001E2AAB" w:rsidRDefault="004B4DFB" w:rsidP="00122653">
      <w:pPr>
        <w:spacing w:after="0" w:line="240" w:lineRule="auto"/>
        <w:rPr>
          <w:rFonts w:ascii="Arial" w:hAnsi="Arial" w:cs="Arial"/>
          <w:sz w:val="24"/>
          <w:szCs w:val="24"/>
        </w:rPr>
      </w:pPr>
    </w:p>
    <w:p w14:paraId="09C0F0A4" w14:textId="6486FEC0" w:rsidR="36FA16A8" w:rsidRPr="001E2AAB" w:rsidRDefault="36FA16A8" w:rsidP="00122653">
      <w:pPr>
        <w:spacing w:after="0" w:line="240" w:lineRule="auto"/>
        <w:rPr>
          <w:rFonts w:ascii="Arial" w:hAnsi="Arial" w:cs="Arial"/>
          <w:sz w:val="24"/>
          <w:szCs w:val="24"/>
        </w:rPr>
      </w:pPr>
      <w:r w:rsidRPr="001E2AAB">
        <w:rPr>
          <w:rFonts w:ascii="Arial" w:hAnsi="Arial" w:cs="Arial"/>
          <w:sz w:val="24"/>
          <w:szCs w:val="24"/>
        </w:rPr>
        <w:t xml:space="preserve">A major determining factor </w:t>
      </w:r>
      <w:r w:rsidR="00826718" w:rsidRPr="001E2AAB">
        <w:rPr>
          <w:rFonts w:ascii="Arial" w:hAnsi="Arial" w:cs="Arial"/>
          <w:sz w:val="24"/>
          <w:szCs w:val="24"/>
        </w:rPr>
        <w:t xml:space="preserve">in the </w:t>
      </w:r>
      <w:r w:rsidR="00831E4C" w:rsidRPr="001E2AAB">
        <w:rPr>
          <w:rFonts w:ascii="Arial" w:hAnsi="Arial" w:cs="Arial"/>
          <w:sz w:val="24"/>
          <w:szCs w:val="24"/>
        </w:rPr>
        <w:t xml:space="preserve">publishing </w:t>
      </w:r>
      <w:r w:rsidR="00826718" w:rsidRPr="001E2AAB">
        <w:rPr>
          <w:rFonts w:ascii="Arial" w:hAnsi="Arial" w:cs="Arial"/>
          <w:sz w:val="24"/>
          <w:szCs w:val="24"/>
        </w:rPr>
        <w:t xml:space="preserve">options available </w:t>
      </w:r>
      <w:r w:rsidRPr="001E2AAB">
        <w:rPr>
          <w:rFonts w:ascii="Arial" w:hAnsi="Arial" w:cs="Arial"/>
          <w:sz w:val="24"/>
          <w:szCs w:val="24"/>
        </w:rPr>
        <w:t>is the nature of the research itself</w:t>
      </w:r>
      <w:r w:rsidR="00B60135" w:rsidRPr="001E2AAB">
        <w:rPr>
          <w:rFonts w:ascii="Arial" w:hAnsi="Arial" w:cs="Arial"/>
          <w:sz w:val="24"/>
          <w:szCs w:val="24"/>
        </w:rPr>
        <w:t xml:space="preserve"> </w:t>
      </w:r>
      <w:r w:rsidR="004F1805" w:rsidRPr="001E2AAB">
        <w:rPr>
          <w:rFonts w:ascii="Arial" w:hAnsi="Arial" w:cs="Arial"/>
          <w:sz w:val="24"/>
          <w:szCs w:val="24"/>
        </w:rPr>
        <w:t>—</w:t>
      </w:r>
      <w:r w:rsidR="00B60135" w:rsidRPr="001E2AAB">
        <w:rPr>
          <w:rFonts w:ascii="Arial" w:hAnsi="Arial" w:cs="Arial"/>
          <w:sz w:val="24"/>
          <w:szCs w:val="24"/>
        </w:rPr>
        <w:t xml:space="preserve"> i</w:t>
      </w:r>
      <w:r w:rsidR="00233913" w:rsidRPr="001E2AAB">
        <w:rPr>
          <w:rFonts w:ascii="Arial" w:hAnsi="Arial" w:cs="Arial"/>
          <w:sz w:val="24"/>
          <w:szCs w:val="24"/>
        </w:rPr>
        <w:t>s</w:t>
      </w:r>
      <w:r w:rsidR="00B60135" w:rsidRPr="001E2AAB">
        <w:rPr>
          <w:rFonts w:ascii="Arial" w:hAnsi="Arial" w:cs="Arial"/>
          <w:sz w:val="24"/>
          <w:szCs w:val="24"/>
        </w:rPr>
        <w:t xml:space="preserve"> i</w:t>
      </w:r>
      <w:r w:rsidR="00233913" w:rsidRPr="001E2AAB">
        <w:rPr>
          <w:rFonts w:ascii="Arial" w:hAnsi="Arial" w:cs="Arial"/>
          <w:sz w:val="24"/>
          <w:szCs w:val="24"/>
        </w:rPr>
        <w:t>t</w:t>
      </w:r>
      <w:r w:rsidR="00B60135" w:rsidRPr="001E2AAB">
        <w:rPr>
          <w:rFonts w:ascii="Arial" w:hAnsi="Arial" w:cs="Arial"/>
          <w:sz w:val="24"/>
          <w:szCs w:val="24"/>
        </w:rPr>
        <w:t xml:space="preserve"> </w:t>
      </w:r>
      <w:r w:rsidR="002A4EF2" w:rsidRPr="001E2AAB">
        <w:rPr>
          <w:rFonts w:ascii="Arial" w:hAnsi="Arial" w:cs="Arial"/>
          <w:sz w:val="24"/>
          <w:szCs w:val="24"/>
        </w:rPr>
        <w:t>answering a specific question</w:t>
      </w:r>
      <w:r w:rsidR="006629CB" w:rsidRPr="001E2AAB">
        <w:rPr>
          <w:rFonts w:ascii="Arial" w:hAnsi="Arial" w:cs="Arial"/>
          <w:sz w:val="24"/>
          <w:szCs w:val="24"/>
        </w:rPr>
        <w:t xml:space="preserve"> </w:t>
      </w:r>
      <w:r w:rsidR="00831E4C" w:rsidRPr="001E2AAB">
        <w:rPr>
          <w:rFonts w:ascii="Arial" w:hAnsi="Arial" w:cs="Arial"/>
          <w:sz w:val="24"/>
          <w:szCs w:val="24"/>
        </w:rPr>
        <w:t>or</w:t>
      </w:r>
      <w:r w:rsidR="006629CB" w:rsidRPr="001E2AAB">
        <w:rPr>
          <w:rFonts w:ascii="Arial" w:hAnsi="Arial" w:cs="Arial"/>
          <w:sz w:val="24"/>
          <w:szCs w:val="24"/>
        </w:rPr>
        <w:t xml:space="preserve"> </w:t>
      </w:r>
      <w:r w:rsidR="00831E4C" w:rsidRPr="001E2AAB">
        <w:rPr>
          <w:rFonts w:ascii="Arial" w:hAnsi="Arial" w:cs="Arial"/>
          <w:sz w:val="24"/>
          <w:szCs w:val="24"/>
        </w:rPr>
        <w:t xml:space="preserve">testing a </w:t>
      </w:r>
      <w:r w:rsidR="001F4A94" w:rsidRPr="001E2AAB">
        <w:rPr>
          <w:rFonts w:ascii="Arial" w:hAnsi="Arial" w:cs="Arial"/>
          <w:sz w:val="24"/>
          <w:szCs w:val="24"/>
        </w:rPr>
        <w:t xml:space="preserve">specific </w:t>
      </w:r>
      <w:r w:rsidR="00B60135" w:rsidRPr="001E2AAB">
        <w:rPr>
          <w:rFonts w:ascii="Arial" w:hAnsi="Arial" w:cs="Arial"/>
          <w:sz w:val="24"/>
          <w:szCs w:val="24"/>
        </w:rPr>
        <w:t>hypothesis</w:t>
      </w:r>
      <w:r w:rsidR="001F4A94" w:rsidRPr="001E2AAB">
        <w:rPr>
          <w:rFonts w:ascii="Arial" w:hAnsi="Arial" w:cs="Arial"/>
          <w:sz w:val="24"/>
          <w:szCs w:val="24"/>
        </w:rPr>
        <w:t>,</w:t>
      </w:r>
      <w:r w:rsidR="00B60135" w:rsidRPr="001E2AAB">
        <w:rPr>
          <w:rFonts w:ascii="Arial" w:hAnsi="Arial" w:cs="Arial"/>
          <w:sz w:val="24"/>
          <w:szCs w:val="24"/>
        </w:rPr>
        <w:t xml:space="preserve"> or </w:t>
      </w:r>
      <w:r w:rsidR="001F4A94" w:rsidRPr="001E2AAB">
        <w:rPr>
          <w:rFonts w:ascii="Arial" w:hAnsi="Arial" w:cs="Arial"/>
          <w:sz w:val="24"/>
          <w:szCs w:val="24"/>
        </w:rPr>
        <w:t xml:space="preserve">is it </w:t>
      </w:r>
      <w:r w:rsidR="006629CB" w:rsidRPr="001E2AAB">
        <w:rPr>
          <w:rFonts w:ascii="Arial" w:hAnsi="Arial" w:cs="Arial"/>
          <w:sz w:val="24"/>
          <w:szCs w:val="24"/>
        </w:rPr>
        <w:t xml:space="preserve">seeking to </w:t>
      </w:r>
      <w:r w:rsidR="009D23B5" w:rsidRPr="001E2AAB">
        <w:rPr>
          <w:rFonts w:ascii="Arial" w:hAnsi="Arial" w:cs="Arial"/>
          <w:sz w:val="24"/>
          <w:szCs w:val="24"/>
        </w:rPr>
        <w:t>form</w:t>
      </w:r>
      <w:r w:rsidR="006629CB" w:rsidRPr="001E2AAB">
        <w:rPr>
          <w:rFonts w:ascii="Arial" w:hAnsi="Arial" w:cs="Arial"/>
          <w:sz w:val="24"/>
          <w:szCs w:val="24"/>
        </w:rPr>
        <w:t xml:space="preserve"> </w:t>
      </w:r>
      <w:r w:rsidR="001F4A94" w:rsidRPr="001E2AAB">
        <w:rPr>
          <w:rFonts w:ascii="Arial" w:hAnsi="Arial" w:cs="Arial"/>
          <w:sz w:val="24"/>
          <w:szCs w:val="24"/>
        </w:rPr>
        <w:t>a</w:t>
      </w:r>
      <w:r w:rsidR="006629CB" w:rsidRPr="001E2AAB">
        <w:rPr>
          <w:rFonts w:ascii="Arial" w:hAnsi="Arial" w:cs="Arial"/>
          <w:sz w:val="24"/>
          <w:szCs w:val="24"/>
        </w:rPr>
        <w:t xml:space="preserve"> research question </w:t>
      </w:r>
      <w:r w:rsidR="001F4A94" w:rsidRPr="001E2AAB">
        <w:rPr>
          <w:rFonts w:ascii="Arial" w:hAnsi="Arial" w:cs="Arial"/>
          <w:sz w:val="24"/>
          <w:szCs w:val="24"/>
        </w:rPr>
        <w:t xml:space="preserve">or generate a </w:t>
      </w:r>
      <w:r w:rsidR="00B60135" w:rsidRPr="001E2AAB">
        <w:rPr>
          <w:rFonts w:ascii="Arial" w:hAnsi="Arial" w:cs="Arial"/>
          <w:sz w:val="24"/>
          <w:szCs w:val="24"/>
        </w:rPr>
        <w:t xml:space="preserve">hypothesis </w:t>
      </w:r>
      <w:r w:rsidR="001F4A94" w:rsidRPr="001E2AAB">
        <w:rPr>
          <w:rFonts w:ascii="Arial" w:hAnsi="Arial" w:cs="Arial"/>
          <w:sz w:val="24"/>
          <w:szCs w:val="24"/>
        </w:rPr>
        <w:t>for further testing</w:t>
      </w:r>
      <w:r w:rsidR="00B60135" w:rsidRPr="001E2AAB">
        <w:rPr>
          <w:rFonts w:ascii="Arial" w:hAnsi="Arial" w:cs="Arial"/>
          <w:sz w:val="24"/>
          <w:szCs w:val="24"/>
        </w:rPr>
        <w:t>?</w:t>
      </w:r>
      <w:r w:rsidRPr="001E2AAB">
        <w:rPr>
          <w:rFonts w:ascii="Arial" w:hAnsi="Arial" w:cs="Arial"/>
          <w:sz w:val="24"/>
          <w:szCs w:val="24"/>
        </w:rPr>
        <w:t xml:space="preserve"> </w:t>
      </w:r>
      <w:r w:rsidR="008B381E" w:rsidRPr="001E2AAB">
        <w:rPr>
          <w:rFonts w:ascii="Arial" w:hAnsi="Arial" w:cs="Arial"/>
          <w:sz w:val="24"/>
          <w:szCs w:val="24"/>
        </w:rPr>
        <w:t>With t</w:t>
      </w:r>
      <w:r w:rsidRPr="001E2AAB">
        <w:rPr>
          <w:rFonts w:ascii="Arial" w:hAnsi="Arial" w:cs="Arial"/>
          <w:sz w:val="24"/>
          <w:szCs w:val="24"/>
        </w:rPr>
        <w:t xml:space="preserve">his </w:t>
      </w:r>
      <w:r w:rsidR="008B381E" w:rsidRPr="001E2AAB">
        <w:rPr>
          <w:rFonts w:ascii="Arial" w:hAnsi="Arial" w:cs="Arial"/>
          <w:sz w:val="24"/>
          <w:szCs w:val="24"/>
        </w:rPr>
        <w:t>knowledge</w:t>
      </w:r>
      <w:r w:rsidR="002D2194" w:rsidRPr="001E2AAB">
        <w:rPr>
          <w:rFonts w:ascii="Arial" w:hAnsi="Arial" w:cs="Arial"/>
          <w:sz w:val="24"/>
          <w:szCs w:val="24"/>
        </w:rPr>
        <w:t>,</w:t>
      </w:r>
      <w:r w:rsidR="008B381E" w:rsidRPr="001E2AAB">
        <w:rPr>
          <w:rFonts w:ascii="Arial" w:hAnsi="Arial" w:cs="Arial"/>
          <w:sz w:val="24"/>
          <w:szCs w:val="24"/>
        </w:rPr>
        <w:t xml:space="preserve"> research </w:t>
      </w:r>
      <w:r w:rsidRPr="001E2AAB">
        <w:rPr>
          <w:rFonts w:ascii="Arial" w:hAnsi="Arial" w:cs="Arial"/>
          <w:sz w:val="24"/>
          <w:szCs w:val="24"/>
        </w:rPr>
        <w:t>can be broadly placed into one of two categories. In the first case, authors set out to answer a very specific question</w:t>
      </w:r>
      <w:r w:rsidR="000B7DCA" w:rsidRPr="001E2AAB">
        <w:rPr>
          <w:rFonts w:ascii="Arial" w:hAnsi="Arial" w:cs="Arial"/>
          <w:sz w:val="24"/>
          <w:szCs w:val="24"/>
        </w:rPr>
        <w:t xml:space="preserve"> and</w:t>
      </w:r>
      <w:r w:rsidRPr="001E2AAB">
        <w:rPr>
          <w:rFonts w:ascii="Arial" w:hAnsi="Arial" w:cs="Arial"/>
          <w:sz w:val="24"/>
          <w:szCs w:val="24"/>
        </w:rPr>
        <w:t xml:space="preserve"> the entire research process is amenable to advanced planning. The authors can plan the research activity</w:t>
      </w:r>
      <w:r w:rsidR="00D04AA4" w:rsidRPr="001E2AAB">
        <w:rPr>
          <w:rFonts w:ascii="Arial" w:hAnsi="Arial" w:cs="Arial"/>
          <w:sz w:val="24"/>
          <w:szCs w:val="24"/>
        </w:rPr>
        <w:t>,</w:t>
      </w:r>
      <w:r w:rsidRPr="001E2AAB">
        <w:rPr>
          <w:rFonts w:ascii="Arial" w:hAnsi="Arial" w:cs="Arial"/>
          <w:sz w:val="24"/>
          <w:szCs w:val="24"/>
        </w:rPr>
        <w:t xml:space="preserve"> </w:t>
      </w:r>
      <w:r w:rsidRPr="001E2AAB">
        <w:rPr>
          <w:rFonts w:ascii="Arial" w:eastAsia="Segoe UI" w:hAnsi="Arial" w:cs="Arial"/>
          <w:sz w:val="24"/>
          <w:szCs w:val="24"/>
        </w:rPr>
        <w:t>identify all outputs likely to result from the work</w:t>
      </w:r>
      <w:r w:rsidR="00D04AA4" w:rsidRPr="001E2AAB">
        <w:rPr>
          <w:rFonts w:ascii="Arial" w:eastAsia="Segoe UI" w:hAnsi="Arial" w:cs="Arial"/>
          <w:sz w:val="24"/>
          <w:szCs w:val="24"/>
        </w:rPr>
        <w:t>, and plan which journal</w:t>
      </w:r>
      <w:r w:rsidR="00EE2AD5" w:rsidRPr="001E2AAB">
        <w:rPr>
          <w:rFonts w:ascii="Arial" w:eastAsia="Segoe UI" w:hAnsi="Arial" w:cs="Arial"/>
          <w:sz w:val="24"/>
          <w:szCs w:val="24"/>
        </w:rPr>
        <w:t xml:space="preserve"> or platform will be most suitable for their work</w:t>
      </w:r>
      <w:r w:rsidRPr="001E2AAB">
        <w:rPr>
          <w:rFonts w:ascii="Arial" w:eastAsia="Segoe UI" w:hAnsi="Arial" w:cs="Arial"/>
          <w:sz w:val="24"/>
          <w:szCs w:val="24"/>
        </w:rPr>
        <w:t xml:space="preserve">. </w:t>
      </w:r>
      <w:r w:rsidR="005A0A89" w:rsidRPr="001E2AAB">
        <w:rPr>
          <w:rFonts w:ascii="Arial" w:eastAsia="Segoe UI" w:hAnsi="Arial" w:cs="Arial"/>
          <w:sz w:val="24"/>
          <w:szCs w:val="24"/>
        </w:rPr>
        <w:t>The next s</w:t>
      </w:r>
      <w:r w:rsidR="00294EF5" w:rsidRPr="001E2AAB">
        <w:rPr>
          <w:rFonts w:ascii="Arial" w:eastAsia="Segoe UI" w:hAnsi="Arial" w:cs="Arial"/>
          <w:sz w:val="24"/>
          <w:szCs w:val="24"/>
        </w:rPr>
        <w:t>ection</w:t>
      </w:r>
      <w:r w:rsidR="005A0A89" w:rsidRPr="001E2AAB">
        <w:rPr>
          <w:rFonts w:ascii="Arial" w:eastAsia="Segoe UI" w:hAnsi="Arial" w:cs="Arial"/>
          <w:sz w:val="24"/>
          <w:szCs w:val="24"/>
        </w:rPr>
        <w:t xml:space="preserve">, </w:t>
      </w:r>
      <w:r w:rsidR="00AD5A8D" w:rsidRPr="001E2AAB">
        <w:rPr>
          <w:rFonts w:ascii="Arial" w:eastAsia="Segoe UI" w:hAnsi="Arial" w:cs="Arial"/>
          <w:i/>
          <w:iCs/>
          <w:sz w:val="24"/>
          <w:szCs w:val="24"/>
        </w:rPr>
        <w:t>A</w:t>
      </w:r>
      <w:r w:rsidR="00294EF5" w:rsidRPr="001E2AAB">
        <w:rPr>
          <w:rFonts w:ascii="Arial" w:eastAsia="Segoe UI" w:hAnsi="Arial" w:cs="Arial"/>
          <w:i/>
          <w:iCs/>
          <w:sz w:val="24"/>
          <w:szCs w:val="24"/>
        </w:rPr>
        <w:t>lternative platforms for publishing</w:t>
      </w:r>
      <w:r w:rsidR="00AD5A8D" w:rsidRPr="001E2AAB">
        <w:rPr>
          <w:rFonts w:ascii="Arial" w:eastAsia="Segoe UI" w:hAnsi="Arial" w:cs="Arial"/>
          <w:i/>
          <w:iCs/>
          <w:sz w:val="24"/>
          <w:szCs w:val="24"/>
        </w:rPr>
        <w:t>: The pros and cons</w:t>
      </w:r>
      <w:r w:rsidR="005A0A89" w:rsidRPr="001E2AAB">
        <w:rPr>
          <w:rFonts w:ascii="Arial" w:eastAsia="Segoe UI" w:hAnsi="Arial" w:cs="Arial"/>
          <w:sz w:val="24"/>
          <w:szCs w:val="24"/>
        </w:rPr>
        <w:t>,</w:t>
      </w:r>
      <w:r w:rsidRPr="001E2AAB">
        <w:rPr>
          <w:rFonts w:ascii="Arial" w:eastAsia="Segoe UI" w:hAnsi="Arial" w:cs="Arial"/>
          <w:sz w:val="24"/>
          <w:szCs w:val="24"/>
        </w:rPr>
        <w:t xml:space="preserve"> </w:t>
      </w:r>
      <w:r w:rsidR="00A97EE9" w:rsidRPr="001E2AAB">
        <w:rPr>
          <w:rFonts w:ascii="Arial" w:eastAsia="Segoe UI" w:hAnsi="Arial" w:cs="Arial"/>
          <w:sz w:val="24"/>
          <w:szCs w:val="24"/>
        </w:rPr>
        <w:t>outlines</w:t>
      </w:r>
      <w:r w:rsidRPr="001E2AAB">
        <w:rPr>
          <w:rFonts w:ascii="Arial" w:eastAsia="Segoe UI" w:hAnsi="Arial" w:cs="Arial"/>
          <w:sz w:val="24"/>
          <w:szCs w:val="24"/>
        </w:rPr>
        <w:t xml:space="preserve"> initiatives that can be </w:t>
      </w:r>
      <w:r w:rsidR="00AC4D52" w:rsidRPr="001E2AAB">
        <w:rPr>
          <w:rFonts w:ascii="Arial" w:eastAsia="Segoe UI" w:hAnsi="Arial" w:cs="Arial"/>
          <w:sz w:val="24"/>
          <w:szCs w:val="24"/>
        </w:rPr>
        <w:t>implemented</w:t>
      </w:r>
      <w:r w:rsidRPr="001E2AAB">
        <w:rPr>
          <w:rFonts w:ascii="Arial" w:eastAsia="Segoe UI" w:hAnsi="Arial" w:cs="Arial"/>
          <w:sz w:val="24"/>
          <w:szCs w:val="24"/>
        </w:rPr>
        <w:t xml:space="preserve"> during the planning stages, such as Registered Reports or Octopus </w:t>
      </w:r>
      <w:r w:rsidR="00653EE8" w:rsidRPr="001E2AAB">
        <w:rPr>
          <w:rFonts w:ascii="Arial" w:eastAsia="Segoe UI" w:hAnsi="Arial" w:cs="Arial"/>
          <w:sz w:val="24"/>
          <w:szCs w:val="24"/>
        </w:rPr>
        <w:t>(see below)</w:t>
      </w:r>
      <w:r w:rsidR="00A97EE9" w:rsidRPr="001E2AAB">
        <w:rPr>
          <w:rFonts w:ascii="Arial" w:eastAsia="Segoe UI" w:hAnsi="Arial" w:cs="Arial"/>
          <w:sz w:val="24"/>
          <w:szCs w:val="24"/>
        </w:rPr>
        <w:t>,</w:t>
      </w:r>
      <w:r w:rsidR="00653EE8" w:rsidRPr="001E2AAB">
        <w:rPr>
          <w:rFonts w:ascii="Arial" w:eastAsia="Segoe UI" w:hAnsi="Arial" w:cs="Arial"/>
          <w:sz w:val="24"/>
          <w:szCs w:val="24"/>
        </w:rPr>
        <w:t xml:space="preserve"> </w:t>
      </w:r>
      <w:r w:rsidRPr="001E2AAB">
        <w:rPr>
          <w:rFonts w:ascii="Arial" w:eastAsia="Segoe UI" w:hAnsi="Arial" w:cs="Arial"/>
          <w:sz w:val="24"/>
          <w:szCs w:val="24"/>
        </w:rPr>
        <w:t xml:space="preserve">where researchers can publish protocols prior to conducting studies. These pre-commitment approaches can reduce the impact of cognitive bias when undertaking research. </w:t>
      </w:r>
      <w:r w:rsidRPr="001E2AAB">
        <w:rPr>
          <w:rFonts w:ascii="Arial" w:hAnsi="Arial" w:cs="Arial"/>
          <w:sz w:val="24"/>
          <w:szCs w:val="24"/>
        </w:rPr>
        <w:t xml:space="preserve">This </w:t>
      </w:r>
      <w:r w:rsidR="00781E49" w:rsidRPr="001E2AAB">
        <w:rPr>
          <w:rFonts w:ascii="Arial" w:hAnsi="Arial" w:cs="Arial"/>
          <w:sz w:val="24"/>
          <w:szCs w:val="24"/>
        </w:rPr>
        <w:t>approach</w:t>
      </w:r>
      <w:r w:rsidRPr="001E2AAB">
        <w:rPr>
          <w:rFonts w:ascii="Arial" w:hAnsi="Arial" w:cs="Arial"/>
          <w:sz w:val="24"/>
          <w:szCs w:val="24"/>
        </w:rPr>
        <w:t xml:space="preserve"> is </w:t>
      </w:r>
      <w:r w:rsidR="00CC45F3" w:rsidRPr="001E2AAB">
        <w:rPr>
          <w:rFonts w:ascii="Arial" w:hAnsi="Arial" w:cs="Arial"/>
          <w:sz w:val="24"/>
          <w:szCs w:val="24"/>
        </w:rPr>
        <w:t xml:space="preserve">particularly </w:t>
      </w:r>
      <w:r w:rsidR="00781E49" w:rsidRPr="001E2AAB">
        <w:rPr>
          <w:rFonts w:ascii="Arial" w:hAnsi="Arial" w:cs="Arial"/>
          <w:sz w:val="24"/>
          <w:szCs w:val="24"/>
        </w:rPr>
        <w:t xml:space="preserve">relevant </w:t>
      </w:r>
      <w:r w:rsidRPr="001E2AAB">
        <w:rPr>
          <w:rFonts w:ascii="Arial" w:hAnsi="Arial" w:cs="Arial"/>
          <w:sz w:val="24"/>
          <w:szCs w:val="24"/>
        </w:rPr>
        <w:t>to systematic reviews, where avoidance of bias is a key criterion</w:t>
      </w:r>
      <w:r w:rsidR="00BC5059" w:rsidRPr="001E2AAB">
        <w:rPr>
          <w:rFonts w:ascii="Arial" w:hAnsi="Arial" w:cs="Arial"/>
          <w:sz w:val="24"/>
          <w:szCs w:val="24"/>
        </w:rPr>
        <w:t>,</w:t>
      </w:r>
      <w:r w:rsidRPr="001E2AAB">
        <w:rPr>
          <w:rFonts w:ascii="Arial" w:hAnsi="Arial" w:cs="Arial"/>
          <w:sz w:val="24"/>
          <w:szCs w:val="24"/>
        </w:rPr>
        <w:t xml:space="preserve"> and where </w:t>
      </w:r>
      <w:r w:rsidR="00653EE8" w:rsidRPr="001E2AAB">
        <w:rPr>
          <w:rFonts w:ascii="Arial" w:hAnsi="Arial" w:cs="Arial"/>
          <w:sz w:val="24"/>
          <w:szCs w:val="24"/>
        </w:rPr>
        <w:t xml:space="preserve">good practice dictates that </w:t>
      </w:r>
      <w:r w:rsidRPr="001E2AAB">
        <w:rPr>
          <w:rFonts w:ascii="Arial" w:hAnsi="Arial" w:cs="Arial"/>
          <w:sz w:val="24"/>
          <w:szCs w:val="24"/>
        </w:rPr>
        <w:t xml:space="preserve">the full protocol is published in advance. </w:t>
      </w:r>
    </w:p>
    <w:p w14:paraId="2A7D5A58" w14:textId="7845AA6A" w:rsidR="36FA16A8" w:rsidRPr="001E2AAB" w:rsidRDefault="36FA16A8" w:rsidP="00303C45">
      <w:pPr>
        <w:spacing w:after="0" w:line="240" w:lineRule="auto"/>
        <w:ind w:firstLine="720"/>
        <w:rPr>
          <w:rFonts w:ascii="Arial" w:hAnsi="Arial" w:cs="Arial"/>
          <w:sz w:val="24"/>
          <w:szCs w:val="24"/>
        </w:rPr>
      </w:pPr>
      <w:r w:rsidRPr="001E2AAB">
        <w:rPr>
          <w:rFonts w:ascii="Arial" w:hAnsi="Arial" w:cs="Arial"/>
          <w:sz w:val="24"/>
          <w:szCs w:val="24"/>
        </w:rPr>
        <w:t xml:space="preserve">The converse of this is more </w:t>
      </w:r>
      <w:r w:rsidR="005A0A89" w:rsidRPr="001E2AAB">
        <w:rPr>
          <w:rFonts w:ascii="Arial" w:hAnsi="Arial" w:cs="Arial"/>
          <w:sz w:val="24"/>
          <w:szCs w:val="24"/>
        </w:rPr>
        <w:t>‘</w:t>
      </w:r>
      <w:r w:rsidRPr="001E2AAB">
        <w:rPr>
          <w:rFonts w:ascii="Arial" w:hAnsi="Arial" w:cs="Arial"/>
          <w:sz w:val="24"/>
          <w:szCs w:val="24"/>
        </w:rPr>
        <w:t>Blue Sky</w:t>
      </w:r>
      <w:r w:rsidR="005A0A89" w:rsidRPr="001E2AAB">
        <w:rPr>
          <w:rFonts w:ascii="Arial" w:hAnsi="Arial" w:cs="Arial"/>
          <w:sz w:val="24"/>
          <w:szCs w:val="24"/>
        </w:rPr>
        <w:t>’</w:t>
      </w:r>
      <w:r w:rsidRPr="001E2AAB">
        <w:rPr>
          <w:rFonts w:ascii="Arial" w:hAnsi="Arial" w:cs="Arial"/>
          <w:sz w:val="24"/>
          <w:szCs w:val="24"/>
        </w:rPr>
        <w:t>, curiosity-driven</w:t>
      </w:r>
      <w:r w:rsidR="000F592B" w:rsidRPr="001E2AAB">
        <w:rPr>
          <w:rFonts w:ascii="Arial" w:hAnsi="Arial" w:cs="Arial"/>
          <w:sz w:val="24"/>
          <w:szCs w:val="24"/>
        </w:rPr>
        <w:t xml:space="preserve"> or high-risk research</w:t>
      </w:r>
      <w:r w:rsidRPr="001E2AAB">
        <w:rPr>
          <w:rFonts w:ascii="Arial" w:hAnsi="Arial" w:cs="Arial"/>
          <w:sz w:val="24"/>
          <w:szCs w:val="24"/>
        </w:rPr>
        <w:t xml:space="preserve"> where the </w:t>
      </w:r>
      <w:proofErr w:type="gramStart"/>
      <w:r w:rsidRPr="001E2AAB">
        <w:rPr>
          <w:rFonts w:ascii="Arial" w:hAnsi="Arial" w:cs="Arial"/>
          <w:sz w:val="24"/>
          <w:szCs w:val="24"/>
        </w:rPr>
        <w:t>final</w:t>
      </w:r>
      <w:r w:rsidR="0040680C" w:rsidRPr="001E2AAB">
        <w:rPr>
          <w:rFonts w:ascii="Arial" w:hAnsi="Arial" w:cs="Arial"/>
          <w:sz w:val="24"/>
          <w:szCs w:val="24"/>
        </w:rPr>
        <w:t xml:space="preserve"> </w:t>
      </w:r>
      <w:r w:rsidRPr="001E2AAB">
        <w:rPr>
          <w:rFonts w:ascii="Arial" w:hAnsi="Arial" w:cs="Arial"/>
          <w:sz w:val="24"/>
          <w:szCs w:val="24"/>
        </w:rPr>
        <w:t>outcome</w:t>
      </w:r>
      <w:proofErr w:type="gramEnd"/>
      <w:r w:rsidRPr="001E2AAB">
        <w:rPr>
          <w:rFonts w:ascii="Arial" w:hAnsi="Arial" w:cs="Arial"/>
          <w:sz w:val="24"/>
          <w:szCs w:val="24"/>
        </w:rPr>
        <w:t xml:space="preserve"> may be less predictable. In this situation the author would not know </w:t>
      </w:r>
      <w:r w:rsidRPr="001E2AAB">
        <w:rPr>
          <w:rFonts w:ascii="Arial" w:hAnsi="Arial" w:cs="Arial"/>
          <w:i/>
          <w:iCs/>
          <w:sz w:val="24"/>
          <w:szCs w:val="24"/>
        </w:rPr>
        <w:t>a priori</w:t>
      </w:r>
      <w:r w:rsidRPr="001E2AAB">
        <w:rPr>
          <w:rFonts w:ascii="Arial" w:hAnsi="Arial" w:cs="Arial"/>
          <w:sz w:val="24"/>
          <w:szCs w:val="24"/>
        </w:rPr>
        <w:t xml:space="preserve"> where the research </w:t>
      </w:r>
      <w:r w:rsidR="000F592B" w:rsidRPr="001E2AAB">
        <w:rPr>
          <w:rFonts w:ascii="Arial" w:hAnsi="Arial" w:cs="Arial"/>
          <w:sz w:val="24"/>
          <w:szCs w:val="24"/>
        </w:rPr>
        <w:t>may</w:t>
      </w:r>
      <w:r w:rsidRPr="001E2AAB">
        <w:rPr>
          <w:rFonts w:ascii="Arial" w:hAnsi="Arial" w:cs="Arial"/>
          <w:sz w:val="24"/>
          <w:szCs w:val="24"/>
        </w:rPr>
        <w:t xml:space="preserve"> lead, and hence </w:t>
      </w:r>
      <w:r w:rsidR="003E6DF3" w:rsidRPr="001E2AAB">
        <w:rPr>
          <w:rFonts w:ascii="Arial" w:hAnsi="Arial" w:cs="Arial"/>
          <w:sz w:val="24"/>
          <w:szCs w:val="24"/>
        </w:rPr>
        <w:t xml:space="preserve">whether </w:t>
      </w:r>
      <w:r w:rsidRPr="001E2AAB">
        <w:rPr>
          <w:rFonts w:ascii="Arial" w:hAnsi="Arial" w:cs="Arial"/>
          <w:sz w:val="24"/>
          <w:szCs w:val="24"/>
        </w:rPr>
        <w:t xml:space="preserve">the research question </w:t>
      </w:r>
      <w:r w:rsidR="003921AD" w:rsidRPr="001E2AAB">
        <w:rPr>
          <w:rFonts w:ascii="Arial" w:hAnsi="Arial" w:cs="Arial"/>
          <w:sz w:val="24"/>
          <w:szCs w:val="24"/>
        </w:rPr>
        <w:t>will</w:t>
      </w:r>
      <w:r w:rsidRPr="001E2AAB">
        <w:rPr>
          <w:rFonts w:ascii="Arial" w:hAnsi="Arial" w:cs="Arial"/>
          <w:sz w:val="24"/>
          <w:szCs w:val="24"/>
        </w:rPr>
        <w:t xml:space="preserve"> suit a particular journal</w:t>
      </w:r>
      <w:r w:rsidR="007501FA" w:rsidRPr="001E2AAB">
        <w:rPr>
          <w:rFonts w:ascii="Arial" w:hAnsi="Arial" w:cs="Arial"/>
          <w:sz w:val="24"/>
          <w:szCs w:val="24"/>
        </w:rPr>
        <w:t>. In this case</w:t>
      </w:r>
      <w:r w:rsidRPr="001E2AAB">
        <w:rPr>
          <w:rFonts w:ascii="Arial" w:hAnsi="Arial" w:cs="Arial"/>
          <w:sz w:val="24"/>
          <w:szCs w:val="24"/>
        </w:rPr>
        <w:t>, decisions</w:t>
      </w:r>
      <w:r w:rsidR="007501FA" w:rsidRPr="001E2AAB">
        <w:rPr>
          <w:rFonts w:ascii="Arial" w:hAnsi="Arial" w:cs="Arial"/>
          <w:sz w:val="24"/>
          <w:szCs w:val="24"/>
        </w:rPr>
        <w:t xml:space="preserve"> on publi</w:t>
      </w:r>
      <w:r w:rsidR="006A6209" w:rsidRPr="001E2AAB">
        <w:rPr>
          <w:rFonts w:ascii="Arial" w:hAnsi="Arial" w:cs="Arial"/>
          <w:sz w:val="24"/>
          <w:szCs w:val="24"/>
        </w:rPr>
        <w:t>s</w:t>
      </w:r>
      <w:r w:rsidR="007501FA" w:rsidRPr="001E2AAB">
        <w:rPr>
          <w:rFonts w:ascii="Arial" w:hAnsi="Arial" w:cs="Arial"/>
          <w:sz w:val="24"/>
          <w:szCs w:val="24"/>
        </w:rPr>
        <w:t>hing</w:t>
      </w:r>
      <w:r w:rsidRPr="001E2AAB">
        <w:rPr>
          <w:rFonts w:ascii="Arial" w:hAnsi="Arial" w:cs="Arial"/>
          <w:sz w:val="24"/>
          <w:szCs w:val="24"/>
        </w:rPr>
        <w:t xml:space="preserve"> are made much later in the research journey</w:t>
      </w:r>
      <w:r w:rsidR="0049177D" w:rsidRPr="001E2AAB">
        <w:rPr>
          <w:rFonts w:ascii="Arial" w:hAnsi="Arial" w:cs="Arial"/>
          <w:sz w:val="24"/>
          <w:szCs w:val="24"/>
        </w:rPr>
        <w:t xml:space="preserve"> with time taken to investigate potential journals as the research develops. Whilst Impact Factor (a measure of how often, on average, articles in a publication are cited within other articles) often influences author choice, this is not the only criterion. For example, journals with significant global reach may be more appropriate if the purpose of the article is educational, such as proposing a new methodology where informing a wider audience takes precedence.</w:t>
      </w:r>
      <w:r w:rsidR="0049177D" w:rsidRPr="001E2AAB">
        <w:rPr>
          <w:rFonts w:ascii="Arial" w:eastAsia="Segoe UI" w:hAnsi="Arial" w:cs="Arial"/>
          <w:sz w:val="24"/>
          <w:szCs w:val="24"/>
        </w:rPr>
        <w:t xml:space="preserve"> Authors now have the option to decide when and how to publicly share individual steps of their research journey and can use this to maximise its impact. </w:t>
      </w:r>
      <w:proofErr w:type="spellStart"/>
      <w:r w:rsidR="0049177D" w:rsidRPr="001E2AAB">
        <w:rPr>
          <w:rFonts w:ascii="Arial" w:hAnsi="Arial" w:cs="Arial"/>
          <w:sz w:val="24"/>
          <w:szCs w:val="24"/>
        </w:rPr>
        <w:t>ORCiD</w:t>
      </w:r>
      <w:proofErr w:type="spellEnd"/>
      <w:r w:rsidR="0049177D" w:rsidRPr="001E2AAB">
        <w:rPr>
          <w:rFonts w:ascii="Arial" w:hAnsi="Arial" w:cs="Arial"/>
          <w:sz w:val="24"/>
          <w:szCs w:val="24"/>
        </w:rPr>
        <w:t xml:space="preserve"> (Open Researcher and Contributor ID) provides</w:t>
      </w:r>
      <w:r w:rsidR="0049177D" w:rsidRPr="001E2AAB">
        <w:rPr>
          <w:rFonts w:ascii="Arial" w:eastAsia="Segoe UI" w:hAnsi="Arial" w:cs="Arial"/>
          <w:sz w:val="24"/>
          <w:szCs w:val="24"/>
        </w:rPr>
        <w:t xml:space="preserve"> a unique identifier that enables all research by one individual to be stored in one </w:t>
      </w:r>
      <w:r w:rsidR="0049177D" w:rsidRPr="00E41BBC">
        <w:rPr>
          <w:rFonts w:ascii="Arial" w:eastAsia="Segoe UI" w:hAnsi="Arial" w:cs="Arial"/>
          <w:sz w:val="24"/>
          <w:szCs w:val="24"/>
        </w:rPr>
        <w:t>place</w:t>
      </w:r>
      <w:r w:rsidR="0049177D" w:rsidRPr="00E41BBC">
        <w:rPr>
          <w:rFonts w:ascii="Arial" w:hAnsi="Arial" w:cs="Arial"/>
          <w:sz w:val="24"/>
          <w:szCs w:val="24"/>
        </w:rPr>
        <w:t xml:space="preserve"> (</w:t>
      </w:r>
      <w:hyperlink r:id="rId23" w:history="1">
        <w:r w:rsidR="0049177D" w:rsidRPr="00E41BBC">
          <w:rPr>
            <w:rStyle w:val="Hyperlink"/>
            <w:rFonts w:ascii="Arial" w:hAnsi="Arial" w:cs="Arial"/>
            <w:color w:val="auto"/>
            <w:sz w:val="24"/>
            <w:szCs w:val="24"/>
          </w:rPr>
          <w:t>https://info.orcid.org/researchers/</w:t>
        </w:r>
      </w:hyperlink>
      <w:r w:rsidR="0049177D" w:rsidRPr="00E41BBC">
        <w:rPr>
          <w:rStyle w:val="Hyperlink"/>
          <w:rFonts w:ascii="Arial" w:hAnsi="Arial" w:cs="Arial"/>
          <w:color w:val="auto"/>
          <w:sz w:val="24"/>
          <w:szCs w:val="24"/>
          <w:u w:val="none"/>
        </w:rPr>
        <w:t xml:space="preserve">; accessed </w:t>
      </w:r>
      <w:r w:rsidR="00E41BBC" w:rsidRPr="00E41BBC">
        <w:rPr>
          <w:rStyle w:val="Hyperlink"/>
          <w:rFonts w:ascii="Arial" w:hAnsi="Arial" w:cs="Arial"/>
          <w:color w:val="auto"/>
          <w:sz w:val="24"/>
          <w:szCs w:val="24"/>
          <w:u w:val="none"/>
        </w:rPr>
        <w:t>April</w:t>
      </w:r>
      <w:r w:rsidR="006D7229" w:rsidRPr="00E41BBC">
        <w:rPr>
          <w:rStyle w:val="Hyperlink"/>
          <w:rFonts w:ascii="Arial" w:hAnsi="Arial" w:cs="Arial"/>
          <w:color w:val="auto"/>
          <w:sz w:val="24"/>
          <w:szCs w:val="24"/>
          <w:u w:val="none"/>
        </w:rPr>
        <w:t xml:space="preserve"> 2024</w:t>
      </w:r>
      <w:r w:rsidR="0049177D" w:rsidRPr="00E41BBC">
        <w:rPr>
          <w:rFonts w:ascii="Arial" w:hAnsi="Arial" w:cs="Arial"/>
          <w:sz w:val="24"/>
          <w:szCs w:val="24"/>
        </w:rPr>
        <w:t xml:space="preserve">). </w:t>
      </w:r>
      <w:r w:rsidR="0049177D" w:rsidRPr="00EA0B83">
        <w:rPr>
          <w:rFonts w:ascii="Arial" w:hAnsi="Arial" w:cs="Arial"/>
          <w:sz w:val="24"/>
          <w:szCs w:val="24"/>
        </w:rPr>
        <w:t>Collating related works together in one place is beneficial for those interested in a particular area.</w:t>
      </w:r>
    </w:p>
    <w:p w14:paraId="7F05F1A3" w14:textId="2CCF1DAD" w:rsidR="36FA16A8" w:rsidRPr="001E2AAB" w:rsidRDefault="004B0516" w:rsidP="00303C45">
      <w:pPr>
        <w:spacing w:after="0" w:line="240" w:lineRule="auto"/>
        <w:ind w:firstLine="720"/>
        <w:rPr>
          <w:rFonts w:ascii="Arial" w:eastAsia="Segoe UI" w:hAnsi="Arial" w:cs="Arial"/>
          <w:sz w:val="24"/>
          <w:szCs w:val="24"/>
        </w:rPr>
      </w:pPr>
      <w:r w:rsidRPr="001E2AAB">
        <w:rPr>
          <w:rFonts w:ascii="Arial" w:eastAsia="Segoe UI" w:hAnsi="Arial" w:cs="Arial"/>
          <w:sz w:val="24"/>
          <w:szCs w:val="24"/>
        </w:rPr>
        <w:t>Of course</w:t>
      </w:r>
      <w:r w:rsidR="00143489" w:rsidRPr="001E2AAB">
        <w:rPr>
          <w:rFonts w:ascii="Arial" w:eastAsia="Segoe UI" w:hAnsi="Arial" w:cs="Arial"/>
          <w:sz w:val="24"/>
          <w:szCs w:val="24"/>
        </w:rPr>
        <w:t>,</w:t>
      </w:r>
      <w:r w:rsidR="00990BA5" w:rsidRPr="001E2AAB">
        <w:rPr>
          <w:rFonts w:ascii="Arial" w:eastAsia="Segoe UI" w:hAnsi="Arial" w:cs="Arial"/>
          <w:sz w:val="24"/>
          <w:szCs w:val="24"/>
        </w:rPr>
        <w:t xml:space="preserve"> research</w:t>
      </w:r>
      <w:r w:rsidR="36FA16A8" w:rsidRPr="001E2AAB">
        <w:rPr>
          <w:rFonts w:ascii="Arial" w:eastAsia="Segoe UI" w:hAnsi="Arial" w:cs="Arial"/>
          <w:sz w:val="24"/>
          <w:szCs w:val="24"/>
        </w:rPr>
        <w:t xml:space="preserve"> outputs are not limited to journal publications</w:t>
      </w:r>
      <w:r w:rsidR="008A3545" w:rsidRPr="001E2AAB">
        <w:rPr>
          <w:rFonts w:ascii="Arial" w:eastAsia="Segoe UI" w:hAnsi="Arial" w:cs="Arial"/>
          <w:sz w:val="24"/>
          <w:szCs w:val="24"/>
        </w:rPr>
        <w:t>.</w:t>
      </w:r>
      <w:r w:rsidR="36FA16A8" w:rsidRPr="001E2AAB">
        <w:rPr>
          <w:rFonts w:ascii="Arial" w:eastAsia="Segoe UI" w:hAnsi="Arial" w:cs="Arial"/>
          <w:sz w:val="24"/>
          <w:szCs w:val="24"/>
        </w:rPr>
        <w:t xml:space="preserve"> </w:t>
      </w:r>
      <w:r w:rsidR="008A3545" w:rsidRPr="001E2AAB">
        <w:rPr>
          <w:rFonts w:ascii="Arial" w:eastAsia="Segoe UI" w:hAnsi="Arial" w:cs="Arial"/>
          <w:sz w:val="24"/>
          <w:szCs w:val="24"/>
        </w:rPr>
        <w:t>T</w:t>
      </w:r>
      <w:r w:rsidR="36FA16A8" w:rsidRPr="001E2AAB">
        <w:rPr>
          <w:rFonts w:ascii="Arial" w:eastAsia="Segoe UI" w:hAnsi="Arial" w:cs="Arial"/>
          <w:sz w:val="24"/>
          <w:szCs w:val="24"/>
        </w:rPr>
        <w:t xml:space="preserve">hey may include new data sets, methodologies, protocols, devices, code, software, webtools, images, videos, technologies, novel reagents, new or modified cell lines, guidelines, </w:t>
      </w:r>
      <w:proofErr w:type="gramStart"/>
      <w:r w:rsidR="36FA16A8" w:rsidRPr="001E2AAB">
        <w:rPr>
          <w:rFonts w:ascii="Arial" w:eastAsia="Segoe UI" w:hAnsi="Arial" w:cs="Arial"/>
          <w:sz w:val="24"/>
          <w:szCs w:val="24"/>
        </w:rPr>
        <w:t>patents</w:t>
      </w:r>
      <w:proofErr w:type="gramEnd"/>
      <w:r w:rsidR="36FA16A8" w:rsidRPr="001E2AAB">
        <w:rPr>
          <w:rFonts w:ascii="Arial" w:eastAsia="Segoe UI" w:hAnsi="Arial" w:cs="Arial"/>
          <w:sz w:val="24"/>
          <w:szCs w:val="24"/>
        </w:rPr>
        <w:t xml:space="preserve"> or many other applications derived from the knowledge acquired. These diverse outputs require </w:t>
      </w:r>
      <w:r w:rsidR="007E1B4C" w:rsidRPr="001E2AAB">
        <w:rPr>
          <w:rFonts w:ascii="Arial" w:eastAsia="Segoe UI" w:hAnsi="Arial" w:cs="Arial"/>
          <w:sz w:val="24"/>
          <w:szCs w:val="24"/>
        </w:rPr>
        <w:t>appropriate</w:t>
      </w:r>
      <w:r w:rsidR="36FA16A8" w:rsidRPr="001E2AAB">
        <w:rPr>
          <w:rFonts w:ascii="Arial" w:eastAsia="Segoe UI" w:hAnsi="Arial" w:cs="Arial"/>
          <w:sz w:val="24"/>
          <w:szCs w:val="24"/>
        </w:rPr>
        <w:t xml:space="preserve"> options for sharing and diss</w:t>
      </w:r>
      <w:r w:rsidR="22AB2AE2" w:rsidRPr="001E2AAB">
        <w:rPr>
          <w:rFonts w:ascii="Arial" w:eastAsia="Segoe UI" w:hAnsi="Arial" w:cs="Arial"/>
          <w:sz w:val="24"/>
          <w:szCs w:val="24"/>
        </w:rPr>
        <w:t>emination</w:t>
      </w:r>
      <w:r w:rsidR="00DC5B61" w:rsidRPr="001E2AAB">
        <w:rPr>
          <w:rFonts w:ascii="Arial" w:eastAsia="Segoe UI" w:hAnsi="Arial" w:cs="Arial"/>
          <w:sz w:val="24"/>
          <w:szCs w:val="24"/>
        </w:rPr>
        <w:t>,</w:t>
      </w:r>
      <w:r w:rsidR="22AB2AE2" w:rsidRPr="001E2AAB">
        <w:rPr>
          <w:rFonts w:ascii="Arial" w:eastAsia="Segoe UI" w:hAnsi="Arial" w:cs="Arial"/>
          <w:sz w:val="24"/>
          <w:szCs w:val="24"/>
        </w:rPr>
        <w:t xml:space="preserve"> including unambiguous identification (with versioning if appropriate), facilit</w:t>
      </w:r>
      <w:r w:rsidR="007E4C5C" w:rsidRPr="001E2AAB">
        <w:rPr>
          <w:rFonts w:ascii="Arial" w:eastAsia="Segoe UI" w:hAnsi="Arial" w:cs="Arial"/>
          <w:sz w:val="24"/>
          <w:szCs w:val="24"/>
        </w:rPr>
        <w:t>ies</w:t>
      </w:r>
      <w:r w:rsidR="22AB2AE2" w:rsidRPr="001E2AAB">
        <w:rPr>
          <w:rFonts w:ascii="Arial" w:eastAsia="Segoe UI" w:hAnsi="Arial" w:cs="Arial"/>
          <w:sz w:val="24"/>
          <w:szCs w:val="24"/>
        </w:rPr>
        <w:t xml:space="preserve"> for long-term storage, mechanisms for retrieval, maintenance or update and attribution of credit. For new or adapted cell lines, biobanking may be appropriate</w:t>
      </w:r>
      <w:r w:rsidR="00DC5B61" w:rsidRPr="001E2AAB">
        <w:rPr>
          <w:rFonts w:ascii="Arial" w:eastAsia="Segoe UI" w:hAnsi="Arial" w:cs="Arial"/>
          <w:sz w:val="24"/>
          <w:szCs w:val="24"/>
        </w:rPr>
        <w:t>,</w:t>
      </w:r>
      <w:r w:rsidR="002667F3" w:rsidRPr="002667F3">
        <w:rPr>
          <w:rFonts w:ascii="Arial" w:eastAsia="Segoe UI" w:hAnsi="Arial" w:cs="Arial"/>
          <w:sz w:val="24"/>
          <w:szCs w:val="24"/>
          <w:vertAlign w:val="superscript"/>
        </w:rPr>
        <w:t>2</w:t>
      </w:r>
      <w:r w:rsidR="002667F3">
        <w:rPr>
          <w:rFonts w:ascii="Arial" w:eastAsia="Segoe UI" w:hAnsi="Arial" w:cs="Arial"/>
          <w:sz w:val="24"/>
          <w:szCs w:val="24"/>
          <w:vertAlign w:val="superscript"/>
        </w:rPr>
        <w:t>1</w:t>
      </w:r>
      <w:r w:rsidR="22AB2AE2" w:rsidRPr="001E2AAB">
        <w:rPr>
          <w:rFonts w:ascii="Arial" w:eastAsia="Segoe UI" w:hAnsi="Arial" w:cs="Arial"/>
          <w:sz w:val="24"/>
          <w:szCs w:val="24"/>
        </w:rPr>
        <w:t xml:space="preserve"> or for new datasets</w:t>
      </w:r>
      <w:r w:rsidR="00812A74" w:rsidRPr="001E2AAB">
        <w:rPr>
          <w:rFonts w:ascii="Arial" w:eastAsia="Segoe UI" w:hAnsi="Arial" w:cs="Arial"/>
          <w:sz w:val="24"/>
          <w:szCs w:val="24"/>
        </w:rPr>
        <w:t>,</w:t>
      </w:r>
      <w:r w:rsidR="22AB2AE2" w:rsidRPr="001E2AAB">
        <w:rPr>
          <w:rFonts w:ascii="Arial" w:eastAsia="Segoe UI" w:hAnsi="Arial" w:cs="Arial"/>
          <w:sz w:val="24"/>
          <w:szCs w:val="24"/>
        </w:rPr>
        <w:t xml:space="preserve"> on-line repositories such as </w:t>
      </w:r>
      <w:proofErr w:type="spellStart"/>
      <w:r w:rsidR="22AB2AE2" w:rsidRPr="001E2AAB">
        <w:rPr>
          <w:rFonts w:ascii="Arial" w:eastAsia="Segoe UI" w:hAnsi="Arial" w:cs="Arial"/>
          <w:sz w:val="24"/>
          <w:szCs w:val="24"/>
        </w:rPr>
        <w:t>Figshare</w:t>
      </w:r>
      <w:proofErr w:type="spellEnd"/>
      <w:r w:rsidR="22AB2AE2" w:rsidRPr="001E2AAB">
        <w:rPr>
          <w:rFonts w:ascii="Arial" w:eastAsia="Segoe UI" w:hAnsi="Arial" w:cs="Arial"/>
          <w:sz w:val="24"/>
          <w:szCs w:val="24"/>
        </w:rPr>
        <w:t xml:space="preserve"> </w:t>
      </w:r>
      <w:r w:rsidR="00251305" w:rsidRPr="001E2AAB">
        <w:rPr>
          <w:rFonts w:ascii="Arial" w:eastAsia="Segoe UI" w:hAnsi="Arial" w:cs="Arial"/>
          <w:sz w:val="24"/>
          <w:szCs w:val="24"/>
        </w:rPr>
        <w:t>(</w:t>
      </w:r>
      <w:hyperlink r:id="rId24" w:history="1">
        <w:r w:rsidR="00251305" w:rsidRPr="001E2AAB">
          <w:rPr>
            <w:rStyle w:val="Hyperlink"/>
            <w:rFonts w:ascii="Arial" w:hAnsi="Arial" w:cs="Arial"/>
            <w:color w:val="auto"/>
            <w:sz w:val="24"/>
            <w:szCs w:val="24"/>
          </w:rPr>
          <w:t>https://figshare.com</w:t>
        </w:r>
      </w:hyperlink>
      <w:r w:rsidR="002F1CA0" w:rsidRPr="001E2AAB">
        <w:rPr>
          <w:rStyle w:val="Hyperlink"/>
          <w:rFonts w:ascii="Arial" w:hAnsi="Arial" w:cs="Arial"/>
          <w:color w:val="auto"/>
          <w:sz w:val="24"/>
          <w:szCs w:val="24"/>
          <w:u w:val="none"/>
        </w:rPr>
        <w:t xml:space="preserve">; accessed </w:t>
      </w:r>
      <w:r w:rsidR="000A339A">
        <w:rPr>
          <w:rStyle w:val="Hyperlink"/>
          <w:rFonts w:ascii="Arial" w:hAnsi="Arial" w:cs="Arial"/>
          <w:color w:val="auto"/>
          <w:sz w:val="24"/>
          <w:szCs w:val="24"/>
          <w:u w:val="none"/>
        </w:rPr>
        <w:t>April 2024</w:t>
      </w:r>
      <w:r w:rsidR="00251305" w:rsidRPr="001E2AAB">
        <w:rPr>
          <w:rStyle w:val="Hyperlink"/>
          <w:rFonts w:ascii="Arial" w:hAnsi="Arial" w:cs="Arial"/>
          <w:color w:val="auto"/>
          <w:sz w:val="24"/>
          <w:szCs w:val="24"/>
          <w:u w:val="none"/>
        </w:rPr>
        <w:t xml:space="preserve">) </w:t>
      </w:r>
      <w:r w:rsidR="22AB2AE2" w:rsidRPr="001E2AAB">
        <w:rPr>
          <w:rFonts w:ascii="Arial" w:eastAsia="Segoe UI" w:hAnsi="Arial" w:cs="Arial"/>
          <w:sz w:val="24"/>
          <w:szCs w:val="24"/>
        </w:rPr>
        <w:t xml:space="preserve">may be useful. Where information is </w:t>
      </w:r>
      <w:r w:rsidR="007E1B4C" w:rsidRPr="001E2AAB">
        <w:rPr>
          <w:rFonts w:ascii="Arial" w:eastAsia="Segoe UI" w:hAnsi="Arial" w:cs="Arial"/>
          <w:sz w:val="24"/>
          <w:szCs w:val="24"/>
        </w:rPr>
        <w:t>digitally maintained</w:t>
      </w:r>
      <w:r w:rsidR="00DC5B61" w:rsidRPr="001E2AAB">
        <w:rPr>
          <w:rFonts w:ascii="Arial" w:eastAsia="Segoe UI" w:hAnsi="Arial" w:cs="Arial"/>
          <w:sz w:val="24"/>
          <w:szCs w:val="24"/>
        </w:rPr>
        <w:t>,</w:t>
      </w:r>
      <w:r w:rsidR="22AB2AE2" w:rsidRPr="001E2AAB">
        <w:rPr>
          <w:rFonts w:ascii="Arial" w:eastAsia="Segoe UI" w:hAnsi="Arial" w:cs="Arial"/>
          <w:sz w:val="24"/>
          <w:szCs w:val="24"/>
        </w:rPr>
        <w:t xml:space="preserve"> persistent links or identifiers </w:t>
      </w:r>
      <w:r w:rsidR="007E1B4C" w:rsidRPr="001E2AAB">
        <w:rPr>
          <w:rFonts w:ascii="Arial" w:eastAsia="Segoe UI" w:hAnsi="Arial" w:cs="Arial"/>
          <w:sz w:val="24"/>
          <w:szCs w:val="24"/>
        </w:rPr>
        <w:t>provide a long-lasting reference. Common examples</w:t>
      </w:r>
      <w:r w:rsidR="22AB2AE2" w:rsidRPr="001E2AAB">
        <w:rPr>
          <w:rFonts w:ascii="Arial" w:eastAsia="Segoe UI" w:hAnsi="Arial" w:cs="Arial"/>
          <w:sz w:val="24"/>
          <w:szCs w:val="24"/>
        </w:rPr>
        <w:t xml:space="preserve"> include Digital Object Identifiers (DOIs)</w:t>
      </w:r>
      <w:r w:rsidR="007E1B4C" w:rsidRPr="001E2AAB">
        <w:rPr>
          <w:rFonts w:ascii="Arial" w:eastAsia="Segoe UI" w:hAnsi="Arial" w:cs="Arial"/>
          <w:sz w:val="24"/>
          <w:szCs w:val="24"/>
        </w:rPr>
        <w:t xml:space="preserve">, </w:t>
      </w:r>
      <w:r w:rsidR="22AB2AE2" w:rsidRPr="001E2AAB">
        <w:rPr>
          <w:rFonts w:ascii="Arial" w:eastAsia="Segoe UI" w:hAnsi="Arial" w:cs="Arial"/>
          <w:sz w:val="24"/>
          <w:szCs w:val="24"/>
        </w:rPr>
        <w:t>Uniform Resource Locators (URLs)</w:t>
      </w:r>
      <w:r w:rsidR="007E1B4C" w:rsidRPr="001E2AAB">
        <w:rPr>
          <w:rFonts w:ascii="Arial" w:eastAsia="Segoe UI" w:hAnsi="Arial" w:cs="Arial"/>
          <w:sz w:val="24"/>
          <w:szCs w:val="24"/>
        </w:rPr>
        <w:t xml:space="preserve">, </w:t>
      </w:r>
      <w:r w:rsidR="22AB2AE2" w:rsidRPr="001E2AAB">
        <w:rPr>
          <w:rFonts w:ascii="Arial" w:eastAsia="Segoe UI" w:hAnsi="Arial" w:cs="Arial"/>
          <w:sz w:val="24"/>
          <w:szCs w:val="24"/>
        </w:rPr>
        <w:t>Archival Resource Keys (ARK</w:t>
      </w:r>
      <w:r w:rsidR="007E1B4C" w:rsidRPr="001E2AAB">
        <w:rPr>
          <w:rFonts w:ascii="Arial" w:eastAsia="Segoe UI" w:hAnsi="Arial" w:cs="Arial"/>
          <w:sz w:val="24"/>
          <w:szCs w:val="24"/>
        </w:rPr>
        <w:t>s</w:t>
      </w:r>
      <w:r w:rsidR="22AB2AE2" w:rsidRPr="001E2AAB">
        <w:rPr>
          <w:rFonts w:ascii="Arial" w:eastAsia="Segoe UI" w:hAnsi="Arial" w:cs="Arial"/>
          <w:sz w:val="24"/>
          <w:szCs w:val="24"/>
        </w:rPr>
        <w:t xml:space="preserve">) </w:t>
      </w:r>
      <w:r w:rsidR="007E1B4C" w:rsidRPr="001E2AAB">
        <w:rPr>
          <w:rFonts w:ascii="Arial" w:eastAsia="Segoe UI" w:hAnsi="Arial" w:cs="Arial"/>
          <w:sz w:val="24"/>
          <w:szCs w:val="24"/>
        </w:rPr>
        <w:t>and</w:t>
      </w:r>
      <w:r w:rsidR="22AB2AE2" w:rsidRPr="001E2AAB">
        <w:rPr>
          <w:rFonts w:ascii="Arial" w:eastAsia="Segoe UI" w:hAnsi="Arial" w:cs="Arial"/>
          <w:sz w:val="24"/>
          <w:szCs w:val="24"/>
        </w:rPr>
        <w:t xml:space="preserve"> Research Resource Identifiers (RRIDs</w:t>
      </w:r>
      <w:r w:rsidR="007E1B4C" w:rsidRPr="001E2AAB">
        <w:rPr>
          <w:rFonts w:ascii="Arial" w:eastAsia="Segoe UI" w:hAnsi="Arial" w:cs="Arial"/>
          <w:sz w:val="24"/>
          <w:szCs w:val="24"/>
        </w:rPr>
        <w:t xml:space="preserve">; </w:t>
      </w:r>
      <w:hyperlink r:id="rId25">
        <w:r w:rsidR="22AB2AE2" w:rsidRPr="001E2AAB">
          <w:rPr>
            <w:rStyle w:val="Hyperlink"/>
            <w:rFonts w:ascii="Arial" w:eastAsia="Segoe UI" w:hAnsi="Arial" w:cs="Arial"/>
            <w:color w:val="auto"/>
            <w:sz w:val="24"/>
            <w:szCs w:val="24"/>
          </w:rPr>
          <w:t>https://scicrunch.org/resources</w:t>
        </w:r>
      </w:hyperlink>
      <w:r w:rsidR="00DA3547" w:rsidRPr="000A339A">
        <w:rPr>
          <w:rStyle w:val="Hyperlink"/>
          <w:rFonts w:ascii="Arial" w:eastAsia="Segoe UI" w:hAnsi="Arial" w:cs="Arial"/>
          <w:color w:val="auto"/>
          <w:sz w:val="24"/>
          <w:szCs w:val="24"/>
          <w:u w:val="none"/>
        </w:rPr>
        <w:t xml:space="preserve">; accessed </w:t>
      </w:r>
      <w:r w:rsidR="000A339A" w:rsidRPr="000A339A">
        <w:rPr>
          <w:rStyle w:val="Hyperlink"/>
          <w:rFonts w:ascii="Arial" w:eastAsia="Segoe UI" w:hAnsi="Arial" w:cs="Arial"/>
          <w:color w:val="auto"/>
          <w:sz w:val="24"/>
          <w:szCs w:val="24"/>
          <w:u w:val="none"/>
        </w:rPr>
        <w:t>April 2024</w:t>
      </w:r>
      <w:r w:rsidR="22AB2AE2" w:rsidRPr="001E2AAB">
        <w:rPr>
          <w:rFonts w:ascii="Arial" w:eastAsia="Segoe UI" w:hAnsi="Arial" w:cs="Arial"/>
          <w:sz w:val="24"/>
          <w:szCs w:val="24"/>
        </w:rPr>
        <w:t xml:space="preserve">). Increasingly, there is a requirement for projects to formalise their data management plans (DMPs) from the outset, to describe </w:t>
      </w:r>
      <w:r w:rsidR="22AB2AE2" w:rsidRPr="001E2AAB">
        <w:rPr>
          <w:rFonts w:ascii="Arial" w:eastAsia="Segoe UI" w:hAnsi="Arial" w:cs="Arial"/>
          <w:sz w:val="24"/>
          <w:szCs w:val="24"/>
        </w:rPr>
        <w:lastRenderedPageBreak/>
        <w:t xml:space="preserve">the type of data that will be </w:t>
      </w:r>
      <w:r w:rsidR="007E1B4C" w:rsidRPr="001E2AAB">
        <w:rPr>
          <w:rFonts w:ascii="Arial" w:eastAsia="Segoe UI" w:hAnsi="Arial" w:cs="Arial"/>
          <w:sz w:val="24"/>
          <w:szCs w:val="24"/>
        </w:rPr>
        <w:t xml:space="preserve">generated </w:t>
      </w:r>
      <w:r w:rsidR="22AB2AE2" w:rsidRPr="001E2AAB">
        <w:rPr>
          <w:rFonts w:ascii="Arial" w:eastAsia="Segoe UI" w:hAnsi="Arial" w:cs="Arial"/>
          <w:sz w:val="24"/>
          <w:szCs w:val="24"/>
        </w:rPr>
        <w:t>and stored throughout a project and the plans for future access</w:t>
      </w:r>
      <w:r w:rsidR="0040680C" w:rsidRPr="001E2AAB">
        <w:rPr>
          <w:rFonts w:ascii="Arial" w:eastAsia="Segoe UI" w:hAnsi="Arial" w:cs="Arial"/>
          <w:sz w:val="24"/>
          <w:szCs w:val="24"/>
        </w:rPr>
        <w:t>.</w:t>
      </w:r>
      <w:r w:rsidR="22AB2AE2" w:rsidRPr="001E2AAB">
        <w:rPr>
          <w:rFonts w:ascii="Arial" w:eastAsia="Segoe UI" w:hAnsi="Arial" w:cs="Arial"/>
          <w:sz w:val="24"/>
          <w:szCs w:val="24"/>
        </w:rPr>
        <w:t xml:space="preserve"> DMP IDs can now be generated to locate this information. </w:t>
      </w:r>
    </w:p>
    <w:p w14:paraId="026D7FE5" w14:textId="450D2C5C" w:rsidR="00613BAE" w:rsidRPr="001E2AAB" w:rsidRDefault="00613BAE" w:rsidP="00122653">
      <w:pPr>
        <w:spacing w:after="0" w:line="240" w:lineRule="auto"/>
        <w:rPr>
          <w:rFonts w:ascii="Arial" w:hAnsi="Arial" w:cs="Arial"/>
          <w:sz w:val="24"/>
          <w:szCs w:val="24"/>
        </w:rPr>
      </w:pPr>
    </w:p>
    <w:p w14:paraId="2E1C615E" w14:textId="77777777" w:rsidR="00303C45" w:rsidRPr="001E2AAB" w:rsidRDefault="00303C45" w:rsidP="00122653">
      <w:pPr>
        <w:spacing w:after="0" w:line="240" w:lineRule="auto"/>
        <w:rPr>
          <w:rFonts w:ascii="Arial" w:hAnsi="Arial" w:cs="Arial"/>
          <w:sz w:val="24"/>
          <w:szCs w:val="24"/>
        </w:rPr>
      </w:pPr>
    </w:p>
    <w:p w14:paraId="4ADD92FA" w14:textId="08937E9E" w:rsidR="00E969B8" w:rsidRPr="001E2AAB" w:rsidRDefault="00E969B8" w:rsidP="00122653">
      <w:pPr>
        <w:spacing w:after="0" w:line="240" w:lineRule="auto"/>
        <w:rPr>
          <w:rFonts w:ascii="Arial" w:hAnsi="Arial" w:cs="Arial"/>
          <w:b/>
          <w:bCs/>
          <w:sz w:val="24"/>
          <w:szCs w:val="24"/>
        </w:rPr>
      </w:pPr>
      <w:r w:rsidRPr="001E2AAB">
        <w:rPr>
          <w:rFonts w:ascii="Arial" w:hAnsi="Arial" w:cs="Arial"/>
          <w:b/>
          <w:bCs/>
          <w:sz w:val="24"/>
          <w:szCs w:val="24"/>
        </w:rPr>
        <w:t>Alternative platforms for publishing</w:t>
      </w:r>
      <w:r w:rsidR="00B2390E" w:rsidRPr="001E2AAB">
        <w:rPr>
          <w:rFonts w:ascii="Arial" w:hAnsi="Arial" w:cs="Arial"/>
          <w:b/>
          <w:bCs/>
          <w:sz w:val="24"/>
          <w:szCs w:val="24"/>
        </w:rPr>
        <w:t>: The pros and cons</w:t>
      </w:r>
    </w:p>
    <w:p w14:paraId="018FD8FF" w14:textId="77777777" w:rsidR="00303C45" w:rsidRPr="001E2AAB" w:rsidRDefault="00303C45" w:rsidP="00122653">
      <w:pPr>
        <w:spacing w:after="0" w:line="240" w:lineRule="auto"/>
        <w:rPr>
          <w:rFonts w:ascii="Arial" w:hAnsi="Arial" w:cs="Arial"/>
          <w:sz w:val="24"/>
          <w:szCs w:val="24"/>
        </w:rPr>
      </w:pPr>
    </w:p>
    <w:p w14:paraId="1FC043B1" w14:textId="77777777" w:rsidR="00303C45" w:rsidRPr="001E2AAB" w:rsidRDefault="00303C45" w:rsidP="00122653">
      <w:pPr>
        <w:spacing w:after="0" w:line="240" w:lineRule="auto"/>
        <w:rPr>
          <w:rFonts w:ascii="Arial" w:hAnsi="Arial" w:cs="Arial"/>
          <w:sz w:val="24"/>
          <w:szCs w:val="24"/>
        </w:rPr>
      </w:pPr>
    </w:p>
    <w:p w14:paraId="6FDC0672" w14:textId="1405AC57" w:rsidR="00B2390E" w:rsidRPr="001E2AAB" w:rsidRDefault="00B2390E" w:rsidP="00122653">
      <w:pPr>
        <w:spacing w:after="0" w:line="240" w:lineRule="auto"/>
        <w:rPr>
          <w:rFonts w:ascii="Arial" w:hAnsi="Arial" w:cs="Arial"/>
          <w:i/>
          <w:iCs/>
          <w:sz w:val="24"/>
          <w:szCs w:val="24"/>
        </w:rPr>
      </w:pPr>
      <w:r w:rsidRPr="001E2AAB">
        <w:rPr>
          <w:rFonts w:ascii="Arial" w:hAnsi="Arial" w:cs="Arial"/>
          <w:i/>
          <w:iCs/>
          <w:sz w:val="24"/>
          <w:szCs w:val="24"/>
        </w:rPr>
        <w:t>Pre-print servers</w:t>
      </w:r>
    </w:p>
    <w:p w14:paraId="2C3B1D1F" w14:textId="77777777" w:rsidR="00303C45" w:rsidRPr="001E2AAB" w:rsidRDefault="00303C45" w:rsidP="00122653">
      <w:pPr>
        <w:spacing w:after="0" w:line="240" w:lineRule="auto"/>
        <w:rPr>
          <w:rFonts w:ascii="Arial" w:hAnsi="Arial" w:cs="Arial"/>
          <w:sz w:val="24"/>
          <w:szCs w:val="24"/>
        </w:rPr>
      </w:pPr>
    </w:p>
    <w:p w14:paraId="315C4ADA" w14:textId="7907A63F" w:rsidR="00E969B8" w:rsidRPr="001E2AAB" w:rsidRDefault="00E969B8" w:rsidP="00122653">
      <w:pPr>
        <w:spacing w:after="0" w:line="240" w:lineRule="auto"/>
        <w:rPr>
          <w:rFonts w:ascii="Arial" w:hAnsi="Arial" w:cs="Arial"/>
          <w:sz w:val="24"/>
          <w:szCs w:val="24"/>
        </w:rPr>
      </w:pPr>
      <w:r w:rsidRPr="001E2AAB">
        <w:rPr>
          <w:rFonts w:ascii="Arial" w:hAnsi="Arial" w:cs="Arial"/>
          <w:sz w:val="24"/>
          <w:szCs w:val="24"/>
        </w:rPr>
        <w:t>In recent years</w:t>
      </w:r>
      <w:r w:rsidR="00592B43" w:rsidRPr="001E2AAB">
        <w:rPr>
          <w:rFonts w:ascii="Arial" w:hAnsi="Arial" w:cs="Arial"/>
          <w:sz w:val="24"/>
          <w:szCs w:val="24"/>
        </w:rPr>
        <w:t>,</w:t>
      </w:r>
      <w:r w:rsidRPr="001E2AAB">
        <w:rPr>
          <w:rFonts w:ascii="Arial" w:hAnsi="Arial" w:cs="Arial"/>
          <w:sz w:val="24"/>
          <w:szCs w:val="24"/>
        </w:rPr>
        <w:t xml:space="preserve"> alternatives to the traditional publishing process outlined above, have become increasingly accessible via the internet. Pre-print servers </w:t>
      </w:r>
      <w:r w:rsidR="0083446D" w:rsidRPr="001E2AAB">
        <w:rPr>
          <w:rFonts w:ascii="Arial" w:hAnsi="Arial" w:cs="Arial"/>
          <w:sz w:val="24"/>
          <w:szCs w:val="24"/>
        </w:rPr>
        <w:t xml:space="preserve">also </w:t>
      </w:r>
      <w:r w:rsidRPr="001E2AAB">
        <w:rPr>
          <w:rFonts w:ascii="Arial" w:hAnsi="Arial" w:cs="Arial"/>
          <w:sz w:val="24"/>
          <w:szCs w:val="24"/>
        </w:rPr>
        <w:t xml:space="preserve">offer a </w:t>
      </w:r>
      <w:proofErr w:type="gramStart"/>
      <w:r w:rsidRPr="001E2AAB">
        <w:rPr>
          <w:rFonts w:ascii="Arial" w:hAnsi="Arial" w:cs="Arial"/>
          <w:sz w:val="24"/>
          <w:szCs w:val="24"/>
        </w:rPr>
        <w:t>freely</w:t>
      </w:r>
      <w:r w:rsidR="00031B7A" w:rsidRPr="001E2AAB">
        <w:rPr>
          <w:rFonts w:ascii="Arial" w:hAnsi="Arial" w:cs="Arial"/>
          <w:sz w:val="24"/>
          <w:szCs w:val="24"/>
        </w:rPr>
        <w:t>-</w:t>
      </w:r>
      <w:r w:rsidRPr="001E2AAB">
        <w:rPr>
          <w:rFonts w:ascii="Arial" w:hAnsi="Arial" w:cs="Arial"/>
          <w:sz w:val="24"/>
          <w:szCs w:val="24"/>
        </w:rPr>
        <w:t>accessible</w:t>
      </w:r>
      <w:proofErr w:type="gramEnd"/>
      <w:r w:rsidRPr="001E2AAB">
        <w:rPr>
          <w:rFonts w:ascii="Arial" w:hAnsi="Arial" w:cs="Arial"/>
          <w:sz w:val="24"/>
          <w:szCs w:val="24"/>
        </w:rPr>
        <w:t xml:space="preserve"> archiving service for papers that have not (yet) been submitted to scientific journals. Authors can upload early versions of their work, so establishing precedence and increasing visibility. Results can be published rapidly</w:t>
      </w:r>
      <w:r w:rsidR="00031B7A" w:rsidRPr="001E2AAB">
        <w:rPr>
          <w:rFonts w:ascii="Arial" w:hAnsi="Arial" w:cs="Arial"/>
          <w:sz w:val="24"/>
          <w:szCs w:val="24"/>
        </w:rPr>
        <w:t>,</w:t>
      </w:r>
      <w:r w:rsidRPr="001E2AAB">
        <w:rPr>
          <w:rFonts w:ascii="Arial" w:hAnsi="Arial" w:cs="Arial"/>
          <w:sz w:val="24"/>
          <w:szCs w:val="24"/>
        </w:rPr>
        <w:t xml:space="preserve"> and feedback invited from the scientific community prior to journal submission and formal peer review. </w:t>
      </w:r>
      <w:r w:rsidR="00A016C3" w:rsidRPr="001E2AAB">
        <w:rPr>
          <w:rFonts w:ascii="Arial" w:hAnsi="Arial" w:cs="Arial"/>
          <w:sz w:val="24"/>
          <w:szCs w:val="24"/>
        </w:rPr>
        <w:t>Ad</w:t>
      </w:r>
      <w:r w:rsidRPr="001E2AAB">
        <w:rPr>
          <w:rFonts w:ascii="Arial" w:hAnsi="Arial" w:cs="Arial"/>
          <w:sz w:val="24"/>
          <w:szCs w:val="24"/>
        </w:rPr>
        <w:t>vantages</w:t>
      </w:r>
      <w:r w:rsidR="00A016C3" w:rsidRPr="001E2AAB">
        <w:rPr>
          <w:rFonts w:ascii="Arial" w:hAnsi="Arial" w:cs="Arial"/>
          <w:sz w:val="24"/>
          <w:szCs w:val="24"/>
        </w:rPr>
        <w:t xml:space="preserve"> include</w:t>
      </w:r>
      <w:r w:rsidRPr="001E2AAB">
        <w:rPr>
          <w:rFonts w:ascii="Arial" w:hAnsi="Arial" w:cs="Arial"/>
          <w:sz w:val="24"/>
          <w:szCs w:val="24"/>
        </w:rPr>
        <w:t xml:space="preserve"> en</w:t>
      </w:r>
      <w:r w:rsidR="00D05E66" w:rsidRPr="001E2AAB">
        <w:rPr>
          <w:rFonts w:ascii="Arial" w:hAnsi="Arial" w:cs="Arial"/>
          <w:sz w:val="24"/>
          <w:szCs w:val="24"/>
        </w:rPr>
        <w:t>abling</w:t>
      </w:r>
      <w:r w:rsidRPr="001E2AAB">
        <w:rPr>
          <w:rFonts w:ascii="Arial" w:hAnsi="Arial" w:cs="Arial"/>
          <w:sz w:val="24"/>
          <w:szCs w:val="24"/>
        </w:rPr>
        <w:t xml:space="preserve"> research results</w:t>
      </w:r>
      <w:r w:rsidR="00D05E66" w:rsidRPr="001E2AAB">
        <w:rPr>
          <w:rFonts w:ascii="Arial" w:hAnsi="Arial" w:cs="Arial"/>
          <w:sz w:val="24"/>
          <w:szCs w:val="24"/>
        </w:rPr>
        <w:t xml:space="preserve"> to be</w:t>
      </w:r>
      <w:r w:rsidRPr="001E2AAB">
        <w:rPr>
          <w:rFonts w:ascii="Arial" w:hAnsi="Arial" w:cs="Arial"/>
          <w:sz w:val="24"/>
          <w:szCs w:val="24"/>
        </w:rPr>
        <w:t xml:space="preserve"> available at the time of making a grant application</w:t>
      </w:r>
      <w:r w:rsidR="00780591" w:rsidRPr="001E2AAB">
        <w:rPr>
          <w:rFonts w:ascii="Arial" w:hAnsi="Arial" w:cs="Arial"/>
          <w:sz w:val="24"/>
          <w:szCs w:val="24"/>
        </w:rPr>
        <w:t xml:space="preserve"> (</w:t>
      </w:r>
      <w:r w:rsidRPr="001E2AAB">
        <w:rPr>
          <w:rFonts w:ascii="Arial" w:hAnsi="Arial" w:cs="Arial"/>
          <w:sz w:val="24"/>
          <w:szCs w:val="24"/>
        </w:rPr>
        <w:t>rather than wa</w:t>
      </w:r>
      <w:r w:rsidR="00780591" w:rsidRPr="001E2AAB">
        <w:rPr>
          <w:rFonts w:ascii="Arial" w:hAnsi="Arial" w:cs="Arial"/>
          <w:sz w:val="24"/>
          <w:szCs w:val="24"/>
        </w:rPr>
        <w:t>i</w:t>
      </w:r>
      <w:r w:rsidRPr="001E2AAB">
        <w:rPr>
          <w:rFonts w:ascii="Arial" w:hAnsi="Arial" w:cs="Arial"/>
          <w:sz w:val="24"/>
          <w:szCs w:val="24"/>
        </w:rPr>
        <w:t>ting for the lengthier process of journal publication</w:t>
      </w:r>
      <w:r w:rsidR="00780591" w:rsidRPr="001E2AAB">
        <w:rPr>
          <w:rFonts w:ascii="Arial" w:hAnsi="Arial" w:cs="Arial"/>
          <w:sz w:val="24"/>
          <w:szCs w:val="24"/>
        </w:rPr>
        <w:t>)</w:t>
      </w:r>
      <w:r w:rsidRPr="001E2AAB">
        <w:rPr>
          <w:rFonts w:ascii="Arial" w:hAnsi="Arial" w:cs="Arial"/>
          <w:sz w:val="24"/>
          <w:szCs w:val="24"/>
        </w:rPr>
        <w:t xml:space="preserve"> or increasing opportunities for collaboration</w:t>
      </w:r>
      <w:r w:rsidR="00640E7E" w:rsidRPr="001E2AAB">
        <w:rPr>
          <w:rFonts w:ascii="Arial" w:hAnsi="Arial" w:cs="Arial"/>
          <w:sz w:val="24"/>
          <w:szCs w:val="24"/>
        </w:rPr>
        <w:t xml:space="preserve"> —</w:t>
      </w:r>
      <w:r w:rsidR="008D16BB" w:rsidRPr="001E2AAB">
        <w:rPr>
          <w:rFonts w:ascii="Arial" w:hAnsi="Arial" w:cs="Arial"/>
          <w:sz w:val="24"/>
          <w:szCs w:val="24"/>
        </w:rPr>
        <w:t xml:space="preserve"> however, </w:t>
      </w:r>
      <w:r w:rsidRPr="001E2AAB">
        <w:rPr>
          <w:rFonts w:ascii="Arial" w:hAnsi="Arial" w:cs="Arial"/>
          <w:sz w:val="24"/>
          <w:szCs w:val="24"/>
        </w:rPr>
        <w:t xml:space="preserve">their use is controversial. </w:t>
      </w:r>
      <w:r w:rsidR="008D16BB" w:rsidRPr="001E2AAB">
        <w:rPr>
          <w:rFonts w:ascii="Arial" w:hAnsi="Arial" w:cs="Arial"/>
          <w:sz w:val="24"/>
          <w:szCs w:val="24"/>
        </w:rPr>
        <w:t xml:space="preserve">One problem </w:t>
      </w:r>
      <w:r w:rsidRPr="001E2AAB">
        <w:rPr>
          <w:rFonts w:ascii="Arial" w:hAnsi="Arial" w:cs="Arial"/>
          <w:sz w:val="24"/>
          <w:szCs w:val="24"/>
        </w:rPr>
        <w:t>is ensuring that readers are aware that the scientific content has not been verified</w:t>
      </w:r>
      <w:r w:rsidR="003B7036" w:rsidRPr="001E2AAB">
        <w:rPr>
          <w:rFonts w:ascii="Arial" w:hAnsi="Arial" w:cs="Arial"/>
          <w:sz w:val="24"/>
          <w:szCs w:val="24"/>
        </w:rPr>
        <w:t>. I</w:t>
      </w:r>
      <w:r w:rsidRPr="001E2AAB">
        <w:rPr>
          <w:rFonts w:ascii="Arial" w:hAnsi="Arial" w:cs="Arial"/>
          <w:sz w:val="24"/>
          <w:szCs w:val="24"/>
        </w:rPr>
        <w:t>ndeed, the pre-print service for health sciences clearly states: “</w:t>
      </w:r>
      <w:r w:rsidRPr="001E2AAB">
        <w:rPr>
          <w:rFonts w:ascii="Arial" w:hAnsi="Arial" w:cs="Arial"/>
          <w:i/>
          <w:iCs/>
          <w:sz w:val="24"/>
          <w:szCs w:val="24"/>
        </w:rPr>
        <w:t xml:space="preserve">Caution: Preprints are preliminary reports of work that have not been certified by peer review. They should not be relied on to guide clinical practice or health-related </w:t>
      </w:r>
      <w:proofErr w:type="spellStart"/>
      <w:r w:rsidRPr="001E2AAB">
        <w:rPr>
          <w:rFonts w:ascii="Arial" w:hAnsi="Arial" w:cs="Arial"/>
          <w:i/>
          <w:iCs/>
          <w:sz w:val="24"/>
          <w:szCs w:val="24"/>
        </w:rPr>
        <w:t>behavior</w:t>
      </w:r>
      <w:proofErr w:type="spellEnd"/>
      <w:r w:rsidRPr="001E2AAB">
        <w:rPr>
          <w:rFonts w:ascii="Arial" w:hAnsi="Arial" w:cs="Arial"/>
          <w:i/>
          <w:iCs/>
          <w:sz w:val="24"/>
          <w:szCs w:val="24"/>
        </w:rPr>
        <w:t xml:space="preserve"> and should not be reported in news media as established information</w:t>
      </w:r>
      <w:r w:rsidRPr="001E2AAB">
        <w:rPr>
          <w:rFonts w:ascii="Arial" w:hAnsi="Arial" w:cs="Arial"/>
          <w:sz w:val="24"/>
          <w:szCs w:val="24"/>
        </w:rPr>
        <w:t xml:space="preserve">”. </w:t>
      </w:r>
      <w:r w:rsidR="00584C29" w:rsidRPr="001E2AAB">
        <w:rPr>
          <w:rFonts w:ascii="Arial" w:hAnsi="Arial" w:cs="Arial"/>
          <w:sz w:val="24"/>
          <w:szCs w:val="24"/>
        </w:rPr>
        <w:t xml:space="preserve">Other pre-print servers give similar, prominent warnings. </w:t>
      </w:r>
      <w:r w:rsidRPr="001E2AAB">
        <w:rPr>
          <w:rFonts w:ascii="Arial" w:hAnsi="Arial" w:cs="Arial"/>
          <w:sz w:val="24"/>
          <w:szCs w:val="24"/>
        </w:rPr>
        <w:t xml:space="preserve">Another complication is that this can increase the number of versions of a manuscript that are in circulation. Whilst the final version of a manuscript should be that formally published by a journal, many earlier versions may persist, </w:t>
      </w:r>
      <w:r w:rsidR="0083446D" w:rsidRPr="001E2AAB">
        <w:rPr>
          <w:rFonts w:ascii="Arial" w:hAnsi="Arial" w:cs="Arial"/>
          <w:sz w:val="24"/>
          <w:szCs w:val="24"/>
        </w:rPr>
        <w:t>masking</w:t>
      </w:r>
      <w:r w:rsidRPr="001E2AAB">
        <w:rPr>
          <w:rFonts w:ascii="Arial" w:hAnsi="Arial" w:cs="Arial"/>
          <w:sz w:val="24"/>
          <w:szCs w:val="24"/>
        </w:rPr>
        <w:t xml:space="preserve"> the source of truth for a particular piece of research. </w:t>
      </w:r>
      <w:proofErr w:type="spellStart"/>
      <w:r w:rsidR="007A3216" w:rsidRPr="001E2AAB">
        <w:rPr>
          <w:rFonts w:ascii="Arial" w:hAnsi="Arial" w:cs="Arial"/>
          <w:sz w:val="24"/>
          <w:szCs w:val="24"/>
        </w:rPr>
        <w:t>eL</w:t>
      </w:r>
      <w:r w:rsidR="00A5792D" w:rsidRPr="001E2AAB">
        <w:rPr>
          <w:rFonts w:ascii="Arial" w:hAnsi="Arial" w:cs="Arial"/>
          <w:sz w:val="24"/>
          <w:szCs w:val="24"/>
        </w:rPr>
        <w:t>ife</w:t>
      </w:r>
      <w:proofErr w:type="spellEnd"/>
      <w:r w:rsidR="00D15AF6" w:rsidRPr="001E2AAB">
        <w:rPr>
          <w:rFonts w:ascii="Arial" w:hAnsi="Arial" w:cs="Arial"/>
          <w:sz w:val="24"/>
          <w:szCs w:val="24"/>
        </w:rPr>
        <w:t>,</w:t>
      </w:r>
      <w:r w:rsidR="007A3216" w:rsidRPr="001E2AAB">
        <w:rPr>
          <w:rFonts w:ascii="Arial" w:hAnsi="Arial" w:cs="Arial"/>
          <w:sz w:val="24"/>
          <w:szCs w:val="24"/>
        </w:rPr>
        <w:t xml:space="preserve"> which moved to</w:t>
      </w:r>
      <w:r w:rsidR="00575D35" w:rsidRPr="001E2AAB">
        <w:rPr>
          <w:rFonts w:ascii="Arial" w:hAnsi="Arial" w:cs="Arial"/>
          <w:sz w:val="24"/>
          <w:szCs w:val="24"/>
        </w:rPr>
        <w:t xml:space="preserve"> </w:t>
      </w:r>
      <w:r w:rsidR="007A3216" w:rsidRPr="001E2AAB">
        <w:rPr>
          <w:rFonts w:ascii="Arial" w:hAnsi="Arial" w:cs="Arial"/>
          <w:sz w:val="24"/>
          <w:szCs w:val="24"/>
        </w:rPr>
        <w:t xml:space="preserve">a model of “publish first and </w:t>
      </w:r>
      <w:r w:rsidR="00575D35" w:rsidRPr="001E2AAB">
        <w:rPr>
          <w:rFonts w:ascii="Arial" w:hAnsi="Arial" w:cs="Arial"/>
          <w:sz w:val="24"/>
          <w:szCs w:val="24"/>
        </w:rPr>
        <w:t xml:space="preserve">then peer-review” </w:t>
      </w:r>
      <w:r w:rsidR="00AE4C52" w:rsidRPr="001E2AAB">
        <w:rPr>
          <w:rFonts w:ascii="Arial" w:hAnsi="Arial" w:cs="Arial"/>
          <w:sz w:val="24"/>
          <w:szCs w:val="24"/>
        </w:rPr>
        <w:t>in December 2020</w:t>
      </w:r>
      <w:r w:rsidR="00D15AF6" w:rsidRPr="001E2AAB">
        <w:rPr>
          <w:rFonts w:ascii="Arial" w:hAnsi="Arial" w:cs="Arial"/>
          <w:sz w:val="24"/>
          <w:szCs w:val="24"/>
        </w:rPr>
        <w:t>,</w:t>
      </w:r>
      <w:r w:rsidR="00AE4C52" w:rsidRPr="001E2AAB">
        <w:rPr>
          <w:rFonts w:ascii="Arial" w:hAnsi="Arial" w:cs="Arial"/>
          <w:sz w:val="24"/>
          <w:szCs w:val="24"/>
        </w:rPr>
        <w:t xml:space="preserve"> discuss</w:t>
      </w:r>
      <w:r w:rsidR="00002255" w:rsidRPr="001E2AAB">
        <w:rPr>
          <w:rFonts w:ascii="Arial" w:hAnsi="Arial" w:cs="Arial"/>
          <w:sz w:val="24"/>
          <w:szCs w:val="24"/>
        </w:rPr>
        <w:t>es</w:t>
      </w:r>
      <w:r w:rsidR="00AE4C52" w:rsidRPr="001E2AAB">
        <w:rPr>
          <w:rFonts w:ascii="Arial" w:hAnsi="Arial" w:cs="Arial"/>
          <w:sz w:val="24"/>
          <w:szCs w:val="24"/>
        </w:rPr>
        <w:t xml:space="preserve"> the merits of the approach</w:t>
      </w:r>
      <w:r w:rsidR="004D366A" w:rsidRPr="001E2AAB">
        <w:rPr>
          <w:rFonts w:ascii="Arial" w:hAnsi="Arial" w:cs="Arial"/>
          <w:sz w:val="24"/>
          <w:szCs w:val="24"/>
        </w:rPr>
        <w:t xml:space="preserve"> and the views of the research community</w:t>
      </w:r>
      <w:r w:rsidR="00B66DCC" w:rsidRPr="001E2AAB">
        <w:rPr>
          <w:rFonts w:ascii="Arial" w:hAnsi="Arial" w:cs="Arial"/>
          <w:sz w:val="24"/>
          <w:szCs w:val="24"/>
        </w:rPr>
        <w:t>.</w:t>
      </w:r>
      <w:r w:rsidR="00256773" w:rsidRPr="00256773">
        <w:rPr>
          <w:rFonts w:ascii="Arial" w:hAnsi="Arial" w:cs="Arial"/>
          <w:sz w:val="24"/>
          <w:szCs w:val="24"/>
          <w:vertAlign w:val="superscript"/>
        </w:rPr>
        <w:t>22</w:t>
      </w:r>
      <w:r w:rsidR="004D366A" w:rsidRPr="001E2AAB">
        <w:rPr>
          <w:rFonts w:ascii="Arial" w:hAnsi="Arial" w:cs="Arial"/>
          <w:sz w:val="24"/>
          <w:szCs w:val="24"/>
        </w:rPr>
        <w:t xml:space="preserve"> </w:t>
      </w:r>
      <w:r w:rsidRPr="001E2AAB">
        <w:rPr>
          <w:rFonts w:ascii="Arial" w:hAnsi="Arial" w:cs="Arial"/>
          <w:sz w:val="24"/>
          <w:szCs w:val="24"/>
        </w:rPr>
        <w:t>Examples of pre-printing services and their remit are given in Table 1</w:t>
      </w:r>
      <w:r w:rsidR="00691336" w:rsidRPr="001E2AAB">
        <w:rPr>
          <w:rFonts w:ascii="Arial" w:hAnsi="Arial" w:cs="Arial"/>
          <w:sz w:val="24"/>
          <w:szCs w:val="24"/>
        </w:rPr>
        <w:t>. Increasin</w:t>
      </w:r>
      <w:r w:rsidR="002242EC" w:rsidRPr="001E2AAB">
        <w:rPr>
          <w:rFonts w:ascii="Arial" w:hAnsi="Arial" w:cs="Arial"/>
          <w:sz w:val="24"/>
          <w:szCs w:val="24"/>
        </w:rPr>
        <w:t>g</w:t>
      </w:r>
      <w:r w:rsidR="00691336" w:rsidRPr="001E2AAB">
        <w:rPr>
          <w:rFonts w:ascii="Arial" w:hAnsi="Arial" w:cs="Arial"/>
          <w:sz w:val="24"/>
          <w:szCs w:val="24"/>
        </w:rPr>
        <w:t>ly, p</w:t>
      </w:r>
      <w:r w:rsidRPr="001E2AAB">
        <w:rPr>
          <w:rFonts w:ascii="Arial" w:hAnsi="Arial" w:cs="Arial"/>
          <w:sz w:val="24"/>
          <w:szCs w:val="24"/>
        </w:rPr>
        <w:t>ublish</w:t>
      </w:r>
      <w:r w:rsidR="00691336" w:rsidRPr="001E2AAB">
        <w:rPr>
          <w:rFonts w:ascii="Arial" w:hAnsi="Arial" w:cs="Arial"/>
          <w:sz w:val="24"/>
          <w:szCs w:val="24"/>
        </w:rPr>
        <w:t xml:space="preserve">ers are </w:t>
      </w:r>
      <w:r w:rsidRPr="001E2AAB">
        <w:rPr>
          <w:rFonts w:ascii="Arial" w:hAnsi="Arial" w:cs="Arial"/>
          <w:sz w:val="24"/>
          <w:szCs w:val="24"/>
        </w:rPr>
        <w:t>establish</w:t>
      </w:r>
      <w:r w:rsidR="00691336" w:rsidRPr="001E2AAB">
        <w:rPr>
          <w:rFonts w:ascii="Arial" w:hAnsi="Arial" w:cs="Arial"/>
          <w:sz w:val="24"/>
          <w:szCs w:val="24"/>
        </w:rPr>
        <w:t>ing</w:t>
      </w:r>
      <w:r w:rsidRPr="001E2AAB">
        <w:rPr>
          <w:rFonts w:ascii="Arial" w:hAnsi="Arial" w:cs="Arial"/>
          <w:sz w:val="24"/>
          <w:szCs w:val="24"/>
        </w:rPr>
        <w:t xml:space="preserve"> links to </w:t>
      </w:r>
      <w:r w:rsidR="00691336" w:rsidRPr="001E2AAB">
        <w:rPr>
          <w:rFonts w:ascii="Arial" w:hAnsi="Arial" w:cs="Arial"/>
          <w:sz w:val="24"/>
          <w:szCs w:val="24"/>
        </w:rPr>
        <w:t>p</w:t>
      </w:r>
      <w:r w:rsidRPr="001E2AAB">
        <w:rPr>
          <w:rFonts w:ascii="Arial" w:hAnsi="Arial" w:cs="Arial"/>
          <w:sz w:val="24"/>
          <w:szCs w:val="24"/>
        </w:rPr>
        <w:t xml:space="preserve">re-print services </w:t>
      </w:r>
      <w:r w:rsidR="00691336" w:rsidRPr="001E2AAB">
        <w:rPr>
          <w:rFonts w:ascii="Arial" w:hAnsi="Arial" w:cs="Arial"/>
          <w:sz w:val="24"/>
          <w:szCs w:val="24"/>
        </w:rPr>
        <w:t xml:space="preserve">for </w:t>
      </w:r>
      <w:r w:rsidRPr="001E2AAB">
        <w:rPr>
          <w:rFonts w:ascii="Arial" w:hAnsi="Arial" w:cs="Arial"/>
          <w:sz w:val="24"/>
          <w:szCs w:val="24"/>
        </w:rPr>
        <w:t>specific journals within their group</w:t>
      </w:r>
      <w:r w:rsidR="00691336" w:rsidRPr="001E2AAB">
        <w:rPr>
          <w:rFonts w:ascii="Arial" w:hAnsi="Arial" w:cs="Arial"/>
          <w:sz w:val="24"/>
          <w:szCs w:val="24"/>
        </w:rPr>
        <w:t xml:space="preserve">. Some examples </w:t>
      </w:r>
      <w:r w:rsidR="00560B38" w:rsidRPr="001E2AAB">
        <w:rPr>
          <w:rFonts w:ascii="Arial" w:hAnsi="Arial" w:cs="Arial"/>
          <w:sz w:val="24"/>
          <w:szCs w:val="24"/>
        </w:rPr>
        <w:t xml:space="preserve">of this </w:t>
      </w:r>
      <w:r w:rsidR="00691336" w:rsidRPr="001E2AAB">
        <w:rPr>
          <w:rFonts w:ascii="Arial" w:hAnsi="Arial" w:cs="Arial"/>
          <w:sz w:val="24"/>
          <w:szCs w:val="24"/>
        </w:rPr>
        <w:t>are also given in Table 1, although these represent only a small fraction of those available.</w:t>
      </w:r>
    </w:p>
    <w:p w14:paraId="09A73FBD" w14:textId="77777777" w:rsidR="00303C45" w:rsidRDefault="00303C45" w:rsidP="00122653">
      <w:pPr>
        <w:spacing w:after="0" w:line="240" w:lineRule="auto"/>
        <w:rPr>
          <w:rFonts w:ascii="Arial" w:hAnsi="Arial" w:cs="Arial"/>
          <w:sz w:val="24"/>
          <w:szCs w:val="24"/>
        </w:rPr>
      </w:pPr>
    </w:p>
    <w:p w14:paraId="5B8E3495" w14:textId="77777777" w:rsidR="00256773" w:rsidRDefault="00256773" w:rsidP="00122653">
      <w:pPr>
        <w:spacing w:after="0" w:line="240" w:lineRule="auto"/>
        <w:rPr>
          <w:rFonts w:ascii="Arial" w:hAnsi="Arial" w:cs="Arial"/>
          <w:sz w:val="24"/>
          <w:szCs w:val="24"/>
        </w:rPr>
      </w:pPr>
    </w:p>
    <w:p w14:paraId="0716B477" w14:textId="6DDD57EF" w:rsidR="00256773" w:rsidRPr="00256773" w:rsidRDefault="00256773" w:rsidP="00122653">
      <w:pPr>
        <w:spacing w:after="0" w:line="240" w:lineRule="auto"/>
        <w:rPr>
          <w:rFonts w:ascii="Arial" w:hAnsi="Arial" w:cs="Arial"/>
          <w:b/>
          <w:bCs/>
          <w:sz w:val="24"/>
          <w:szCs w:val="24"/>
        </w:rPr>
      </w:pPr>
      <w:r w:rsidRPr="00256773">
        <w:rPr>
          <w:rFonts w:ascii="Arial" w:hAnsi="Arial" w:cs="Arial"/>
          <w:b/>
          <w:bCs/>
          <w:sz w:val="24"/>
          <w:szCs w:val="24"/>
        </w:rPr>
        <w:t>[TABLE 1 HERE}</w:t>
      </w:r>
    </w:p>
    <w:p w14:paraId="431E07AF" w14:textId="77777777" w:rsidR="005B0FF7" w:rsidRPr="001E2AAB" w:rsidRDefault="005B0FF7" w:rsidP="00122653">
      <w:pPr>
        <w:spacing w:after="0" w:line="240" w:lineRule="auto"/>
        <w:rPr>
          <w:rFonts w:ascii="Arial" w:hAnsi="Arial" w:cs="Arial"/>
          <w:sz w:val="24"/>
          <w:szCs w:val="24"/>
        </w:rPr>
      </w:pPr>
    </w:p>
    <w:p w14:paraId="18391FB4" w14:textId="77777777" w:rsidR="00303C45" w:rsidRPr="001E2AAB" w:rsidRDefault="00303C45" w:rsidP="00122653">
      <w:pPr>
        <w:spacing w:after="0" w:line="240" w:lineRule="auto"/>
        <w:rPr>
          <w:rFonts w:ascii="Arial" w:hAnsi="Arial" w:cs="Arial"/>
          <w:sz w:val="24"/>
          <w:szCs w:val="24"/>
        </w:rPr>
      </w:pPr>
    </w:p>
    <w:p w14:paraId="031E1E56" w14:textId="35601BFA" w:rsidR="00B2390E" w:rsidRPr="001E2AAB" w:rsidRDefault="00B2390E" w:rsidP="00122653">
      <w:pPr>
        <w:spacing w:after="0" w:line="240" w:lineRule="auto"/>
        <w:rPr>
          <w:rFonts w:ascii="Arial" w:hAnsi="Arial" w:cs="Arial"/>
          <w:i/>
          <w:iCs/>
          <w:sz w:val="24"/>
          <w:szCs w:val="24"/>
        </w:rPr>
      </w:pPr>
      <w:r w:rsidRPr="001E2AAB">
        <w:rPr>
          <w:rFonts w:ascii="Arial" w:hAnsi="Arial" w:cs="Arial"/>
          <w:i/>
          <w:iCs/>
          <w:sz w:val="24"/>
          <w:szCs w:val="24"/>
        </w:rPr>
        <w:t xml:space="preserve">Other platforms for sharing </w:t>
      </w:r>
      <w:proofErr w:type="gramStart"/>
      <w:r w:rsidRPr="001E2AAB">
        <w:rPr>
          <w:rFonts w:ascii="Arial" w:hAnsi="Arial" w:cs="Arial"/>
          <w:i/>
          <w:iCs/>
          <w:sz w:val="24"/>
          <w:szCs w:val="24"/>
        </w:rPr>
        <w:t>data</w:t>
      </w:r>
      <w:proofErr w:type="gramEnd"/>
    </w:p>
    <w:p w14:paraId="2D12B260" w14:textId="77777777" w:rsidR="00303C45" w:rsidRPr="001E2AAB" w:rsidRDefault="00303C45" w:rsidP="00122653">
      <w:pPr>
        <w:spacing w:after="0" w:line="240" w:lineRule="auto"/>
        <w:rPr>
          <w:rFonts w:ascii="Arial" w:hAnsi="Arial" w:cs="Arial"/>
          <w:sz w:val="24"/>
          <w:szCs w:val="24"/>
        </w:rPr>
      </w:pPr>
    </w:p>
    <w:p w14:paraId="67A7E5D6" w14:textId="22726DF4" w:rsidR="00E969B8" w:rsidRPr="001E2AAB" w:rsidRDefault="00691336" w:rsidP="00122653">
      <w:pPr>
        <w:spacing w:after="0" w:line="240" w:lineRule="auto"/>
        <w:rPr>
          <w:rFonts w:ascii="Arial" w:hAnsi="Arial" w:cs="Arial"/>
          <w:sz w:val="24"/>
          <w:szCs w:val="24"/>
        </w:rPr>
      </w:pPr>
      <w:r w:rsidRPr="001E2AAB">
        <w:rPr>
          <w:rFonts w:ascii="Arial" w:hAnsi="Arial" w:cs="Arial"/>
          <w:sz w:val="24"/>
          <w:szCs w:val="24"/>
        </w:rPr>
        <w:t>Other, more flexible publishing platforms are now available that enable researchers to upload articles, datasets and supporting material in a wide range of formats</w:t>
      </w:r>
      <w:r w:rsidR="00684FF0" w:rsidRPr="001E2AAB">
        <w:rPr>
          <w:rFonts w:ascii="Arial" w:hAnsi="Arial" w:cs="Arial"/>
          <w:sz w:val="24"/>
          <w:szCs w:val="24"/>
        </w:rPr>
        <w:t xml:space="preserve"> —</w:t>
      </w:r>
      <w:r w:rsidRPr="001E2AAB">
        <w:rPr>
          <w:rFonts w:ascii="Arial" w:hAnsi="Arial" w:cs="Arial"/>
          <w:sz w:val="24"/>
          <w:szCs w:val="24"/>
        </w:rPr>
        <w:t xml:space="preserve"> for example</w:t>
      </w:r>
      <w:r w:rsidR="00684FF0" w:rsidRPr="001E2AAB">
        <w:rPr>
          <w:rFonts w:ascii="Arial" w:hAnsi="Arial" w:cs="Arial"/>
          <w:sz w:val="24"/>
          <w:szCs w:val="24"/>
        </w:rPr>
        <w:t>,</w:t>
      </w:r>
      <w:r w:rsidRPr="001E2AAB">
        <w:rPr>
          <w:rFonts w:ascii="Arial" w:hAnsi="Arial" w:cs="Arial"/>
          <w:sz w:val="24"/>
          <w:szCs w:val="24"/>
        </w:rPr>
        <w:t xml:space="preserve"> </w:t>
      </w:r>
      <w:proofErr w:type="spellStart"/>
      <w:r w:rsidRPr="001E2AAB">
        <w:rPr>
          <w:rFonts w:ascii="Arial" w:hAnsi="Arial" w:cs="Arial"/>
          <w:sz w:val="24"/>
          <w:szCs w:val="24"/>
        </w:rPr>
        <w:t>Zenodo</w:t>
      </w:r>
      <w:proofErr w:type="spellEnd"/>
      <w:r w:rsidRPr="001E2AAB">
        <w:rPr>
          <w:rFonts w:ascii="Arial" w:hAnsi="Arial" w:cs="Arial"/>
          <w:sz w:val="24"/>
          <w:szCs w:val="24"/>
        </w:rPr>
        <w:t xml:space="preserve"> (</w:t>
      </w:r>
      <w:hyperlink r:id="rId26" w:history="1">
        <w:r w:rsidR="00B94CB4" w:rsidRPr="001E2AAB">
          <w:rPr>
            <w:rStyle w:val="Hyperlink"/>
            <w:rFonts w:ascii="Arial" w:hAnsi="Arial" w:cs="Arial"/>
            <w:color w:val="auto"/>
            <w:sz w:val="24"/>
            <w:szCs w:val="24"/>
          </w:rPr>
          <w:t>https://zenodo.org/</w:t>
        </w:r>
      </w:hyperlink>
      <w:r w:rsidRPr="001E2AAB">
        <w:rPr>
          <w:rFonts w:ascii="Arial" w:hAnsi="Arial" w:cs="Arial"/>
          <w:sz w:val="24"/>
          <w:szCs w:val="24"/>
        </w:rPr>
        <w:t xml:space="preserve">; accessed </w:t>
      </w:r>
      <w:r w:rsidR="008379E3">
        <w:rPr>
          <w:rFonts w:ascii="Arial" w:hAnsi="Arial" w:cs="Arial"/>
          <w:sz w:val="24"/>
          <w:szCs w:val="24"/>
        </w:rPr>
        <w:t>April 2024</w:t>
      </w:r>
      <w:r w:rsidRPr="001E2AAB">
        <w:rPr>
          <w:rFonts w:ascii="Arial" w:hAnsi="Arial" w:cs="Arial"/>
          <w:sz w:val="24"/>
          <w:szCs w:val="24"/>
        </w:rPr>
        <w:t xml:space="preserve">) and </w:t>
      </w:r>
      <w:r w:rsidR="00B503AF" w:rsidRPr="001E2AAB">
        <w:rPr>
          <w:rFonts w:ascii="Arial" w:hAnsi="Arial" w:cs="Arial"/>
          <w:sz w:val="24"/>
          <w:szCs w:val="24"/>
        </w:rPr>
        <w:t>Research Gate (</w:t>
      </w:r>
      <w:hyperlink r:id="rId27" w:history="1">
        <w:r w:rsidR="00B503AF" w:rsidRPr="001E2AAB">
          <w:rPr>
            <w:rStyle w:val="Hyperlink"/>
            <w:rFonts w:ascii="Arial" w:hAnsi="Arial" w:cs="Arial"/>
            <w:color w:val="auto"/>
            <w:sz w:val="24"/>
            <w:szCs w:val="24"/>
          </w:rPr>
          <w:t>https://www.researchgate.net/</w:t>
        </w:r>
      </w:hyperlink>
      <w:r w:rsidR="002A3ABF" w:rsidRPr="001E2AAB">
        <w:rPr>
          <w:rFonts w:ascii="Arial" w:hAnsi="Arial" w:cs="Arial"/>
          <w:sz w:val="24"/>
          <w:szCs w:val="24"/>
        </w:rPr>
        <w:t>;</w:t>
      </w:r>
      <w:r w:rsidR="00B503AF" w:rsidRPr="001E2AAB">
        <w:rPr>
          <w:rFonts w:ascii="Arial" w:hAnsi="Arial" w:cs="Arial"/>
          <w:sz w:val="24"/>
          <w:szCs w:val="24"/>
        </w:rPr>
        <w:t xml:space="preserve"> accessed </w:t>
      </w:r>
      <w:r w:rsidR="008379E3">
        <w:rPr>
          <w:rFonts w:ascii="Arial" w:hAnsi="Arial" w:cs="Arial"/>
          <w:sz w:val="24"/>
          <w:szCs w:val="24"/>
        </w:rPr>
        <w:t>April</w:t>
      </w:r>
      <w:r w:rsidR="00B503AF" w:rsidRPr="001E2AAB">
        <w:rPr>
          <w:rFonts w:ascii="Arial" w:hAnsi="Arial" w:cs="Arial"/>
          <w:sz w:val="24"/>
          <w:szCs w:val="24"/>
        </w:rPr>
        <w:t xml:space="preserve"> 202</w:t>
      </w:r>
      <w:r w:rsidR="008379E3">
        <w:rPr>
          <w:rFonts w:ascii="Arial" w:hAnsi="Arial" w:cs="Arial"/>
          <w:sz w:val="24"/>
          <w:szCs w:val="24"/>
        </w:rPr>
        <w:t>4</w:t>
      </w:r>
      <w:r w:rsidR="00B503AF" w:rsidRPr="001E2AAB">
        <w:rPr>
          <w:rFonts w:ascii="Arial" w:hAnsi="Arial" w:cs="Arial"/>
          <w:sz w:val="24"/>
          <w:szCs w:val="24"/>
        </w:rPr>
        <w:t>)</w:t>
      </w:r>
      <w:r w:rsidRPr="001E2AAB">
        <w:rPr>
          <w:rFonts w:ascii="Arial" w:hAnsi="Arial" w:cs="Arial"/>
          <w:sz w:val="24"/>
          <w:szCs w:val="24"/>
        </w:rPr>
        <w:t xml:space="preserve">. </w:t>
      </w:r>
      <w:r w:rsidR="00E969B8" w:rsidRPr="001E2AAB">
        <w:rPr>
          <w:rFonts w:ascii="Arial" w:hAnsi="Arial" w:cs="Arial"/>
          <w:sz w:val="24"/>
          <w:szCs w:val="24"/>
        </w:rPr>
        <w:t xml:space="preserve">Octopus </w:t>
      </w:r>
      <w:r w:rsidR="00684FF0" w:rsidRPr="001E2AAB">
        <w:rPr>
          <w:rFonts w:ascii="Arial" w:hAnsi="Arial" w:cs="Arial"/>
          <w:sz w:val="24"/>
          <w:szCs w:val="24"/>
        </w:rPr>
        <w:t>(</w:t>
      </w:r>
      <w:hyperlink r:id="rId28" w:history="1">
        <w:r w:rsidR="00684FF0" w:rsidRPr="001E2AAB">
          <w:rPr>
            <w:rStyle w:val="Hyperlink"/>
            <w:rFonts w:ascii="Arial" w:hAnsi="Arial" w:cs="Arial"/>
            <w:color w:val="auto"/>
            <w:sz w:val="24"/>
            <w:szCs w:val="24"/>
          </w:rPr>
          <w:t>https://www.octopus.ac/</w:t>
        </w:r>
      </w:hyperlink>
      <w:r w:rsidR="00E969B8" w:rsidRPr="001E2AAB">
        <w:rPr>
          <w:rFonts w:ascii="Arial" w:hAnsi="Arial" w:cs="Arial"/>
          <w:sz w:val="24"/>
          <w:szCs w:val="24"/>
        </w:rPr>
        <w:t xml:space="preserve">; accessed </w:t>
      </w:r>
      <w:r w:rsidR="00DF20A4">
        <w:rPr>
          <w:rFonts w:ascii="Arial" w:hAnsi="Arial" w:cs="Arial"/>
          <w:sz w:val="24"/>
          <w:szCs w:val="24"/>
        </w:rPr>
        <w:t>April 2024</w:t>
      </w:r>
      <w:r w:rsidR="00E969B8" w:rsidRPr="001E2AAB">
        <w:rPr>
          <w:rFonts w:ascii="Arial" w:hAnsi="Arial" w:cs="Arial"/>
          <w:sz w:val="24"/>
          <w:szCs w:val="24"/>
        </w:rPr>
        <w:t>) is a newer development which aims to record the complete scientific process, from initial problem formulation to application of findings and peer review. Registered reports, from the Centre for Open Science (</w:t>
      </w:r>
      <w:hyperlink r:id="rId29">
        <w:r w:rsidR="00E969B8" w:rsidRPr="001E2AAB">
          <w:rPr>
            <w:rStyle w:val="Hyperlink"/>
            <w:rFonts w:ascii="Arial" w:hAnsi="Arial" w:cs="Arial"/>
            <w:color w:val="auto"/>
            <w:sz w:val="24"/>
            <w:szCs w:val="24"/>
          </w:rPr>
          <w:t>https://www.cos.io/initiatives/registered-reports</w:t>
        </w:r>
      </w:hyperlink>
      <w:r w:rsidR="00E969B8" w:rsidRPr="001E2AAB">
        <w:rPr>
          <w:rFonts w:ascii="Arial" w:hAnsi="Arial" w:cs="Arial"/>
          <w:sz w:val="24"/>
          <w:szCs w:val="24"/>
        </w:rPr>
        <w:t xml:space="preserve">; accessed </w:t>
      </w:r>
      <w:r w:rsidR="00DF20A4">
        <w:rPr>
          <w:rFonts w:ascii="Arial" w:hAnsi="Arial" w:cs="Arial"/>
          <w:sz w:val="24"/>
          <w:szCs w:val="24"/>
        </w:rPr>
        <w:t>April 2024</w:t>
      </w:r>
      <w:r w:rsidR="00E969B8" w:rsidRPr="001E2AAB">
        <w:rPr>
          <w:rFonts w:ascii="Arial" w:hAnsi="Arial" w:cs="Arial"/>
          <w:sz w:val="24"/>
          <w:szCs w:val="24"/>
        </w:rPr>
        <w:t xml:space="preserve">) is </w:t>
      </w:r>
      <w:r w:rsidRPr="001E2AAB">
        <w:rPr>
          <w:rFonts w:ascii="Arial" w:hAnsi="Arial" w:cs="Arial"/>
          <w:sz w:val="24"/>
          <w:szCs w:val="24"/>
        </w:rPr>
        <w:t xml:space="preserve">another publishing format </w:t>
      </w:r>
      <w:r w:rsidR="00E969B8" w:rsidRPr="001E2AAB">
        <w:rPr>
          <w:rFonts w:ascii="Arial" w:hAnsi="Arial" w:cs="Arial"/>
          <w:sz w:val="24"/>
          <w:szCs w:val="24"/>
        </w:rPr>
        <w:t xml:space="preserve">currently used by over 300 journals. This platform aims to redress the bias against reporting of negative results by introducing two stages of peer review. Once the initial research hypothesis has been generated and the study designed, this is subject to peer review. </w:t>
      </w:r>
      <w:r w:rsidR="00023DCF" w:rsidRPr="001E2AAB">
        <w:rPr>
          <w:rFonts w:ascii="Arial" w:hAnsi="Arial" w:cs="Arial"/>
          <w:sz w:val="24"/>
          <w:szCs w:val="24"/>
        </w:rPr>
        <w:t xml:space="preserve">If </w:t>
      </w:r>
      <w:r w:rsidR="00E969B8" w:rsidRPr="001E2AAB">
        <w:rPr>
          <w:rFonts w:ascii="Arial" w:hAnsi="Arial" w:cs="Arial"/>
          <w:sz w:val="24"/>
          <w:szCs w:val="24"/>
        </w:rPr>
        <w:t xml:space="preserve">approved, </w:t>
      </w:r>
      <w:r w:rsidR="00547EBE" w:rsidRPr="001E2AAB">
        <w:rPr>
          <w:rFonts w:ascii="Arial" w:hAnsi="Arial" w:cs="Arial"/>
          <w:sz w:val="24"/>
          <w:szCs w:val="24"/>
        </w:rPr>
        <w:t>and</w:t>
      </w:r>
      <w:r w:rsidR="00E969B8" w:rsidRPr="001E2AAB">
        <w:rPr>
          <w:rFonts w:ascii="Arial" w:hAnsi="Arial" w:cs="Arial"/>
          <w:sz w:val="24"/>
          <w:szCs w:val="24"/>
        </w:rPr>
        <w:t xml:space="preserve"> the researchers conduct their research in accordance with their planned protocol, th</w:t>
      </w:r>
      <w:r w:rsidR="000E651A" w:rsidRPr="001E2AAB">
        <w:rPr>
          <w:rFonts w:ascii="Arial" w:hAnsi="Arial" w:cs="Arial"/>
          <w:sz w:val="24"/>
          <w:szCs w:val="24"/>
        </w:rPr>
        <w:t xml:space="preserve">e full </w:t>
      </w:r>
      <w:r w:rsidR="00441E48" w:rsidRPr="001E2AAB">
        <w:rPr>
          <w:rFonts w:ascii="Arial" w:hAnsi="Arial" w:cs="Arial"/>
          <w:sz w:val="24"/>
          <w:szCs w:val="24"/>
        </w:rPr>
        <w:t>manuscript is</w:t>
      </w:r>
      <w:r w:rsidR="00E969B8" w:rsidRPr="001E2AAB">
        <w:rPr>
          <w:rFonts w:ascii="Arial" w:hAnsi="Arial" w:cs="Arial"/>
          <w:sz w:val="24"/>
          <w:szCs w:val="24"/>
        </w:rPr>
        <w:t xml:space="preserve"> provisionally accepted for publication, even </w:t>
      </w:r>
      <w:r w:rsidR="00E969B8" w:rsidRPr="001E2AAB">
        <w:rPr>
          <w:rFonts w:ascii="Arial" w:hAnsi="Arial" w:cs="Arial"/>
          <w:sz w:val="24"/>
          <w:szCs w:val="24"/>
        </w:rPr>
        <w:lastRenderedPageBreak/>
        <w:t>where the findings are negative. The emphasis</w:t>
      </w:r>
      <w:r w:rsidRPr="001E2AAB">
        <w:rPr>
          <w:rFonts w:ascii="Arial" w:hAnsi="Arial" w:cs="Arial"/>
          <w:sz w:val="24"/>
          <w:szCs w:val="24"/>
        </w:rPr>
        <w:t xml:space="preserve"> with registered reports</w:t>
      </w:r>
      <w:r w:rsidR="00E969B8" w:rsidRPr="001E2AAB">
        <w:rPr>
          <w:rFonts w:ascii="Arial" w:hAnsi="Arial" w:cs="Arial"/>
          <w:sz w:val="24"/>
          <w:szCs w:val="24"/>
        </w:rPr>
        <w:t xml:space="preserve"> is therefore on the </w:t>
      </w:r>
      <w:r w:rsidR="008942FC" w:rsidRPr="001E2AAB">
        <w:rPr>
          <w:rFonts w:ascii="Arial" w:hAnsi="Arial" w:cs="Arial"/>
          <w:sz w:val="24"/>
          <w:szCs w:val="24"/>
        </w:rPr>
        <w:t xml:space="preserve">aim of the </w:t>
      </w:r>
      <w:r w:rsidR="00E969B8" w:rsidRPr="001E2AAB">
        <w:rPr>
          <w:rFonts w:ascii="Arial" w:hAnsi="Arial" w:cs="Arial"/>
          <w:sz w:val="24"/>
          <w:szCs w:val="24"/>
        </w:rPr>
        <w:t>research</w:t>
      </w:r>
      <w:r w:rsidR="008942FC" w:rsidRPr="001E2AAB">
        <w:rPr>
          <w:rFonts w:ascii="Arial" w:hAnsi="Arial" w:cs="Arial"/>
          <w:sz w:val="24"/>
          <w:szCs w:val="24"/>
        </w:rPr>
        <w:t xml:space="preserve"> </w:t>
      </w:r>
      <w:r w:rsidR="00E969B8" w:rsidRPr="001E2AAB">
        <w:rPr>
          <w:rFonts w:ascii="Arial" w:hAnsi="Arial" w:cs="Arial"/>
          <w:sz w:val="24"/>
          <w:szCs w:val="24"/>
        </w:rPr>
        <w:t>and ensuring high</w:t>
      </w:r>
      <w:r w:rsidR="006D3D72" w:rsidRPr="001E2AAB">
        <w:rPr>
          <w:rFonts w:ascii="Arial" w:hAnsi="Arial" w:cs="Arial"/>
          <w:sz w:val="24"/>
          <w:szCs w:val="24"/>
        </w:rPr>
        <w:t>-</w:t>
      </w:r>
      <w:r w:rsidR="00E969B8" w:rsidRPr="001E2AAB">
        <w:rPr>
          <w:rFonts w:ascii="Arial" w:hAnsi="Arial" w:cs="Arial"/>
          <w:sz w:val="24"/>
          <w:szCs w:val="24"/>
        </w:rPr>
        <w:t xml:space="preserve">quality study design. </w:t>
      </w:r>
      <w:r w:rsidR="007F514A">
        <w:rPr>
          <w:rFonts w:ascii="Arial" w:hAnsi="Arial" w:cs="Arial"/>
          <w:sz w:val="24"/>
          <w:szCs w:val="24"/>
        </w:rPr>
        <w:t>Within the context of publishing research using alternatives</w:t>
      </w:r>
      <w:r w:rsidR="00E614AB">
        <w:rPr>
          <w:rFonts w:ascii="Arial" w:hAnsi="Arial" w:cs="Arial"/>
          <w:sz w:val="24"/>
          <w:szCs w:val="24"/>
        </w:rPr>
        <w:t xml:space="preserve">, </w:t>
      </w:r>
      <w:r w:rsidR="00870790">
        <w:rPr>
          <w:rFonts w:ascii="Arial" w:hAnsi="Arial" w:cs="Arial"/>
          <w:sz w:val="24"/>
          <w:szCs w:val="24"/>
        </w:rPr>
        <w:t>specifically, p</w:t>
      </w:r>
      <w:r w:rsidR="00E614AB">
        <w:rPr>
          <w:rFonts w:ascii="Arial" w:hAnsi="Arial" w:cs="Arial"/>
          <w:sz w:val="24"/>
          <w:szCs w:val="24"/>
        </w:rPr>
        <w:t xml:space="preserve">re-registration can </w:t>
      </w:r>
      <w:r w:rsidR="00870790">
        <w:rPr>
          <w:rFonts w:ascii="Arial" w:hAnsi="Arial" w:cs="Arial"/>
          <w:sz w:val="24"/>
          <w:szCs w:val="24"/>
        </w:rPr>
        <w:t>increase</w:t>
      </w:r>
      <w:r w:rsidR="00C45562">
        <w:rPr>
          <w:rFonts w:ascii="Arial" w:hAnsi="Arial" w:cs="Arial"/>
          <w:sz w:val="24"/>
          <w:szCs w:val="24"/>
        </w:rPr>
        <w:t xml:space="preserve"> support for such studies </w:t>
      </w:r>
      <w:r w:rsidR="00870790">
        <w:rPr>
          <w:rFonts w:ascii="Arial" w:hAnsi="Arial" w:cs="Arial"/>
          <w:sz w:val="24"/>
          <w:szCs w:val="24"/>
        </w:rPr>
        <w:t>and may help to reduce incidence</w:t>
      </w:r>
      <w:r w:rsidR="008042D4">
        <w:rPr>
          <w:rFonts w:ascii="Arial" w:hAnsi="Arial" w:cs="Arial"/>
          <w:sz w:val="24"/>
          <w:szCs w:val="24"/>
        </w:rPr>
        <w:t>s</w:t>
      </w:r>
      <w:r w:rsidR="00870790">
        <w:rPr>
          <w:rFonts w:ascii="Arial" w:hAnsi="Arial" w:cs="Arial"/>
          <w:sz w:val="24"/>
          <w:szCs w:val="24"/>
        </w:rPr>
        <w:t xml:space="preserve"> of animal-bias</w:t>
      </w:r>
      <w:r w:rsidR="007F514A">
        <w:rPr>
          <w:rFonts w:ascii="Arial" w:hAnsi="Arial" w:cs="Arial"/>
          <w:sz w:val="24"/>
          <w:szCs w:val="24"/>
        </w:rPr>
        <w:t xml:space="preserve"> </w:t>
      </w:r>
      <w:r w:rsidR="008042D4">
        <w:rPr>
          <w:rFonts w:ascii="Arial" w:hAnsi="Arial" w:cs="Arial"/>
          <w:sz w:val="24"/>
          <w:szCs w:val="24"/>
        </w:rPr>
        <w:t>in subsequent peer-review.</w:t>
      </w:r>
      <w:r w:rsidR="002D3EC3" w:rsidRPr="002D3EC3">
        <w:rPr>
          <w:rFonts w:ascii="Arial" w:hAnsi="Arial" w:cs="Arial"/>
          <w:sz w:val="24"/>
          <w:szCs w:val="24"/>
          <w:vertAlign w:val="superscript"/>
        </w:rPr>
        <w:t>7</w:t>
      </w:r>
      <w:r w:rsidR="008042D4">
        <w:rPr>
          <w:rFonts w:ascii="Arial" w:hAnsi="Arial" w:cs="Arial"/>
          <w:sz w:val="24"/>
          <w:szCs w:val="24"/>
        </w:rPr>
        <w:t xml:space="preserve"> </w:t>
      </w:r>
      <w:r w:rsidRPr="001E2AAB">
        <w:rPr>
          <w:rFonts w:ascii="Arial" w:hAnsi="Arial" w:cs="Arial"/>
          <w:sz w:val="24"/>
          <w:szCs w:val="24"/>
        </w:rPr>
        <w:t xml:space="preserve">Similarly, </w:t>
      </w:r>
      <w:r w:rsidR="00E969B8" w:rsidRPr="001E2AAB">
        <w:rPr>
          <w:rFonts w:ascii="Arial" w:hAnsi="Arial" w:cs="Arial"/>
          <w:sz w:val="24"/>
          <w:szCs w:val="24"/>
        </w:rPr>
        <w:t xml:space="preserve">PROSPERO (the international prospective register for systematic reviews) enables scientists to gain feedback on proposed study methodology and analysis prior to undertaking </w:t>
      </w:r>
      <w:r w:rsidR="00AC5213" w:rsidRPr="001E2AAB">
        <w:rPr>
          <w:rFonts w:ascii="Arial" w:hAnsi="Arial" w:cs="Arial"/>
          <w:sz w:val="24"/>
          <w:szCs w:val="24"/>
        </w:rPr>
        <w:t>a systematic review</w:t>
      </w:r>
      <w:r w:rsidR="00B94C21" w:rsidRPr="001E2AAB">
        <w:rPr>
          <w:rFonts w:ascii="Arial" w:hAnsi="Arial" w:cs="Arial"/>
          <w:sz w:val="24"/>
          <w:szCs w:val="24"/>
        </w:rPr>
        <w:t>. T</w:t>
      </w:r>
      <w:r w:rsidR="00E969B8" w:rsidRPr="001E2AAB">
        <w:rPr>
          <w:rFonts w:ascii="Arial" w:hAnsi="Arial" w:cs="Arial"/>
          <w:sz w:val="24"/>
          <w:szCs w:val="24"/>
        </w:rPr>
        <w:t xml:space="preserve">his </w:t>
      </w:r>
      <w:r w:rsidR="00097FF6" w:rsidRPr="001E2AAB">
        <w:rPr>
          <w:rFonts w:ascii="Arial" w:hAnsi="Arial" w:cs="Arial"/>
          <w:sz w:val="24"/>
          <w:szCs w:val="24"/>
        </w:rPr>
        <w:t xml:space="preserve">supports </w:t>
      </w:r>
      <w:r w:rsidR="00E969B8" w:rsidRPr="001E2AAB">
        <w:rPr>
          <w:rFonts w:ascii="Arial" w:hAnsi="Arial" w:cs="Arial"/>
          <w:sz w:val="24"/>
          <w:szCs w:val="24"/>
        </w:rPr>
        <w:t xml:space="preserve">best practice in study design, </w:t>
      </w:r>
      <w:r w:rsidR="007733E1" w:rsidRPr="001E2AAB">
        <w:rPr>
          <w:rFonts w:ascii="Arial" w:hAnsi="Arial" w:cs="Arial"/>
          <w:sz w:val="24"/>
          <w:szCs w:val="24"/>
        </w:rPr>
        <w:t xml:space="preserve">helps </w:t>
      </w:r>
      <w:r w:rsidR="007523C2">
        <w:rPr>
          <w:rFonts w:ascii="Arial" w:hAnsi="Arial" w:cs="Arial"/>
          <w:sz w:val="24"/>
          <w:szCs w:val="24"/>
        </w:rPr>
        <w:t xml:space="preserve">to </w:t>
      </w:r>
      <w:r w:rsidR="00E969B8" w:rsidRPr="001E2AAB">
        <w:rPr>
          <w:rFonts w:ascii="Arial" w:hAnsi="Arial" w:cs="Arial"/>
          <w:sz w:val="24"/>
          <w:szCs w:val="24"/>
        </w:rPr>
        <w:t xml:space="preserve">avoid duplication of effort and </w:t>
      </w:r>
      <w:r w:rsidR="007733E1" w:rsidRPr="001E2AAB">
        <w:rPr>
          <w:rFonts w:ascii="Arial" w:hAnsi="Arial" w:cs="Arial"/>
          <w:sz w:val="24"/>
          <w:szCs w:val="24"/>
        </w:rPr>
        <w:t xml:space="preserve">minimises </w:t>
      </w:r>
      <w:r w:rsidR="00E969B8" w:rsidRPr="001E2AAB">
        <w:rPr>
          <w:rFonts w:ascii="Arial" w:hAnsi="Arial" w:cs="Arial"/>
          <w:sz w:val="24"/>
          <w:szCs w:val="24"/>
        </w:rPr>
        <w:t>the potential for bias in analysis of results</w:t>
      </w:r>
      <w:r w:rsidR="00B26AC4" w:rsidRPr="001E2AAB">
        <w:rPr>
          <w:rFonts w:ascii="Arial" w:hAnsi="Arial" w:cs="Arial"/>
          <w:sz w:val="24"/>
          <w:szCs w:val="24"/>
        </w:rPr>
        <w:t xml:space="preserve"> (</w:t>
      </w:r>
      <w:hyperlink r:id="rId30" w:history="1">
        <w:r w:rsidR="00B26AC4" w:rsidRPr="001E2AAB">
          <w:rPr>
            <w:rStyle w:val="Hyperlink"/>
            <w:rFonts w:ascii="Arial" w:hAnsi="Arial" w:cs="Arial"/>
            <w:color w:val="auto"/>
            <w:sz w:val="24"/>
            <w:szCs w:val="24"/>
          </w:rPr>
          <w:t>https://www.crd.york.ac.uk/prospero/</w:t>
        </w:r>
      </w:hyperlink>
      <w:r w:rsidR="00B26AC4" w:rsidRPr="001E2AAB">
        <w:rPr>
          <w:rFonts w:ascii="Arial" w:hAnsi="Arial" w:cs="Arial"/>
          <w:sz w:val="24"/>
          <w:szCs w:val="24"/>
        </w:rPr>
        <w:t xml:space="preserve">; accessed </w:t>
      </w:r>
      <w:r w:rsidR="00DF20A4">
        <w:rPr>
          <w:rFonts w:ascii="Arial" w:hAnsi="Arial" w:cs="Arial"/>
          <w:sz w:val="24"/>
          <w:szCs w:val="24"/>
        </w:rPr>
        <w:t>April 2024</w:t>
      </w:r>
      <w:r w:rsidR="00B26AC4" w:rsidRPr="001E2AAB">
        <w:rPr>
          <w:rFonts w:ascii="Arial" w:hAnsi="Arial" w:cs="Arial"/>
          <w:sz w:val="24"/>
          <w:szCs w:val="24"/>
        </w:rPr>
        <w:t>)</w:t>
      </w:r>
      <w:r w:rsidR="00E969B8" w:rsidRPr="001E2AAB">
        <w:rPr>
          <w:rFonts w:ascii="Arial" w:hAnsi="Arial" w:cs="Arial"/>
          <w:sz w:val="24"/>
          <w:szCs w:val="24"/>
        </w:rPr>
        <w:t xml:space="preserve">. These initiatives are aimed at </w:t>
      </w:r>
      <w:r w:rsidR="006670DE" w:rsidRPr="001E2AAB">
        <w:rPr>
          <w:rFonts w:ascii="Arial" w:hAnsi="Arial" w:cs="Arial"/>
          <w:sz w:val="24"/>
          <w:szCs w:val="24"/>
        </w:rPr>
        <w:t xml:space="preserve">enhancing </w:t>
      </w:r>
      <w:r w:rsidR="00E969B8" w:rsidRPr="001E2AAB">
        <w:rPr>
          <w:rFonts w:ascii="Arial" w:hAnsi="Arial" w:cs="Arial"/>
          <w:sz w:val="24"/>
          <w:szCs w:val="24"/>
        </w:rPr>
        <w:t xml:space="preserve">scientific rigour of approach, making ideas and results more accessible and encouraging open debate. </w:t>
      </w:r>
      <w:r w:rsidR="00D27BD6" w:rsidRPr="001E2AAB">
        <w:rPr>
          <w:rFonts w:ascii="Arial" w:hAnsi="Arial" w:cs="Arial"/>
          <w:sz w:val="24"/>
          <w:szCs w:val="24"/>
        </w:rPr>
        <w:t>There is growing interest in o</w:t>
      </w:r>
      <w:r w:rsidR="000D7EEE" w:rsidRPr="001E2AAB">
        <w:rPr>
          <w:rFonts w:ascii="Arial" w:hAnsi="Arial" w:cs="Arial"/>
          <w:sz w:val="24"/>
          <w:szCs w:val="24"/>
        </w:rPr>
        <w:t xml:space="preserve">pen research </w:t>
      </w:r>
      <w:r w:rsidR="005B71D3" w:rsidRPr="001E2AAB">
        <w:rPr>
          <w:rFonts w:ascii="Arial" w:hAnsi="Arial" w:cs="Arial"/>
          <w:sz w:val="24"/>
          <w:szCs w:val="24"/>
        </w:rPr>
        <w:t xml:space="preserve">practice </w:t>
      </w:r>
      <w:r w:rsidR="00514AA6" w:rsidRPr="001E2AAB">
        <w:rPr>
          <w:rFonts w:ascii="Arial" w:hAnsi="Arial" w:cs="Arial"/>
          <w:sz w:val="24"/>
          <w:szCs w:val="24"/>
        </w:rPr>
        <w:t xml:space="preserve">and some relevant resources </w:t>
      </w:r>
      <w:r w:rsidR="007B4F04" w:rsidRPr="001E2AAB">
        <w:rPr>
          <w:rFonts w:ascii="Arial" w:hAnsi="Arial" w:cs="Arial"/>
          <w:sz w:val="24"/>
          <w:szCs w:val="24"/>
        </w:rPr>
        <w:t xml:space="preserve">are highlighted in Table </w:t>
      </w:r>
      <w:r w:rsidR="004D6501" w:rsidRPr="001E2AAB">
        <w:rPr>
          <w:rFonts w:ascii="Arial" w:hAnsi="Arial" w:cs="Arial"/>
          <w:sz w:val="24"/>
          <w:szCs w:val="24"/>
        </w:rPr>
        <w:t>3</w:t>
      </w:r>
      <w:r w:rsidR="007B4F04" w:rsidRPr="001E2AAB">
        <w:rPr>
          <w:rFonts w:ascii="Arial" w:hAnsi="Arial" w:cs="Arial"/>
          <w:sz w:val="24"/>
          <w:szCs w:val="24"/>
        </w:rPr>
        <w:t>. For example</w:t>
      </w:r>
      <w:r w:rsidR="00F239C2" w:rsidRPr="001E2AAB">
        <w:rPr>
          <w:rFonts w:ascii="Arial" w:hAnsi="Arial" w:cs="Arial"/>
          <w:sz w:val="24"/>
          <w:szCs w:val="24"/>
        </w:rPr>
        <w:t>,</w:t>
      </w:r>
      <w:r w:rsidR="007B4F04" w:rsidRPr="001E2AAB">
        <w:rPr>
          <w:rFonts w:ascii="Arial" w:hAnsi="Arial" w:cs="Arial"/>
          <w:sz w:val="24"/>
          <w:szCs w:val="24"/>
        </w:rPr>
        <w:t xml:space="preserve"> the UK Reproducibility network (UKRN) </w:t>
      </w:r>
      <w:r w:rsidR="002B4AE5" w:rsidRPr="001E2AAB">
        <w:rPr>
          <w:rFonts w:ascii="Arial" w:hAnsi="Arial" w:cs="Arial"/>
          <w:sz w:val="24"/>
          <w:szCs w:val="24"/>
        </w:rPr>
        <w:t xml:space="preserve">has produced a </w:t>
      </w:r>
      <w:r w:rsidR="00E34ABB" w:rsidRPr="001E2AAB">
        <w:rPr>
          <w:rFonts w:ascii="Arial" w:hAnsi="Arial" w:cs="Arial"/>
          <w:sz w:val="24"/>
          <w:szCs w:val="24"/>
        </w:rPr>
        <w:t>collection</w:t>
      </w:r>
      <w:r w:rsidR="002B4AE5" w:rsidRPr="001E2AAB">
        <w:rPr>
          <w:rFonts w:ascii="Arial" w:hAnsi="Arial" w:cs="Arial"/>
          <w:sz w:val="24"/>
          <w:szCs w:val="24"/>
        </w:rPr>
        <w:t xml:space="preserve"> of primers on</w:t>
      </w:r>
      <w:r w:rsidR="00232B01" w:rsidRPr="001E2AAB">
        <w:rPr>
          <w:rFonts w:ascii="Arial" w:hAnsi="Arial" w:cs="Arial"/>
          <w:sz w:val="24"/>
          <w:szCs w:val="24"/>
        </w:rPr>
        <w:t xml:space="preserve"> different aspects of </w:t>
      </w:r>
      <w:r w:rsidR="00F239C2" w:rsidRPr="001E2AAB">
        <w:rPr>
          <w:rFonts w:ascii="Arial" w:hAnsi="Arial" w:cs="Arial"/>
          <w:sz w:val="24"/>
          <w:szCs w:val="24"/>
        </w:rPr>
        <w:t>open research</w:t>
      </w:r>
      <w:r w:rsidR="002B4AE5" w:rsidRPr="001E2AAB">
        <w:rPr>
          <w:rFonts w:ascii="Arial" w:hAnsi="Arial" w:cs="Arial"/>
          <w:sz w:val="24"/>
          <w:szCs w:val="24"/>
        </w:rPr>
        <w:t xml:space="preserve"> </w:t>
      </w:r>
      <w:r w:rsidR="00F239C2" w:rsidRPr="001E2AAB">
        <w:rPr>
          <w:rFonts w:ascii="Arial" w:hAnsi="Arial" w:cs="Arial"/>
          <w:sz w:val="24"/>
          <w:szCs w:val="24"/>
        </w:rPr>
        <w:t xml:space="preserve">and </w:t>
      </w:r>
      <w:r w:rsidR="00B825CC" w:rsidRPr="001E2AAB">
        <w:rPr>
          <w:rFonts w:ascii="Arial" w:hAnsi="Arial" w:cs="Arial"/>
          <w:sz w:val="24"/>
          <w:szCs w:val="24"/>
        </w:rPr>
        <w:t xml:space="preserve">a </w:t>
      </w:r>
      <w:r w:rsidR="00E34ABB" w:rsidRPr="001E2AAB">
        <w:rPr>
          <w:rFonts w:ascii="Arial" w:hAnsi="Arial" w:cs="Arial"/>
          <w:sz w:val="24"/>
          <w:szCs w:val="24"/>
        </w:rPr>
        <w:t>series</w:t>
      </w:r>
      <w:r w:rsidR="00B825CC" w:rsidRPr="001E2AAB">
        <w:rPr>
          <w:rFonts w:ascii="Arial" w:hAnsi="Arial" w:cs="Arial"/>
          <w:sz w:val="24"/>
          <w:szCs w:val="24"/>
        </w:rPr>
        <w:t xml:space="preserve"> of </w:t>
      </w:r>
      <w:r w:rsidR="00F239C2" w:rsidRPr="001E2AAB">
        <w:rPr>
          <w:rFonts w:ascii="Arial" w:hAnsi="Arial" w:cs="Arial"/>
          <w:sz w:val="24"/>
          <w:szCs w:val="24"/>
        </w:rPr>
        <w:t xml:space="preserve">webinars </w:t>
      </w:r>
      <w:r w:rsidR="00B825CC" w:rsidRPr="001E2AAB">
        <w:rPr>
          <w:rFonts w:ascii="Arial" w:hAnsi="Arial" w:cs="Arial"/>
          <w:sz w:val="24"/>
          <w:szCs w:val="24"/>
        </w:rPr>
        <w:t>on this topic are</w:t>
      </w:r>
      <w:r w:rsidR="009E1231" w:rsidRPr="001E2AAB">
        <w:rPr>
          <w:rFonts w:ascii="Arial" w:hAnsi="Arial" w:cs="Arial"/>
          <w:sz w:val="24"/>
          <w:szCs w:val="24"/>
        </w:rPr>
        <w:t xml:space="preserve"> freely</w:t>
      </w:r>
      <w:r w:rsidR="00B825CC" w:rsidRPr="001E2AAB">
        <w:rPr>
          <w:rFonts w:ascii="Arial" w:hAnsi="Arial" w:cs="Arial"/>
          <w:sz w:val="24"/>
          <w:szCs w:val="24"/>
        </w:rPr>
        <w:t xml:space="preserve"> available </w:t>
      </w:r>
      <w:r w:rsidR="00F17BD7" w:rsidRPr="001E2AAB">
        <w:rPr>
          <w:rFonts w:ascii="Arial" w:hAnsi="Arial" w:cs="Arial"/>
          <w:sz w:val="24"/>
          <w:szCs w:val="24"/>
        </w:rPr>
        <w:t xml:space="preserve">from Responsible Research in Practice. </w:t>
      </w:r>
      <w:r w:rsidR="00C8195B" w:rsidRPr="001E2AAB">
        <w:rPr>
          <w:rFonts w:ascii="Arial" w:hAnsi="Arial" w:cs="Arial"/>
          <w:sz w:val="24"/>
          <w:szCs w:val="24"/>
        </w:rPr>
        <w:t>As th</w:t>
      </w:r>
      <w:r w:rsidR="00DE232B" w:rsidRPr="001E2AAB">
        <w:rPr>
          <w:rFonts w:ascii="Arial" w:hAnsi="Arial" w:cs="Arial"/>
          <w:sz w:val="24"/>
          <w:szCs w:val="24"/>
        </w:rPr>
        <w:t>e</w:t>
      </w:r>
      <w:r w:rsidR="00C8195B" w:rsidRPr="001E2AAB">
        <w:rPr>
          <w:rFonts w:ascii="Arial" w:hAnsi="Arial" w:cs="Arial"/>
          <w:sz w:val="24"/>
          <w:szCs w:val="24"/>
        </w:rPr>
        <w:t xml:space="preserve"> number of</w:t>
      </w:r>
      <w:r w:rsidR="00DE232B" w:rsidRPr="001E2AAB">
        <w:rPr>
          <w:rFonts w:ascii="Arial" w:hAnsi="Arial" w:cs="Arial"/>
          <w:sz w:val="24"/>
          <w:szCs w:val="24"/>
        </w:rPr>
        <w:t xml:space="preserve"> open publishing platforms increases t</w:t>
      </w:r>
      <w:r w:rsidR="00807D3D" w:rsidRPr="001E2AAB">
        <w:rPr>
          <w:rFonts w:ascii="Arial" w:hAnsi="Arial" w:cs="Arial"/>
          <w:sz w:val="24"/>
          <w:szCs w:val="24"/>
        </w:rPr>
        <w:t>here is growing concern that some online platforms may not be sustainable</w:t>
      </w:r>
      <w:r w:rsidR="004C47F8" w:rsidRPr="001E2AAB">
        <w:rPr>
          <w:rFonts w:ascii="Arial" w:hAnsi="Arial" w:cs="Arial"/>
          <w:sz w:val="24"/>
          <w:szCs w:val="24"/>
        </w:rPr>
        <w:t>. I</w:t>
      </w:r>
      <w:r w:rsidR="00807D3D" w:rsidRPr="001E2AAB">
        <w:rPr>
          <w:rFonts w:ascii="Arial" w:hAnsi="Arial" w:cs="Arial"/>
          <w:sz w:val="24"/>
          <w:szCs w:val="24"/>
        </w:rPr>
        <w:t>n time</w:t>
      </w:r>
      <w:r w:rsidR="000862C9" w:rsidRPr="001E2AAB">
        <w:rPr>
          <w:rFonts w:ascii="Arial" w:hAnsi="Arial" w:cs="Arial"/>
          <w:sz w:val="24"/>
          <w:szCs w:val="24"/>
        </w:rPr>
        <w:t>,</w:t>
      </w:r>
      <w:r w:rsidR="00807D3D" w:rsidRPr="001E2AAB">
        <w:rPr>
          <w:rFonts w:ascii="Arial" w:hAnsi="Arial" w:cs="Arial"/>
          <w:sz w:val="24"/>
          <w:szCs w:val="24"/>
        </w:rPr>
        <w:t xml:space="preserve"> </w:t>
      </w:r>
      <w:r w:rsidR="004C47F8" w:rsidRPr="001E2AAB">
        <w:rPr>
          <w:rFonts w:ascii="Arial" w:hAnsi="Arial" w:cs="Arial"/>
          <w:sz w:val="24"/>
          <w:szCs w:val="24"/>
        </w:rPr>
        <w:t xml:space="preserve">this could mean that a </w:t>
      </w:r>
      <w:r w:rsidR="00807D3D" w:rsidRPr="001E2AAB">
        <w:rPr>
          <w:rFonts w:ascii="Arial" w:hAnsi="Arial" w:cs="Arial"/>
          <w:sz w:val="24"/>
          <w:szCs w:val="24"/>
        </w:rPr>
        <w:t xml:space="preserve">significant amount of research could be permanently lost </w:t>
      </w:r>
      <w:r w:rsidR="00AC76C9" w:rsidRPr="001E2AAB">
        <w:rPr>
          <w:rFonts w:ascii="Arial" w:hAnsi="Arial" w:cs="Arial"/>
          <w:sz w:val="24"/>
          <w:szCs w:val="24"/>
        </w:rPr>
        <w:t>if</w:t>
      </w:r>
      <w:r w:rsidR="00BE4DCA" w:rsidRPr="001E2AAB">
        <w:rPr>
          <w:rFonts w:ascii="Arial" w:hAnsi="Arial" w:cs="Arial"/>
          <w:sz w:val="24"/>
          <w:szCs w:val="24"/>
        </w:rPr>
        <w:t xml:space="preserve"> these</w:t>
      </w:r>
      <w:r w:rsidR="00677BA1" w:rsidRPr="001E2AAB">
        <w:rPr>
          <w:rFonts w:ascii="Arial" w:hAnsi="Arial" w:cs="Arial"/>
          <w:sz w:val="24"/>
          <w:szCs w:val="24"/>
        </w:rPr>
        <w:t xml:space="preserve"> resources</w:t>
      </w:r>
      <w:r w:rsidR="00BE4DCA" w:rsidRPr="001E2AAB">
        <w:rPr>
          <w:rFonts w:ascii="Arial" w:hAnsi="Arial" w:cs="Arial"/>
          <w:sz w:val="24"/>
          <w:szCs w:val="24"/>
        </w:rPr>
        <w:t xml:space="preserve"> </w:t>
      </w:r>
      <w:r w:rsidR="00677BA1" w:rsidRPr="001E2AAB">
        <w:rPr>
          <w:rFonts w:ascii="Arial" w:hAnsi="Arial" w:cs="Arial"/>
          <w:sz w:val="24"/>
          <w:szCs w:val="24"/>
        </w:rPr>
        <w:t>are not maintained and therefore become</w:t>
      </w:r>
      <w:r w:rsidR="000862C9" w:rsidRPr="001E2AAB">
        <w:rPr>
          <w:rFonts w:ascii="Arial" w:hAnsi="Arial" w:cs="Arial"/>
          <w:sz w:val="24"/>
          <w:szCs w:val="24"/>
        </w:rPr>
        <w:t xml:space="preserve"> </w:t>
      </w:r>
      <w:r w:rsidR="00BE4DCA" w:rsidRPr="001E2AAB">
        <w:rPr>
          <w:rFonts w:ascii="Arial" w:hAnsi="Arial" w:cs="Arial"/>
          <w:sz w:val="24"/>
          <w:szCs w:val="24"/>
        </w:rPr>
        <w:t>obsolete</w:t>
      </w:r>
      <w:r w:rsidR="00807D3D" w:rsidRPr="001E2AAB">
        <w:rPr>
          <w:rFonts w:ascii="Arial" w:hAnsi="Arial" w:cs="Arial"/>
          <w:sz w:val="24"/>
          <w:szCs w:val="24"/>
        </w:rPr>
        <w:t xml:space="preserve">. </w:t>
      </w:r>
    </w:p>
    <w:p w14:paraId="3275C419" w14:textId="7B386CBD" w:rsidR="00EE7875" w:rsidRPr="001E2AAB" w:rsidRDefault="00EE7875" w:rsidP="00122653">
      <w:pPr>
        <w:spacing w:after="0" w:line="240" w:lineRule="auto"/>
        <w:rPr>
          <w:rFonts w:ascii="Arial" w:hAnsi="Arial" w:cs="Arial"/>
          <w:sz w:val="24"/>
          <w:szCs w:val="24"/>
        </w:rPr>
      </w:pPr>
    </w:p>
    <w:p w14:paraId="16BBC228" w14:textId="77777777" w:rsidR="00303C45" w:rsidRPr="001E2AAB" w:rsidRDefault="00303C45" w:rsidP="00122653">
      <w:pPr>
        <w:spacing w:after="0" w:line="240" w:lineRule="auto"/>
        <w:rPr>
          <w:rFonts w:ascii="Arial" w:hAnsi="Arial" w:cs="Arial"/>
          <w:sz w:val="24"/>
          <w:szCs w:val="24"/>
        </w:rPr>
      </w:pPr>
    </w:p>
    <w:p w14:paraId="2F292A98" w14:textId="498D3250" w:rsidR="00E969B8" w:rsidRPr="001E2AAB" w:rsidRDefault="00E969B8" w:rsidP="00122653">
      <w:pPr>
        <w:spacing w:after="0" w:line="240" w:lineRule="auto"/>
        <w:rPr>
          <w:rFonts w:ascii="Arial" w:hAnsi="Arial" w:cs="Arial"/>
          <w:b/>
          <w:bCs/>
          <w:sz w:val="24"/>
          <w:szCs w:val="24"/>
        </w:rPr>
      </w:pPr>
      <w:r w:rsidRPr="001E2AAB">
        <w:rPr>
          <w:rFonts w:ascii="Arial" w:hAnsi="Arial" w:cs="Arial"/>
          <w:b/>
          <w:bCs/>
          <w:sz w:val="24"/>
          <w:szCs w:val="24"/>
        </w:rPr>
        <w:t>Promoting published work</w:t>
      </w:r>
    </w:p>
    <w:p w14:paraId="7179F029" w14:textId="77777777" w:rsidR="00303C45" w:rsidRPr="001E2AAB" w:rsidRDefault="00303C45" w:rsidP="00122653">
      <w:pPr>
        <w:spacing w:after="0" w:line="240" w:lineRule="auto"/>
        <w:rPr>
          <w:rFonts w:ascii="Arial" w:hAnsi="Arial" w:cs="Arial"/>
          <w:sz w:val="24"/>
          <w:szCs w:val="24"/>
        </w:rPr>
      </w:pPr>
    </w:p>
    <w:p w14:paraId="2E6A2DDE" w14:textId="2D66AEAF" w:rsidR="008B01F0" w:rsidRDefault="008B01F0" w:rsidP="00122653">
      <w:pPr>
        <w:spacing w:after="0" w:line="240" w:lineRule="auto"/>
        <w:rPr>
          <w:rFonts w:ascii="Arial" w:hAnsi="Arial" w:cs="Arial"/>
          <w:sz w:val="24"/>
          <w:szCs w:val="24"/>
        </w:rPr>
      </w:pPr>
      <w:r w:rsidRPr="001E2AAB">
        <w:rPr>
          <w:rFonts w:ascii="Arial" w:hAnsi="Arial" w:cs="Arial"/>
          <w:sz w:val="24"/>
          <w:szCs w:val="24"/>
        </w:rPr>
        <w:t xml:space="preserve">Publishing research is only half the battle </w:t>
      </w:r>
      <w:r w:rsidR="00F86E0F" w:rsidRPr="001E2AAB">
        <w:rPr>
          <w:rFonts w:ascii="Arial" w:hAnsi="Arial" w:cs="Arial"/>
          <w:sz w:val="24"/>
          <w:szCs w:val="24"/>
        </w:rPr>
        <w:t>—</w:t>
      </w:r>
      <w:r w:rsidRPr="001E2AAB">
        <w:rPr>
          <w:rFonts w:ascii="Arial" w:hAnsi="Arial" w:cs="Arial"/>
          <w:sz w:val="24"/>
          <w:szCs w:val="24"/>
        </w:rPr>
        <w:t xml:space="preserve"> promoting it to the right audience is equally important</w:t>
      </w:r>
      <w:r w:rsidR="002324AA" w:rsidRPr="001E2AAB">
        <w:rPr>
          <w:rFonts w:ascii="Arial" w:hAnsi="Arial" w:cs="Arial"/>
          <w:sz w:val="24"/>
          <w:szCs w:val="24"/>
        </w:rPr>
        <w:t xml:space="preserve"> in achieving impact</w:t>
      </w:r>
      <w:r w:rsidRPr="001E2AAB">
        <w:rPr>
          <w:rFonts w:ascii="Arial" w:hAnsi="Arial" w:cs="Arial"/>
          <w:sz w:val="24"/>
          <w:szCs w:val="24"/>
        </w:rPr>
        <w:t xml:space="preserve">. </w:t>
      </w:r>
      <w:r w:rsidR="00BC10D1">
        <w:rPr>
          <w:rFonts w:ascii="Arial" w:hAnsi="Arial" w:cs="Arial"/>
          <w:sz w:val="24"/>
          <w:szCs w:val="24"/>
        </w:rPr>
        <w:t xml:space="preserve">This is </w:t>
      </w:r>
      <w:r w:rsidR="00083202">
        <w:rPr>
          <w:rFonts w:ascii="Arial" w:hAnsi="Arial" w:cs="Arial"/>
          <w:sz w:val="24"/>
          <w:szCs w:val="24"/>
        </w:rPr>
        <w:t>essential</w:t>
      </w:r>
      <w:r w:rsidR="00BC10D1">
        <w:rPr>
          <w:rFonts w:ascii="Arial" w:hAnsi="Arial" w:cs="Arial"/>
          <w:sz w:val="24"/>
          <w:szCs w:val="24"/>
        </w:rPr>
        <w:t xml:space="preserve"> </w:t>
      </w:r>
      <w:r w:rsidR="005F1794">
        <w:rPr>
          <w:rFonts w:ascii="Arial" w:hAnsi="Arial" w:cs="Arial"/>
          <w:sz w:val="24"/>
          <w:szCs w:val="24"/>
        </w:rPr>
        <w:t>when publishing research into alternative methods</w:t>
      </w:r>
      <w:r w:rsidR="00083202">
        <w:rPr>
          <w:rFonts w:ascii="Arial" w:hAnsi="Arial" w:cs="Arial"/>
          <w:sz w:val="24"/>
          <w:szCs w:val="24"/>
        </w:rPr>
        <w:t>,</w:t>
      </w:r>
      <w:r w:rsidR="00F17492">
        <w:rPr>
          <w:rFonts w:ascii="Arial" w:hAnsi="Arial" w:cs="Arial"/>
          <w:sz w:val="24"/>
          <w:szCs w:val="24"/>
        </w:rPr>
        <w:t xml:space="preserve"> as this can </w:t>
      </w:r>
      <w:r w:rsidR="0092786B">
        <w:rPr>
          <w:rFonts w:ascii="Arial" w:hAnsi="Arial" w:cs="Arial"/>
          <w:sz w:val="24"/>
          <w:szCs w:val="24"/>
        </w:rPr>
        <w:t xml:space="preserve">help to </w:t>
      </w:r>
      <w:r w:rsidR="00F17492">
        <w:rPr>
          <w:rFonts w:ascii="Arial" w:hAnsi="Arial" w:cs="Arial"/>
          <w:sz w:val="24"/>
          <w:szCs w:val="24"/>
        </w:rPr>
        <w:t>increase accept</w:t>
      </w:r>
      <w:r w:rsidR="0092786B">
        <w:rPr>
          <w:rFonts w:ascii="Arial" w:hAnsi="Arial" w:cs="Arial"/>
          <w:sz w:val="24"/>
          <w:szCs w:val="24"/>
        </w:rPr>
        <w:t xml:space="preserve">ance of such approaches. This applies not only to </w:t>
      </w:r>
      <w:r w:rsidR="009A4E56">
        <w:rPr>
          <w:rFonts w:ascii="Arial" w:hAnsi="Arial" w:cs="Arial"/>
          <w:sz w:val="24"/>
          <w:szCs w:val="24"/>
        </w:rPr>
        <w:t xml:space="preserve">researchers or regulators within the area, but by increasing public awareness (for example via the use of social media) it </w:t>
      </w:r>
      <w:r w:rsidR="00BF7D08">
        <w:rPr>
          <w:rFonts w:ascii="Arial" w:hAnsi="Arial" w:cs="Arial"/>
          <w:sz w:val="24"/>
          <w:szCs w:val="24"/>
        </w:rPr>
        <w:t xml:space="preserve">encourages </w:t>
      </w:r>
      <w:r w:rsidR="00A61B0B">
        <w:rPr>
          <w:rFonts w:ascii="Arial" w:hAnsi="Arial" w:cs="Arial"/>
          <w:sz w:val="24"/>
          <w:szCs w:val="24"/>
        </w:rPr>
        <w:t xml:space="preserve">informed </w:t>
      </w:r>
      <w:r w:rsidR="00BF7D08">
        <w:rPr>
          <w:rFonts w:ascii="Arial" w:hAnsi="Arial" w:cs="Arial"/>
          <w:sz w:val="24"/>
          <w:szCs w:val="24"/>
        </w:rPr>
        <w:t>debate</w:t>
      </w:r>
      <w:r w:rsidR="00C91C6F">
        <w:rPr>
          <w:rFonts w:ascii="Arial" w:hAnsi="Arial" w:cs="Arial"/>
          <w:sz w:val="24"/>
          <w:szCs w:val="24"/>
        </w:rPr>
        <w:t xml:space="preserve"> on use of animals and </w:t>
      </w:r>
      <w:r w:rsidR="00083202">
        <w:rPr>
          <w:rFonts w:ascii="Arial" w:hAnsi="Arial" w:cs="Arial"/>
          <w:sz w:val="24"/>
          <w:szCs w:val="24"/>
        </w:rPr>
        <w:t xml:space="preserve">promotion of </w:t>
      </w:r>
      <w:r w:rsidR="00C91C6F">
        <w:rPr>
          <w:rFonts w:ascii="Arial" w:hAnsi="Arial" w:cs="Arial"/>
          <w:sz w:val="24"/>
          <w:szCs w:val="24"/>
        </w:rPr>
        <w:t xml:space="preserve">alternatives. </w:t>
      </w:r>
      <w:r w:rsidRPr="001E2AAB">
        <w:rPr>
          <w:rFonts w:ascii="Arial" w:hAnsi="Arial" w:cs="Arial"/>
          <w:sz w:val="24"/>
          <w:szCs w:val="24"/>
        </w:rPr>
        <w:t>Effective promotion can help to increase the visibility and impact of published work, leading to greater recognition for the authors and their research findings. In this regard, journal editors</w:t>
      </w:r>
      <w:r w:rsidR="006A387F" w:rsidRPr="001E2AAB">
        <w:rPr>
          <w:rFonts w:ascii="Arial" w:hAnsi="Arial" w:cs="Arial"/>
          <w:sz w:val="24"/>
          <w:szCs w:val="24"/>
        </w:rPr>
        <w:t xml:space="preserve"> and authors</w:t>
      </w:r>
      <w:r w:rsidRPr="001E2AAB">
        <w:rPr>
          <w:rFonts w:ascii="Arial" w:hAnsi="Arial" w:cs="Arial"/>
          <w:sz w:val="24"/>
          <w:szCs w:val="24"/>
        </w:rPr>
        <w:t xml:space="preserve"> can play a critical role in promoting published work </w:t>
      </w:r>
      <w:r w:rsidR="00B63AA8" w:rsidRPr="001E2AAB">
        <w:rPr>
          <w:rFonts w:ascii="Arial" w:hAnsi="Arial" w:cs="Arial"/>
          <w:sz w:val="24"/>
          <w:szCs w:val="24"/>
        </w:rPr>
        <w:t xml:space="preserve">from </w:t>
      </w:r>
      <w:r w:rsidR="006A387F" w:rsidRPr="001E2AAB">
        <w:rPr>
          <w:rFonts w:ascii="Arial" w:hAnsi="Arial" w:cs="Arial"/>
          <w:sz w:val="24"/>
          <w:szCs w:val="24"/>
        </w:rPr>
        <w:t>a</w:t>
      </w:r>
      <w:r w:rsidR="00B63AA8" w:rsidRPr="001E2AAB">
        <w:rPr>
          <w:rFonts w:ascii="Arial" w:hAnsi="Arial" w:cs="Arial"/>
          <w:sz w:val="24"/>
          <w:szCs w:val="24"/>
        </w:rPr>
        <w:t xml:space="preserve"> journal </w:t>
      </w:r>
      <w:r w:rsidRPr="001E2AAB">
        <w:rPr>
          <w:rFonts w:ascii="Arial" w:hAnsi="Arial" w:cs="Arial"/>
          <w:sz w:val="24"/>
          <w:szCs w:val="24"/>
        </w:rPr>
        <w:t xml:space="preserve">to </w:t>
      </w:r>
      <w:r w:rsidR="006A387F" w:rsidRPr="001E2AAB">
        <w:rPr>
          <w:rFonts w:ascii="Arial" w:hAnsi="Arial" w:cs="Arial"/>
          <w:sz w:val="24"/>
          <w:szCs w:val="24"/>
        </w:rPr>
        <w:t>their</w:t>
      </w:r>
      <w:r w:rsidRPr="001E2AAB">
        <w:rPr>
          <w:rFonts w:ascii="Arial" w:hAnsi="Arial" w:cs="Arial"/>
          <w:sz w:val="24"/>
          <w:szCs w:val="24"/>
        </w:rPr>
        <w:t xml:space="preserve"> target audience</w:t>
      </w:r>
      <w:r w:rsidR="00FA6B5D" w:rsidRPr="001E2AAB">
        <w:rPr>
          <w:rFonts w:ascii="Arial" w:hAnsi="Arial" w:cs="Arial"/>
          <w:sz w:val="24"/>
          <w:szCs w:val="24"/>
        </w:rPr>
        <w:t xml:space="preserve"> (see Table </w:t>
      </w:r>
      <w:r w:rsidR="00B517C9" w:rsidRPr="001E2AAB">
        <w:rPr>
          <w:rFonts w:ascii="Arial" w:hAnsi="Arial" w:cs="Arial"/>
          <w:sz w:val="24"/>
          <w:szCs w:val="24"/>
        </w:rPr>
        <w:t>2</w:t>
      </w:r>
      <w:r w:rsidR="00FA6B5D" w:rsidRPr="001E2AAB">
        <w:rPr>
          <w:rFonts w:ascii="Arial" w:hAnsi="Arial" w:cs="Arial"/>
          <w:sz w:val="24"/>
          <w:szCs w:val="24"/>
        </w:rPr>
        <w:t>)</w:t>
      </w:r>
      <w:r w:rsidRPr="001E2AAB">
        <w:rPr>
          <w:rFonts w:ascii="Arial" w:hAnsi="Arial" w:cs="Arial"/>
          <w:sz w:val="24"/>
          <w:szCs w:val="24"/>
        </w:rPr>
        <w:t>.</w:t>
      </w:r>
    </w:p>
    <w:p w14:paraId="41C3BD72" w14:textId="77777777" w:rsidR="007523C2" w:rsidRDefault="007523C2" w:rsidP="00122653">
      <w:pPr>
        <w:spacing w:after="0" w:line="240" w:lineRule="auto"/>
        <w:rPr>
          <w:rFonts w:ascii="Arial" w:hAnsi="Arial" w:cs="Arial"/>
          <w:sz w:val="24"/>
          <w:szCs w:val="24"/>
        </w:rPr>
      </w:pPr>
    </w:p>
    <w:p w14:paraId="5A0623FA" w14:textId="77777777" w:rsidR="007523C2" w:rsidRDefault="007523C2" w:rsidP="00122653">
      <w:pPr>
        <w:spacing w:after="0" w:line="240" w:lineRule="auto"/>
        <w:rPr>
          <w:rFonts w:ascii="Arial" w:hAnsi="Arial" w:cs="Arial"/>
          <w:sz w:val="24"/>
          <w:szCs w:val="24"/>
        </w:rPr>
      </w:pPr>
    </w:p>
    <w:p w14:paraId="03435A2C" w14:textId="058590B9" w:rsidR="007523C2" w:rsidRPr="007523C2" w:rsidRDefault="007523C2" w:rsidP="00122653">
      <w:pPr>
        <w:spacing w:after="0" w:line="240" w:lineRule="auto"/>
        <w:rPr>
          <w:rFonts w:ascii="Arial" w:hAnsi="Arial" w:cs="Arial"/>
          <w:b/>
          <w:bCs/>
          <w:sz w:val="24"/>
          <w:szCs w:val="24"/>
        </w:rPr>
      </w:pPr>
      <w:r w:rsidRPr="007523C2">
        <w:rPr>
          <w:rFonts w:ascii="Arial" w:hAnsi="Arial" w:cs="Arial"/>
          <w:b/>
          <w:bCs/>
          <w:sz w:val="24"/>
          <w:szCs w:val="24"/>
        </w:rPr>
        <w:t>[TABLE 2 HERE}</w:t>
      </w:r>
    </w:p>
    <w:p w14:paraId="76C6D962" w14:textId="77777777" w:rsidR="00303C45" w:rsidRPr="001E2AAB" w:rsidRDefault="00303C45" w:rsidP="00122653">
      <w:pPr>
        <w:spacing w:after="0" w:line="240" w:lineRule="auto"/>
        <w:rPr>
          <w:rFonts w:ascii="Arial" w:hAnsi="Arial" w:cs="Arial"/>
          <w:sz w:val="24"/>
          <w:szCs w:val="24"/>
        </w:rPr>
      </w:pPr>
    </w:p>
    <w:p w14:paraId="03ACD113" w14:textId="77777777" w:rsidR="00303C45" w:rsidRPr="001E2AAB" w:rsidRDefault="00303C45" w:rsidP="00122653">
      <w:pPr>
        <w:spacing w:after="0" w:line="240" w:lineRule="auto"/>
        <w:rPr>
          <w:rFonts w:ascii="Arial" w:hAnsi="Arial" w:cs="Arial"/>
          <w:sz w:val="24"/>
          <w:szCs w:val="24"/>
        </w:rPr>
      </w:pPr>
    </w:p>
    <w:p w14:paraId="3FCC1324" w14:textId="77777777" w:rsidR="00D61974" w:rsidRPr="001E2AAB" w:rsidRDefault="00D61974" w:rsidP="00122653">
      <w:pPr>
        <w:spacing w:after="0" w:line="240" w:lineRule="auto"/>
        <w:rPr>
          <w:rFonts w:ascii="Arial" w:hAnsi="Arial" w:cs="Arial"/>
          <w:sz w:val="24"/>
          <w:szCs w:val="24"/>
        </w:rPr>
      </w:pPr>
    </w:p>
    <w:p w14:paraId="1B71D8C9" w14:textId="463AB891" w:rsidR="008B01F0" w:rsidRPr="001E2AAB" w:rsidRDefault="008B01F0" w:rsidP="00122653">
      <w:pPr>
        <w:spacing w:after="0" w:line="240" w:lineRule="auto"/>
        <w:rPr>
          <w:rFonts w:ascii="Arial" w:hAnsi="Arial" w:cs="Arial"/>
          <w:sz w:val="24"/>
          <w:szCs w:val="24"/>
        </w:rPr>
      </w:pPr>
      <w:r w:rsidRPr="001E2AAB">
        <w:rPr>
          <w:rFonts w:ascii="Arial" w:hAnsi="Arial" w:cs="Arial"/>
          <w:sz w:val="24"/>
          <w:szCs w:val="24"/>
        </w:rPr>
        <w:t xml:space="preserve">By implementing these strategies, </w:t>
      </w:r>
      <w:r w:rsidR="009F44A2" w:rsidRPr="001E2AAB">
        <w:rPr>
          <w:rFonts w:ascii="Arial" w:hAnsi="Arial" w:cs="Arial"/>
          <w:sz w:val="24"/>
          <w:szCs w:val="24"/>
        </w:rPr>
        <w:t xml:space="preserve">published work from the journal can be effectively promoted </w:t>
      </w:r>
      <w:r w:rsidRPr="001E2AAB">
        <w:rPr>
          <w:rFonts w:ascii="Arial" w:hAnsi="Arial" w:cs="Arial"/>
          <w:sz w:val="24"/>
          <w:szCs w:val="24"/>
        </w:rPr>
        <w:t>increasing the visibility of the journal and generating greater interest in its publications</w:t>
      </w:r>
      <w:r w:rsidR="00B40B51" w:rsidRPr="001E2AAB">
        <w:rPr>
          <w:rFonts w:ascii="Arial" w:hAnsi="Arial" w:cs="Arial"/>
          <w:sz w:val="24"/>
          <w:szCs w:val="24"/>
        </w:rPr>
        <w:t>.</w:t>
      </w:r>
      <w:r w:rsidRPr="001E2AAB">
        <w:rPr>
          <w:rFonts w:ascii="Arial" w:hAnsi="Arial" w:cs="Arial"/>
          <w:sz w:val="24"/>
          <w:szCs w:val="24"/>
        </w:rPr>
        <w:t xml:space="preserve"> </w:t>
      </w:r>
      <w:r w:rsidR="005B279C" w:rsidRPr="001E2AAB">
        <w:rPr>
          <w:rFonts w:ascii="Arial" w:hAnsi="Arial" w:cs="Arial"/>
          <w:sz w:val="24"/>
          <w:szCs w:val="24"/>
        </w:rPr>
        <w:t>ECRs</w:t>
      </w:r>
      <w:r w:rsidR="001D0C96" w:rsidRPr="001E2AAB">
        <w:rPr>
          <w:rFonts w:ascii="Arial" w:hAnsi="Arial" w:cs="Arial"/>
          <w:sz w:val="24"/>
          <w:szCs w:val="24"/>
        </w:rPr>
        <w:t xml:space="preserve"> can </w:t>
      </w:r>
      <w:r w:rsidR="00832CEB" w:rsidRPr="001E2AAB">
        <w:rPr>
          <w:rFonts w:ascii="Arial" w:hAnsi="Arial" w:cs="Arial"/>
          <w:sz w:val="24"/>
          <w:szCs w:val="24"/>
        </w:rPr>
        <w:t>u</w:t>
      </w:r>
      <w:r w:rsidR="001D0C96" w:rsidRPr="001E2AAB">
        <w:rPr>
          <w:rFonts w:ascii="Arial" w:hAnsi="Arial" w:cs="Arial"/>
          <w:sz w:val="24"/>
          <w:szCs w:val="24"/>
        </w:rPr>
        <w:t>se these strategies to boost visibility of their work</w:t>
      </w:r>
      <w:r w:rsidR="003150FC" w:rsidRPr="001E2AAB">
        <w:rPr>
          <w:rFonts w:ascii="Arial" w:hAnsi="Arial" w:cs="Arial"/>
          <w:sz w:val="24"/>
          <w:szCs w:val="24"/>
        </w:rPr>
        <w:t xml:space="preserve">, </w:t>
      </w:r>
      <w:r w:rsidR="00983FD9" w:rsidRPr="001E2AAB">
        <w:rPr>
          <w:rFonts w:ascii="Arial" w:hAnsi="Arial" w:cs="Arial"/>
          <w:sz w:val="24"/>
          <w:szCs w:val="24"/>
        </w:rPr>
        <w:t>generate interest in their idea</w:t>
      </w:r>
      <w:r w:rsidR="00545B0C" w:rsidRPr="001E2AAB">
        <w:rPr>
          <w:rFonts w:ascii="Arial" w:hAnsi="Arial" w:cs="Arial"/>
          <w:sz w:val="24"/>
          <w:szCs w:val="24"/>
        </w:rPr>
        <w:t>s, methodology</w:t>
      </w:r>
      <w:r w:rsidR="00CC2BBA" w:rsidRPr="001E2AAB">
        <w:rPr>
          <w:rFonts w:ascii="Arial" w:hAnsi="Arial" w:cs="Arial"/>
          <w:sz w:val="24"/>
          <w:szCs w:val="24"/>
        </w:rPr>
        <w:t xml:space="preserve"> or approach and</w:t>
      </w:r>
      <w:r w:rsidR="00147DEC" w:rsidRPr="001E2AAB">
        <w:rPr>
          <w:rFonts w:ascii="Arial" w:hAnsi="Arial" w:cs="Arial"/>
          <w:sz w:val="24"/>
          <w:szCs w:val="24"/>
        </w:rPr>
        <w:t xml:space="preserve"> </w:t>
      </w:r>
      <w:r w:rsidR="002F357B" w:rsidRPr="001E2AAB">
        <w:rPr>
          <w:rFonts w:ascii="Arial" w:hAnsi="Arial" w:cs="Arial"/>
          <w:sz w:val="24"/>
          <w:szCs w:val="24"/>
        </w:rPr>
        <w:t>inform the development of their professional reputation.</w:t>
      </w:r>
    </w:p>
    <w:p w14:paraId="5DEE5D62" w14:textId="77777777" w:rsidR="00D61974" w:rsidRPr="001E2AAB" w:rsidRDefault="00D61974" w:rsidP="00122653">
      <w:pPr>
        <w:spacing w:after="0" w:line="240" w:lineRule="auto"/>
        <w:rPr>
          <w:rFonts w:ascii="Arial" w:hAnsi="Arial" w:cs="Arial"/>
          <w:sz w:val="24"/>
          <w:szCs w:val="24"/>
        </w:rPr>
      </w:pPr>
    </w:p>
    <w:p w14:paraId="11BFB725" w14:textId="77777777" w:rsidR="00D61974" w:rsidRPr="001E2AAB" w:rsidRDefault="00D61974" w:rsidP="00122653">
      <w:pPr>
        <w:spacing w:after="0" w:line="240" w:lineRule="auto"/>
        <w:rPr>
          <w:rFonts w:ascii="Arial" w:hAnsi="Arial" w:cs="Arial"/>
          <w:sz w:val="24"/>
          <w:szCs w:val="24"/>
        </w:rPr>
      </w:pPr>
    </w:p>
    <w:p w14:paraId="3A44274A" w14:textId="3A9B043E" w:rsidR="00411537" w:rsidRPr="001E2AAB" w:rsidRDefault="000439E4" w:rsidP="00122653">
      <w:pPr>
        <w:spacing w:after="0" w:line="240" w:lineRule="auto"/>
        <w:rPr>
          <w:rFonts w:ascii="Arial" w:hAnsi="Arial" w:cs="Arial"/>
          <w:b/>
          <w:bCs/>
          <w:sz w:val="24"/>
          <w:szCs w:val="24"/>
        </w:rPr>
      </w:pPr>
      <w:r w:rsidRPr="001E2AAB">
        <w:rPr>
          <w:rFonts w:ascii="Arial" w:hAnsi="Arial" w:cs="Arial"/>
          <w:b/>
          <w:bCs/>
          <w:sz w:val="24"/>
          <w:szCs w:val="24"/>
        </w:rPr>
        <w:t xml:space="preserve">Resources </w:t>
      </w:r>
      <w:r w:rsidR="00AA5CB9" w:rsidRPr="001E2AAB">
        <w:rPr>
          <w:rFonts w:ascii="Arial" w:hAnsi="Arial" w:cs="Arial"/>
          <w:b/>
          <w:bCs/>
          <w:sz w:val="24"/>
          <w:szCs w:val="24"/>
        </w:rPr>
        <w:t xml:space="preserve">and </w:t>
      </w:r>
      <w:r w:rsidR="00782755" w:rsidRPr="001E2AAB">
        <w:rPr>
          <w:rFonts w:ascii="Arial" w:hAnsi="Arial" w:cs="Arial"/>
          <w:b/>
          <w:bCs/>
          <w:sz w:val="24"/>
          <w:szCs w:val="24"/>
        </w:rPr>
        <w:t>g</w:t>
      </w:r>
      <w:r w:rsidR="00AA5CB9" w:rsidRPr="001E2AAB">
        <w:rPr>
          <w:rFonts w:ascii="Arial" w:hAnsi="Arial" w:cs="Arial"/>
          <w:b/>
          <w:bCs/>
          <w:sz w:val="24"/>
          <w:szCs w:val="24"/>
        </w:rPr>
        <w:t xml:space="preserve">uidelines </w:t>
      </w:r>
      <w:r w:rsidRPr="001E2AAB">
        <w:rPr>
          <w:rFonts w:ascii="Arial" w:hAnsi="Arial" w:cs="Arial"/>
          <w:b/>
          <w:bCs/>
          <w:sz w:val="24"/>
          <w:szCs w:val="24"/>
        </w:rPr>
        <w:t xml:space="preserve">for </w:t>
      </w:r>
      <w:r w:rsidR="00C83221" w:rsidRPr="001E2AAB">
        <w:rPr>
          <w:rFonts w:ascii="Arial" w:hAnsi="Arial" w:cs="Arial"/>
          <w:b/>
          <w:bCs/>
          <w:sz w:val="24"/>
          <w:szCs w:val="24"/>
        </w:rPr>
        <w:t xml:space="preserve">the </w:t>
      </w:r>
      <w:r w:rsidR="00CF6182" w:rsidRPr="001E2AAB">
        <w:rPr>
          <w:rFonts w:ascii="Arial" w:hAnsi="Arial" w:cs="Arial"/>
          <w:b/>
          <w:bCs/>
          <w:sz w:val="24"/>
          <w:szCs w:val="24"/>
        </w:rPr>
        <w:t>proper reporting</w:t>
      </w:r>
      <w:r w:rsidR="00CD57C4" w:rsidRPr="001E2AAB">
        <w:rPr>
          <w:rFonts w:ascii="Arial" w:hAnsi="Arial" w:cs="Arial"/>
          <w:b/>
          <w:bCs/>
          <w:sz w:val="24"/>
          <w:szCs w:val="24"/>
        </w:rPr>
        <w:t xml:space="preserve"> </w:t>
      </w:r>
      <w:r w:rsidR="003E2545" w:rsidRPr="001E2AAB">
        <w:rPr>
          <w:rFonts w:ascii="Arial" w:hAnsi="Arial" w:cs="Arial"/>
          <w:b/>
          <w:bCs/>
          <w:sz w:val="24"/>
          <w:szCs w:val="24"/>
        </w:rPr>
        <w:t xml:space="preserve">of research </w:t>
      </w:r>
      <w:r w:rsidR="00CF6182" w:rsidRPr="001E2AAB">
        <w:rPr>
          <w:rFonts w:ascii="Arial" w:hAnsi="Arial" w:cs="Arial"/>
          <w:b/>
          <w:bCs/>
          <w:sz w:val="24"/>
          <w:szCs w:val="24"/>
        </w:rPr>
        <w:t xml:space="preserve">by </w:t>
      </w:r>
      <w:r w:rsidR="00782755" w:rsidRPr="001E2AAB">
        <w:rPr>
          <w:rFonts w:ascii="Arial" w:hAnsi="Arial" w:cs="Arial"/>
          <w:b/>
          <w:bCs/>
          <w:sz w:val="24"/>
          <w:szCs w:val="24"/>
        </w:rPr>
        <w:t>a</w:t>
      </w:r>
      <w:r w:rsidR="00AA5CB9" w:rsidRPr="001E2AAB">
        <w:rPr>
          <w:rFonts w:ascii="Arial" w:hAnsi="Arial" w:cs="Arial"/>
          <w:b/>
          <w:bCs/>
          <w:sz w:val="24"/>
          <w:szCs w:val="24"/>
        </w:rPr>
        <w:t>uthors</w:t>
      </w:r>
    </w:p>
    <w:p w14:paraId="7C63CF6A" w14:textId="77777777" w:rsidR="00D61974" w:rsidRPr="001E2AAB" w:rsidRDefault="00D61974" w:rsidP="00122653">
      <w:pPr>
        <w:spacing w:after="0" w:line="240" w:lineRule="auto"/>
        <w:rPr>
          <w:rFonts w:ascii="Arial" w:hAnsi="Arial" w:cs="Arial"/>
          <w:sz w:val="24"/>
          <w:szCs w:val="24"/>
        </w:rPr>
      </w:pPr>
    </w:p>
    <w:p w14:paraId="586B578D" w14:textId="7B0B7B13" w:rsidR="0028247D" w:rsidRPr="001E2AAB" w:rsidRDefault="0028247D" w:rsidP="00122653">
      <w:pPr>
        <w:spacing w:after="0" w:line="240" w:lineRule="auto"/>
        <w:rPr>
          <w:rFonts w:ascii="Arial" w:hAnsi="Arial" w:cs="Arial"/>
          <w:sz w:val="24"/>
          <w:szCs w:val="24"/>
        </w:rPr>
      </w:pPr>
      <w:r w:rsidRPr="001E2AAB">
        <w:rPr>
          <w:rFonts w:ascii="Arial" w:hAnsi="Arial" w:cs="Arial"/>
          <w:sz w:val="24"/>
          <w:szCs w:val="24"/>
        </w:rPr>
        <w:t xml:space="preserve">Each year millions of articles are published, covering every aspect of scientific endeavour. </w:t>
      </w:r>
      <w:r w:rsidR="00BC4704" w:rsidRPr="001E2AAB">
        <w:rPr>
          <w:rFonts w:ascii="Arial" w:hAnsi="Arial" w:cs="Arial"/>
          <w:sz w:val="24"/>
          <w:szCs w:val="24"/>
        </w:rPr>
        <w:t>To</w:t>
      </w:r>
      <w:r w:rsidRPr="001E2AAB">
        <w:rPr>
          <w:rFonts w:ascii="Arial" w:hAnsi="Arial" w:cs="Arial"/>
          <w:sz w:val="24"/>
          <w:szCs w:val="24"/>
        </w:rPr>
        <w:t xml:space="preserve"> make this information accessible</w:t>
      </w:r>
      <w:r w:rsidR="0082121D" w:rsidRPr="001E2AAB">
        <w:rPr>
          <w:rFonts w:ascii="Arial" w:hAnsi="Arial" w:cs="Arial"/>
          <w:sz w:val="24"/>
          <w:szCs w:val="24"/>
        </w:rPr>
        <w:t>,</w:t>
      </w:r>
      <w:r w:rsidRPr="001E2AAB">
        <w:rPr>
          <w:rFonts w:ascii="Arial" w:hAnsi="Arial" w:cs="Arial"/>
          <w:sz w:val="24"/>
          <w:szCs w:val="24"/>
        </w:rPr>
        <w:t xml:space="preserve"> </w:t>
      </w:r>
      <w:r w:rsidR="00BC4704" w:rsidRPr="001E2AAB">
        <w:rPr>
          <w:rFonts w:ascii="Arial" w:hAnsi="Arial" w:cs="Arial"/>
          <w:sz w:val="24"/>
          <w:szCs w:val="24"/>
        </w:rPr>
        <w:t>high-quality</w:t>
      </w:r>
      <w:r w:rsidR="00973ADE" w:rsidRPr="001E2AAB">
        <w:rPr>
          <w:rFonts w:ascii="Arial" w:hAnsi="Arial" w:cs="Arial"/>
          <w:sz w:val="24"/>
          <w:szCs w:val="24"/>
        </w:rPr>
        <w:t xml:space="preserve">, ethical publication is essential. </w:t>
      </w:r>
      <w:r w:rsidR="0082121D" w:rsidRPr="001E2AAB">
        <w:rPr>
          <w:rFonts w:ascii="Arial" w:hAnsi="Arial" w:cs="Arial"/>
          <w:sz w:val="24"/>
          <w:szCs w:val="24"/>
        </w:rPr>
        <w:t xml:space="preserve">This is particularly important for reporting results of animal work or </w:t>
      </w:r>
      <w:r w:rsidR="0066768C" w:rsidRPr="001E2AAB">
        <w:rPr>
          <w:rFonts w:ascii="Arial" w:hAnsi="Arial" w:cs="Arial"/>
          <w:sz w:val="24"/>
          <w:szCs w:val="24"/>
        </w:rPr>
        <w:t xml:space="preserve">use of </w:t>
      </w:r>
      <w:r w:rsidR="00667487" w:rsidRPr="001E2AAB">
        <w:rPr>
          <w:rFonts w:ascii="Arial" w:hAnsi="Arial" w:cs="Arial"/>
          <w:sz w:val="24"/>
          <w:szCs w:val="24"/>
        </w:rPr>
        <w:t xml:space="preserve">alternative </w:t>
      </w:r>
      <w:r w:rsidR="0082121D" w:rsidRPr="001E2AAB">
        <w:rPr>
          <w:rFonts w:ascii="Arial" w:hAnsi="Arial" w:cs="Arial"/>
          <w:sz w:val="24"/>
          <w:szCs w:val="24"/>
        </w:rPr>
        <w:t>methods</w:t>
      </w:r>
      <w:r w:rsidR="00667487" w:rsidRPr="001E2AAB">
        <w:rPr>
          <w:rFonts w:ascii="Arial" w:hAnsi="Arial" w:cs="Arial"/>
          <w:sz w:val="24"/>
          <w:szCs w:val="24"/>
        </w:rPr>
        <w:t xml:space="preserve">, </w:t>
      </w:r>
      <w:proofErr w:type="gramStart"/>
      <w:r w:rsidR="00667487" w:rsidRPr="001E2AAB">
        <w:rPr>
          <w:rFonts w:ascii="Arial" w:hAnsi="Arial" w:cs="Arial"/>
          <w:sz w:val="24"/>
          <w:szCs w:val="24"/>
        </w:rPr>
        <w:t>so as to</w:t>
      </w:r>
      <w:proofErr w:type="gramEnd"/>
      <w:r w:rsidR="00667487" w:rsidRPr="001E2AAB">
        <w:rPr>
          <w:rFonts w:ascii="Arial" w:hAnsi="Arial" w:cs="Arial"/>
          <w:sz w:val="24"/>
          <w:szCs w:val="24"/>
        </w:rPr>
        <w:t xml:space="preserve"> minimise animal testing</w:t>
      </w:r>
      <w:r w:rsidR="002F1119" w:rsidRPr="001E2AAB">
        <w:rPr>
          <w:rFonts w:ascii="Arial" w:hAnsi="Arial" w:cs="Arial"/>
          <w:sz w:val="24"/>
          <w:szCs w:val="24"/>
        </w:rPr>
        <w:t xml:space="preserve"> in future</w:t>
      </w:r>
      <w:r w:rsidR="00667487" w:rsidRPr="001E2AAB">
        <w:rPr>
          <w:rFonts w:ascii="Arial" w:hAnsi="Arial" w:cs="Arial"/>
          <w:sz w:val="24"/>
          <w:szCs w:val="24"/>
        </w:rPr>
        <w:t>.</w:t>
      </w:r>
      <w:r w:rsidR="0082121D" w:rsidRPr="001E2AAB">
        <w:rPr>
          <w:rFonts w:ascii="Arial" w:hAnsi="Arial" w:cs="Arial"/>
          <w:sz w:val="24"/>
          <w:szCs w:val="24"/>
        </w:rPr>
        <w:t xml:space="preserve"> </w:t>
      </w:r>
      <w:r w:rsidR="00FF3749" w:rsidRPr="001E2AAB">
        <w:rPr>
          <w:rFonts w:ascii="Arial" w:hAnsi="Arial" w:cs="Arial"/>
          <w:sz w:val="24"/>
          <w:szCs w:val="24"/>
        </w:rPr>
        <w:t xml:space="preserve">An increasing number of </w:t>
      </w:r>
      <w:r w:rsidR="009A1309" w:rsidRPr="001E2AAB">
        <w:rPr>
          <w:rFonts w:ascii="Arial" w:hAnsi="Arial" w:cs="Arial"/>
          <w:sz w:val="24"/>
          <w:szCs w:val="24"/>
        </w:rPr>
        <w:t>free</w:t>
      </w:r>
      <w:r w:rsidR="00DB1C36" w:rsidRPr="001E2AAB">
        <w:rPr>
          <w:rFonts w:ascii="Arial" w:hAnsi="Arial" w:cs="Arial"/>
          <w:sz w:val="24"/>
          <w:szCs w:val="24"/>
        </w:rPr>
        <w:t xml:space="preserve">ly available </w:t>
      </w:r>
      <w:r w:rsidR="009A1309" w:rsidRPr="001E2AAB">
        <w:rPr>
          <w:rFonts w:ascii="Arial" w:hAnsi="Arial" w:cs="Arial"/>
          <w:sz w:val="24"/>
          <w:szCs w:val="24"/>
        </w:rPr>
        <w:t>resources are available</w:t>
      </w:r>
      <w:r w:rsidR="002505C3" w:rsidRPr="001E2AAB">
        <w:rPr>
          <w:rFonts w:ascii="Arial" w:hAnsi="Arial" w:cs="Arial"/>
          <w:sz w:val="24"/>
          <w:szCs w:val="24"/>
        </w:rPr>
        <w:t xml:space="preserve"> to assist authors and reviewers</w:t>
      </w:r>
      <w:r w:rsidR="00DB1C36" w:rsidRPr="001E2AAB">
        <w:rPr>
          <w:rFonts w:ascii="Arial" w:hAnsi="Arial" w:cs="Arial"/>
          <w:sz w:val="24"/>
          <w:szCs w:val="24"/>
        </w:rPr>
        <w:t xml:space="preserve">. These include general advice on preparing and reviewing </w:t>
      </w:r>
      <w:r w:rsidR="007E5E28" w:rsidRPr="001E2AAB">
        <w:rPr>
          <w:rFonts w:ascii="Arial" w:hAnsi="Arial" w:cs="Arial"/>
          <w:sz w:val="24"/>
          <w:szCs w:val="24"/>
        </w:rPr>
        <w:t xml:space="preserve">manuscripts </w:t>
      </w:r>
      <w:r w:rsidR="002D5479" w:rsidRPr="001E2AAB">
        <w:rPr>
          <w:rFonts w:ascii="Arial" w:hAnsi="Arial" w:cs="Arial"/>
          <w:sz w:val="24"/>
          <w:szCs w:val="24"/>
        </w:rPr>
        <w:t xml:space="preserve">(such as guidance produced by publishers) </w:t>
      </w:r>
      <w:r w:rsidR="007E5E28" w:rsidRPr="001E2AAB">
        <w:rPr>
          <w:rFonts w:ascii="Arial" w:hAnsi="Arial" w:cs="Arial"/>
          <w:sz w:val="24"/>
          <w:szCs w:val="24"/>
        </w:rPr>
        <w:t xml:space="preserve">as well as more </w:t>
      </w:r>
      <w:r w:rsidR="007E5E28" w:rsidRPr="001E2AAB">
        <w:rPr>
          <w:rFonts w:ascii="Arial" w:hAnsi="Arial" w:cs="Arial"/>
          <w:sz w:val="24"/>
          <w:szCs w:val="24"/>
        </w:rPr>
        <w:lastRenderedPageBreak/>
        <w:t xml:space="preserve">specific </w:t>
      </w:r>
      <w:r w:rsidR="00CB5659" w:rsidRPr="001E2AAB">
        <w:rPr>
          <w:rFonts w:ascii="Arial" w:hAnsi="Arial" w:cs="Arial"/>
          <w:sz w:val="24"/>
          <w:szCs w:val="24"/>
        </w:rPr>
        <w:t>recommendations</w:t>
      </w:r>
      <w:r w:rsidR="009A1309" w:rsidRPr="001E2AAB">
        <w:rPr>
          <w:rFonts w:ascii="Arial" w:hAnsi="Arial" w:cs="Arial"/>
          <w:sz w:val="24"/>
          <w:szCs w:val="24"/>
        </w:rPr>
        <w:t>, such as harmonised reporting guidelines</w:t>
      </w:r>
      <w:r w:rsidR="00CB5659" w:rsidRPr="001E2AAB">
        <w:rPr>
          <w:rFonts w:ascii="Arial" w:hAnsi="Arial" w:cs="Arial"/>
          <w:sz w:val="24"/>
          <w:szCs w:val="24"/>
        </w:rPr>
        <w:t xml:space="preserve">. </w:t>
      </w:r>
      <w:r w:rsidR="00800D2C" w:rsidRPr="001E2AAB">
        <w:rPr>
          <w:rFonts w:ascii="Arial" w:hAnsi="Arial" w:cs="Arial"/>
          <w:sz w:val="24"/>
          <w:szCs w:val="24"/>
        </w:rPr>
        <w:t>T</w:t>
      </w:r>
      <w:r w:rsidR="00895B5A" w:rsidRPr="001E2AAB">
        <w:rPr>
          <w:rFonts w:ascii="Arial" w:hAnsi="Arial" w:cs="Arial"/>
          <w:sz w:val="24"/>
          <w:szCs w:val="24"/>
        </w:rPr>
        <w:t xml:space="preserve">he </w:t>
      </w:r>
      <w:r w:rsidRPr="001E2AAB">
        <w:rPr>
          <w:rFonts w:ascii="Arial" w:hAnsi="Arial" w:cs="Arial"/>
          <w:sz w:val="24"/>
          <w:szCs w:val="24"/>
        </w:rPr>
        <w:t xml:space="preserve">Organisation for Economic Cooperation and Development (OECD) </w:t>
      </w:r>
      <w:r w:rsidR="00AD41C1" w:rsidRPr="001E2AAB">
        <w:rPr>
          <w:rFonts w:ascii="Arial" w:hAnsi="Arial" w:cs="Arial"/>
          <w:sz w:val="24"/>
          <w:szCs w:val="24"/>
        </w:rPr>
        <w:t xml:space="preserve">maintains a website </w:t>
      </w:r>
      <w:r w:rsidRPr="001E2AAB">
        <w:rPr>
          <w:rFonts w:ascii="Arial" w:hAnsi="Arial" w:cs="Arial"/>
          <w:sz w:val="24"/>
          <w:szCs w:val="24"/>
        </w:rPr>
        <w:t xml:space="preserve">that is dedicated to a series of publications for </w:t>
      </w:r>
      <w:r w:rsidR="00AD41C1" w:rsidRPr="001E2AAB">
        <w:rPr>
          <w:rFonts w:ascii="Arial" w:hAnsi="Arial" w:cs="Arial"/>
          <w:sz w:val="24"/>
          <w:szCs w:val="24"/>
        </w:rPr>
        <w:t xml:space="preserve">the </w:t>
      </w:r>
      <w:r w:rsidRPr="001E2AAB">
        <w:rPr>
          <w:rFonts w:ascii="Arial" w:hAnsi="Arial" w:cs="Arial"/>
          <w:sz w:val="24"/>
          <w:szCs w:val="24"/>
        </w:rPr>
        <w:t>testing and assessment of chemicals</w:t>
      </w:r>
      <w:r w:rsidR="00AD41C1" w:rsidRPr="001E2AAB">
        <w:rPr>
          <w:rFonts w:ascii="Arial" w:hAnsi="Arial" w:cs="Arial"/>
          <w:sz w:val="24"/>
          <w:szCs w:val="24"/>
        </w:rPr>
        <w:t xml:space="preserve">. </w:t>
      </w:r>
      <w:r w:rsidR="00616E77" w:rsidRPr="001E2AAB">
        <w:rPr>
          <w:rFonts w:ascii="Arial" w:hAnsi="Arial" w:cs="Arial"/>
          <w:sz w:val="24"/>
          <w:szCs w:val="24"/>
        </w:rPr>
        <w:t>The website (</w:t>
      </w:r>
      <w:hyperlink r:id="rId31" w:history="1">
        <w:r w:rsidR="00616E77" w:rsidRPr="001E2AAB">
          <w:rPr>
            <w:rStyle w:val="Hyperlink"/>
            <w:rFonts w:ascii="Arial" w:hAnsi="Arial" w:cs="Arial"/>
            <w:color w:val="auto"/>
            <w:sz w:val="24"/>
            <w:szCs w:val="24"/>
          </w:rPr>
          <w:t>https://www.oecd.org/chemicalsafety/testing/series-testing-assessment-publications-number.htm</w:t>
        </w:r>
      </w:hyperlink>
      <w:r w:rsidR="00616E77" w:rsidRPr="001E2AAB">
        <w:rPr>
          <w:rFonts w:ascii="Arial" w:hAnsi="Arial" w:cs="Arial"/>
          <w:sz w:val="24"/>
          <w:szCs w:val="24"/>
        </w:rPr>
        <w:t xml:space="preserve">; accessed </w:t>
      </w:r>
      <w:r w:rsidR="00DF20A4">
        <w:rPr>
          <w:rFonts w:ascii="Arial" w:hAnsi="Arial" w:cs="Arial"/>
          <w:sz w:val="24"/>
          <w:szCs w:val="24"/>
        </w:rPr>
        <w:t>April 2024</w:t>
      </w:r>
      <w:r w:rsidRPr="001E2AAB">
        <w:rPr>
          <w:rFonts w:ascii="Arial" w:hAnsi="Arial" w:cs="Arial"/>
          <w:sz w:val="24"/>
          <w:szCs w:val="24"/>
        </w:rPr>
        <w:t>) provides links to over 300 documents</w:t>
      </w:r>
      <w:r w:rsidR="00037580" w:rsidRPr="001E2AAB">
        <w:rPr>
          <w:rFonts w:ascii="Arial" w:hAnsi="Arial" w:cs="Arial"/>
          <w:sz w:val="24"/>
          <w:szCs w:val="24"/>
        </w:rPr>
        <w:t xml:space="preserve">. These include reporting guidelines, as well as </w:t>
      </w:r>
      <w:r w:rsidRPr="001E2AAB">
        <w:rPr>
          <w:rFonts w:ascii="Arial" w:hAnsi="Arial" w:cs="Arial"/>
          <w:sz w:val="24"/>
          <w:szCs w:val="24"/>
        </w:rPr>
        <w:t>technical guidance for conducting experiments</w:t>
      </w:r>
      <w:r w:rsidR="00FA1053" w:rsidRPr="001E2AAB">
        <w:rPr>
          <w:rFonts w:ascii="Arial" w:hAnsi="Arial" w:cs="Arial"/>
          <w:sz w:val="24"/>
          <w:szCs w:val="24"/>
        </w:rPr>
        <w:t xml:space="preserve"> and </w:t>
      </w:r>
      <w:r w:rsidRPr="001E2AAB">
        <w:rPr>
          <w:rFonts w:ascii="Arial" w:hAnsi="Arial" w:cs="Arial"/>
          <w:sz w:val="24"/>
          <w:szCs w:val="24"/>
        </w:rPr>
        <w:t>validation of method</w:t>
      </w:r>
      <w:r w:rsidR="00867336" w:rsidRPr="001E2AAB">
        <w:rPr>
          <w:rFonts w:ascii="Arial" w:hAnsi="Arial" w:cs="Arial"/>
          <w:sz w:val="24"/>
          <w:szCs w:val="24"/>
        </w:rPr>
        <w:t xml:space="preserve">ology. </w:t>
      </w:r>
      <w:r w:rsidR="002B44C9" w:rsidRPr="001E2AAB">
        <w:rPr>
          <w:rFonts w:ascii="Arial" w:hAnsi="Arial" w:cs="Arial"/>
          <w:sz w:val="24"/>
          <w:szCs w:val="24"/>
        </w:rPr>
        <w:t>E</w:t>
      </w:r>
      <w:r w:rsidR="00867336" w:rsidRPr="001E2AAB">
        <w:rPr>
          <w:rFonts w:ascii="Arial" w:hAnsi="Arial" w:cs="Arial"/>
          <w:sz w:val="24"/>
          <w:szCs w:val="24"/>
        </w:rPr>
        <w:t>x</w:t>
      </w:r>
      <w:r w:rsidRPr="001E2AAB">
        <w:rPr>
          <w:rFonts w:ascii="Arial" w:hAnsi="Arial" w:cs="Arial"/>
          <w:sz w:val="24"/>
          <w:szCs w:val="24"/>
        </w:rPr>
        <w:t xml:space="preserve">amples of </w:t>
      </w:r>
      <w:r w:rsidR="001A7A28" w:rsidRPr="001E2AAB">
        <w:rPr>
          <w:rFonts w:ascii="Arial" w:hAnsi="Arial" w:cs="Arial"/>
          <w:sz w:val="24"/>
          <w:szCs w:val="24"/>
        </w:rPr>
        <w:t xml:space="preserve">reporting </w:t>
      </w:r>
      <w:r w:rsidRPr="001E2AAB">
        <w:rPr>
          <w:rFonts w:ascii="Arial" w:hAnsi="Arial" w:cs="Arial"/>
          <w:sz w:val="24"/>
          <w:szCs w:val="24"/>
        </w:rPr>
        <w:t>guidelines</w:t>
      </w:r>
      <w:r w:rsidR="002526BD" w:rsidRPr="001E2AAB">
        <w:rPr>
          <w:rFonts w:ascii="Arial" w:hAnsi="Arial" w:cs="Arial"/>
          <w:sz w:val="24"/>
          <w:szCs w:val="24"/>
        </w:rPr>
        <w:t xml:space="preserve"> </w:t>
      </w:r>
      <w:r w:rsidR="00FC4CE5" w:rsidRPr="001E2AAB">
        <w:rPr>
          <w:rFonts w:ascii="Arial" w:hAnsi="Arial" w:cs="Arial"/>
          <w:sz w:val="24"/>
          <w:szCs w:val="24"/>
        </w:rPr>
        <w:t>(</w:t>
      </w:r>
      <w:r w:rsidR="002526BD" w:rsidRPr="001E2AAB">
        <w:rPr>
          <w:rFonts w:ascii="Arial" w:hAnsi="Arial" w:cs="Arial"/>
          <w:sz w:val="24"/>
          <w:szCs w:val="24"/>
        </w:rPr>
        <w:t xml:space="preserve">with emphasis on those relevant to </w:t>
      </w:r>
      <w:r w:rsidR="00FF1CCB" w:rsidRPr="001E2AAB">
        <w:rPr>
          <w:rFonts w:ascii="Arial" w:hAnsi="Arial" w:cs="Arial"/>
          <w:sz w:val="24"/>
          <w:szCs w:val="24"/>
        </w:rPr>
        <w:t xml:space="preserve">reporting animal experiments and </w:t>
      </w:r>
      <w:r w:rsidR="000F6C9B" w:rsidRPr="001E2AAB">
        <w:rPr>
          <w:rFonts w:ascii="Arial" w:hAnsi="Arial" w:cs="Arial"/>
          <w:sz w:val="24"/>
          <w:szCs w:val="24"/>
        </w:rPr>
        <w:t>alternative methods</w:t>
      </w:r>
      <w:r w:rsidR="00FC4CE5" w:rsidRPr="001E2AAB">
        <w:rPr>
          <w:rFonts w:ascii="Arial" w:hAnsi="Arial" w:cs="Arial"/>
          <w:sz w:val="24"/>
          <w:szCs w:val="24"/>
        </w:rPr>
        <w:t>)</w:t>
      </w:r>
      <w:r w:rsidRPr="001E2AAB">
        <w:rPr>
          <w:rFonts w:ascii="Arial" w:hAnsi="Arial" w:cs="Arial"/>
          <w:sz w:val="24"/>
          <w:szCs w:val="24"/>
        </w:rPr>
        <w:t xml:space="preserve"> </w:t>
      </w:r>
      <w:r w:rsidR="00831844">
        <w:rPr>
          <w:rFonts w:ascii="Arial" w:hAnsi="Arial" w:cs="Arial"/>
          <w:sz w:val="24"/>
          <w:szCs w:val="24"/>
        </w:rPr>
        <w:t>in addition to</w:t>
      </w:r>
      <w:r w:rsidRPr="001E2AAB">
        <w:rPr>
          <w:rFonts w:ascii="Arial" w:hAnsi="Arial" w:cs="Arial"/>
          <w:sz w:val="24"/>
          <w:szCs w:val="24"/>
        </w:rPr>
        <w:t xml:space="preserve"> </w:t>
      </w:r>
      <w:r w:rsidR="001A7A28" w:rsidRPr="001E2AAB">
        <w:rPr>
          <w:rFonts w:ascii="Arial" w:hAnsi="Arial" w:cs="Arial"/>
          <w:sz w:val="24"/>
          <w:szCs w:val="24"/>
        </w:rPr>
        <w:t>other useful resources for authors</w:t>
      </w:r>
      <w:r w:rsidR="00B51017" w:rsidRPr="001E2AAB">
        <w:rPr>
          <w:rFonts w:ascii="Arial" w:hAnsi="Arial" w:cs="Arial"/>
          <w:sz w:val="24"/>
          <w:szCs w:val="24"/>
        </w:rPr>
        <w:t>,</w:t>
      </w:r>
      <w:r w:rsidR="001A7A28" w:rsidRPr="001E2AAB">
        <w:rPr>
          <w:rFonts w:ascii="Arial" w:hAnsi="Arial" w:cs="Arial"/>
          <w:sz w:val="24"/>
          <w:szCs w:val="24"/>
        </w:rPr>
        <w:t xml:space="preserve"> </w:t>
      </w:r>
      <w:r w:rsidR="006E21B9" w:rsidRPr="001E2AAB">
        <w:rPr>
          <w:rFonts w:ascii="Arial" w:hAnsi="Arial" w:cs="Arial"/>
          <w:sz w:val="24"/>
          <w:szCs w:val="24"/>
        </w:rPr>
        <w:t xml:space="preserve">are </w:t>
      </w:r>
      <w:r w:rsidRPr="001E2AAB">
        <w:rPr>
          <w:rFonts w:ascii="Arial" w:hAnsi="Arial" w:cs="Arial"/>
          <w:sz w:val="24"/>
          <w:szCs w:val="24"/>
        </w:rPr>
        <w:t>high</w:t>
      </w:r>
      <w:r w:rsidR="007A0E0A" w:rsidRPr="001E2AAB">
        <w:rPr>
          <w:rFonts w:ascii="Arial" w:hAnsi="Arial" w:cs="Arial"/>
          <w:sz w:val="24"/>
          <w:szCs w:val="24"/>
        </w:rPr>
        <w:t>lighte</w:t>
      </w:r>
      <w:r w:rsidRPr="001E2AAB">
        <w:rPr>
          <w:rFonts w:ascii="Arial" w:hAnsi="Arial" w:cs="Arial"/>
          <w:sz w:val="24"/>
          <w:szCs w:val="24"/>
        </w:rPr>
        <w:t>d below</w:t>
      </w:r>
      <w:r w:rsidR="009600C9" w:rsidRPr="001E2AAB">
        <w:rPr>
          <w:rFonts w:ascii="Arial" w:hAnsi="Arial" w:cs="Arial"/>
          <w:sz w:val="24"/>
          <w:szCs w:val="24"/>
        </w:rPr>
        <w:t xml:space="preserve">. </w:t>
      </w:r>
      <w:r w:rsidR="007A0E0A" w:rsidRPr="001E2AAB">
        <w:rPr>
          <w:rFonts w:ascii="Arial" w:hAnsi="Arial" w:cs="Arial"/>
          <w:sz w:val="24"/>
          <w:szCs w:val="24"/>
        </w:rPr>
        <w:t xml:space="preserve">Table </w:t>
      </w:r>
      <w:r w:rsidR="00E3318C" w:rsidRPr="001E2AAB">
        <w:rPr>
          <w:rFonts w:ascii="Arial" w:hAnsi="Arial" w:cs="Arial"/>
          <w:sz w:val="24"/>
          <w:szCs w:val="24"/>
        </w:rPr>
        <w:t>3</w:t>
      </w:r>
      <w:r w:rsidR="000F6C9B" w:rsidRPr="001E2AAB">
        <w:rPr>
          <w:rFonts w:ascii="Arial" w:hAnsi="Arial" w:cs="Arial"/>
          <w:sz w:val="24"/>
          <w:szCs w:val="24"/>
        </w:rPr>
        <w:t xml:space="preserve"> provides</w:t>
      </w:r>
      <w:r w:rsidR="00ED4634" w:rsidRPr="001E2AAB">
        <w:rPr>
          <w:rFonts w:ascii="Arial" w:hAnsi="Arial" w:cs="Arial"/>
          <w:sz w:val="24"/>
          <w:szCs w:val="24"/>
        </w:rPr>
        <w:t xml:space="preserve"> a summary of key resources</w:t>
      </w:r>
      <w:r w:rsidR="006C5574" w:rsidRPr="001E2AAB">
        <w:rPr>
          <w:rFonts w:ascii="Arial" w:hAnsi="Arial" w:cs="Arial"/>
          <w:sz w:val="24"/>
          <w:szCs w:val="24"/>
        </w:rPr>
        <w:t>;</w:t>
      </w:r>
      <w:r w:rsidR="00ED4634" w:rsidRPr="001E2AAB">
        <w:rPr>
          <w:rFonts w:ascii="Arial" w:hAnsi="Arial" w:cs="Arial"/>
          <w:sz w:val="24"/>
          <w:szCs w:val="24"/>
        </w:rPr>
        <w:t xml:space="preserve"> </w:t>
      </w:r>
      <w:r w:rsidR="007A0E0A" w:rsidRPr="001E2AAB">
        <w:rPr>
          <w:rFonts w:ascii="Arial" w:hAnsi="Arial" w:cs="Arial"/>
          <w:sz w:val="24"/>
          <w:szCs w:val="24"/>
        </w:rPr>
        <w:t>however, many other</w:t>
      </w:r>
      <w:r w:rsidR="00A261A9" w:rsidRPr="001E2AAB">
        <w:rPr>
          <w:rFonts w:ascii="Arial" w:hAnsi="Arial" w:cs="Arial"/>
          <w:sz w:val="24"/>
          <w:szCs w:val="24"/>
        </w:rPr>
        <w:t>s</w:t>
      </w:r>
      <w:r w:rsidR="007A0E0A" w:rsidRPr="001E2AAB">
        <w:rPr>
          <w:rFonts w:ascii="Arial" w:hAnsi="Arial" w:cs="Arial"/>
          <w:sz w:val="24"/>
          <w:szCs w:val="24"/>
        </w:rPr>
        <w:t xml:space="preserve"> are available.</w:t>
      </w:r>
    </w:p>
    <w:p w14:paraId="0A2BEFD1" w14:textId="77777777" w:rsidR="00D61974" w:rsidRPr="001E2AAB" w:rsidRDefault="00D61974" w:rsidP="00122653">
      <w:pPr>
        <w:spacing w:after="0" w:line="240" w:lineRule="auto"/>
        <w:rPr>
          <w:rFonts w:ascii="Arial" w:hAnsi="Arial" w:cs="Arial"/>
          <w:sz w:val="24"/>
          <w:szCs w:val="24"/>
        </w:rPr>
      </w:pPr>
    </w:p>
    <w:p w14:paraId="3DC7303D" w14:textId="77777777" w:rsidR="00D61974" w:rsidRPr="001E2AAB" w:rsidRDefault="00D61974" w:rsidP="00122653">
      <w:pPr>
        <w:spacing w:after="0" w:line="240" w:lineRule="auto"/>
        <w:rPr>
          <w:rFonts w:ascii="Arial" w:hAnsi="Arial" w:cs="Arial"/>
          <w:sz w:val="24"/>
          <w:szCs w:val="24"/>
        </w:rPr>
      </w:pPr>
    </w:p>
    <w:p w14:paraId="5E479C62" w14:textId="67FE9823" w:rsidR="00D1110B" w:rsidRPr="001E2AAB" w:rsidRDefault="00D1110B" w:rsidP="00122653">
      <w:pPr>
        <w:spacing w:after="0" w:line="240" w:lineRule="auto"/>
        <w:rPr>
          <w:rFonts w:ascii="Arial" w:hAnsi="Arial" w:cs="Arial"/>
          <w:i/>
          <w:iCs/>
          <w:sz w:val="24"/>
          <w:szCs w:val="24"/>
        </w:rPr>
      </w:pPr>
      <w:r w:rsidRPr="001E2AAB">
        <w:rPr>
          <w:rFonts w:ascii="Arial" w:hAnsi="Arial" w:cs="Arial"/>
          <w:i/>
          <w:iCs/>
          <w:sz w:val="24"/>
          <w:szCs w:val="24"/>
        </w:rPr>
        <w:t>Reporting of in vivo experiments</w:t>
      </w:r>
    </w:p>
    <w:p w14:paraId="16D1D952" w14:textId="77777777" w:rsidR="00D61974" w:rsidRPr="001E2AAB" w:rsidRDefault="00D61974" w:rsidP="00122653">
      <w:pPr>
        <w:spacing w:after="0" w:line="240" w:lineRule="auto"/>
        <w:rPr>
          <w:rFonts w:ascii="Arial" w:hAnsi="Arial" w:cs="Arial"/>
          <w:sz w:val="24"/>
          <w:szCs w:val="24"/>
        </w:rPr>
      </w:pPr>
    </w:p>
    <w:p w14:paraId="363C2125" w14:textId="7DCFFB3E" w:rsidR="00D1110B" w:rsidRPr="001E2AAB" w:rsidRDefault="00D94DFD" w:rsidP="00122653">
      <w:pPr>
        <w:spacing w:after="0" w:line="240" w:lineRule="auto"/>
        <w:rPr>
          <w:rFonts w:ascii="Arial" w:hAnsi="Arial" w:cs="Arial"/>
          <w:sz w:val="24"/>
          <w:szCs w:val="24"/>
        </w:rPr>
      </w:pPr>
      <w:r w:rsidRPr="001E2AAB">
        <w:rPr>
          <w:rFonts w:ascii="Arial" w:hAnsi="Arial" w:cs="Arial"/>
          <w:sz w:val="24"/>
          <w:szCs w:val="24"/>
        </w:rPr>
        <w:t xml:space="preserve">Evidence </w:t>
      </w:r>
      <w:r w:rsidR="00D7118F" w:rsidRPr="001E2AAB">
        <w:rPr>
          <w:rFonts w:ascii="Arial" w:hAnsi="Arial" w:cs="Arial"/>
          <w:sz w:val="24"/>
          <w:szCs w:val="24"/>
        </w:rPr>
        <w:t xml:space="preserve">has shown that the introduction of reporting </w:t>
      </w:r>
      <w:r w:rsidR="008E67A0" w:rsidRPr="001E2AAB">
        <w:rPr>
          <w:rFonts w:ascii="Arial" w:hAnsi="Arial" w:cs="Arial"/>
          <w:sz w:val="24"/>
          <w:szCs w:val="24"/>
        </w:rPr>
        <w:t xml:space="preserve">guidelines does improve the standard of reporting in </w:t>
      </w:r>
      <w:r w:rsidR="00142DDA" w:rsidRPr="001E2AAB">
        <w:rPr>
          <w:rFonts w:ascii="Arial" w:hAnsi="Arial" w:cs="Arial"/>
          <w:sz w:val="24"/>
          <w:szCs w:val="24"/>
        </w:rPr>
        <w:t>biomedical research</w:t>
      </w:r>
      <w:r w:rsidR="00BD257C" w:rsidRPr="001E2AAB">
        <w:rPr>
          <w:rFonts w:ascii="Arial" w:hAnsi="Arial" w:cs="Arial"/>
          <w:sz w:val="24"/>
          <w:szCs w:val="24"/>
        </w:rPr>
        <w:t>.</w:t>
      </w:r>
      <w:r w:rsidR="00A72001" w:rsidRPr="00A72001">
        <w:rPr>
          <w:rFonts w:ascii="Arial" w:hAnsi="Arial" w:cs="Arial"/>
          <w:sz w:val="24"/>
          <w:szCs w:val="24"/>
          <w:vertAlign w:val="superscript"/>
        </w:rPr>
        <w:t>23</w:t>
      </w:r>
      <w:r w:rsidR="00BD257C" w:rsidRPr="001E2AAB">
        <w:rPr>
          <w:rFonts w:ascii="Arial" w:hAnsi="Arial" w:cs="Arial"/>
          <w:sz w:val="24"/>
          <w:szCs w:val="24"/>
        </w:rPr>
        <w:t xml:space="preserve"> </w:t>
      </w:r>
      <w:r w:rsidR="00EC27A0" w:rsidRPr="001E2AAB">
        <w:rPr>
          <w:rFonts w:ascii="Arial" w:hAnsi="Arial" w:cs="Arial"/>
          <w:sz w:val="24"/>
          <w:szCs w:val="24"/>
        </w:rPr>
        <w:t xml:space="preserve">Where animals are used in studies, it is </w:t>
      </w:r>
      <w:r w:rsidR="00D20D2B" w:rsidRPr="001E2AAB">
        <w:rPr>
          <w:rFonts w:ascii="Arial" w:hAnsi="Arial" w:cs="Arial"/>
          <w:sz w:val="24"/>
          <w:szCs w:val="24"/>
        </w:rPr>
        <w:t xml:space="preserve">imperative </w:t>
      </w:r>
      <w:r w:rsidR="00EC27A0" w:rsidRPr="001E2AAB">
        <w:rPr>
          <w:rFonts w:ascii="Arial" w:hAnsi="Arial" w:cs="Arial"/>
          <w:sz w:val="24"/>
          <w:szCs w:val="24"/>
        </w:rPr>
        <w:t>that maximum</w:t>
      </w:r>
      <w:r w:rsidR="00922443" w:rsidRPr="001E2AAB">
        <w:rPr>
          <w:rFonts w:ascii="Arial" w:hAnsi="Arial" w:cs="Arial"/>
          <w:sz w:val="24"/>
          <w:szCs w:val="24"/>
        </w:rPr>
        <w:t xml:space="preserve"> use is made of the information obtained. </w:t>
      </w:r>
      <w:r w:rsidR="00163B2B" w:rsidRPr="001E2AAB">
        <w:rPr>
          <w:rFonts w:ascii="Arial" w:hAnsi="Arial" w:cs="Arial"/>
          <w:sz w:val="24"/>
          <w:szCs w:val="24"/>
        </w:rPr>
        <w:t>To facilit</w:t>
      </w:r>
      <w:r w:rsidR="00375349" w:rsidRPr="001E2AAB">
        <w:rPr>
          <w:rFonts w:ascii="Arial" w:hAnsi="Arial" w:cs="Arial"/>
          <w:sz w:val="24"/>
          <w:szCs w:val="24"/>
        </w:rPr>
        <w:t>ate this, researchers are recommended to adopt the PREPARE guidelines (Planning Research and Experimental Procedures on Animals: Recommendations for Excellence) in advance of conducting animal experiments.</w:t>
      </w:r>
      <w:r w:rsidR="00334252" w:rsidRPr="00334252">
        <w:rPr>
          <w:rFonts w:ascii="Arial" w:hAnsi="Arial" w:cs="Arial"/>
          <w:sz w:val="24"/>
          <w:szCs w:val="24"/>
          <w:vertAlign w:val="superscript"/>
        </w:rPr>
        <w:t>24</w:t>
      </w:r>
      <w:r w:rsidR="00375349" w:rsidRPr="001E2AAB">
        <w:rPr>
          <w:rFonts w:ascii="Arial" w:hAnsi="Arial" w:cs="Arial"/>
          <w:sz w:val="24"/>
          <w:szCs w:val="24"/>
        </w:rPr>
        <w:t xml:space="preserve"> These guidelines were developed in collaboration with </w:t>
      </w:r>
      <w:proofErr w:type="spellStart"/>
      <w:r w:rsidR="00375349" w:rsidRPr="001E2AAB">
        <w:rPr>
          <w:rFonts w:ascii="Arial" w:hAnsi="Arial" w:cs="Arial"/>
          <w:sz w:val="24"/>
          <w:szCs w:val="24"/>
        </w:rPr>
        <w:t>Norecopa</w:t>
      </w:r>
      <w:proofErr w:type="spellEnd"/>
      <w:r w:rsidR="00375349" w:rsidRPr="001E2AAB">
        <w:rPr>
          <w:rFonts w:ascii="Arial" w:hAnsi="Arial" w:cs="Arial"/>
          <w:sz w:val="24"/>
          <w:szCs w:val="24"/>
        </w:rPr>
        <w:t xml:space="preserve"> and are available at: </w:t>
      </w:r>
      <w:hyperlink r:id="rId32" w:history="1">
        <w:r w:rsidR="00375349" w:rsidRPr="001E2AAB">
          <w:rPr>
            <w:rStyle w:val="Hyperlink"/>
            <w:rFonts w:ascii="Arial" w:hAnsi="Arial" w:cs="Arial"/>
            <w:color w:val="auto"/>
            <w:sz w:val="24"/>
            <w:szCs w:val="24"/>
          </w:rPr>
          <w:t>https://norecopa.no/prepare</w:t>
        </w:r>
      </w:hyperlink>
      <w:r w:rsidR="00375349" w:rsidRPr="001E2AAB">
        <w:rPr>
          <w:rFonts w:ascii="Arial" w:hAnsi="Arial" w:cs="Arial"/>
          <w:sz w:val="24"/>
          <w:szCs w:val="24"/>
        </w:rPr>
        <w:t xml:space="preserve"> (accessed </w:t>
      </w:r>
      <w:r w:rsidR="00D96C35">
        <w:rPr>
          <w:rFonts w:ascii="Arial" w:hAnsi="Arial" w:cs="Arial"/>
          <w:sz w:val="24"/>
          <w:szCs w:val="24"/>
        </w:rPr>
        <w:t>April 2024</w:t>
      </w:r>
      <w:r w:rsidR="00375349" w:rsidRPr="001E2AAB">
        <w:rPr>
          <w:rFonts w:ascii="Arial" w:hAnsi="Arial" w:cs="Arial"/>
          <w:sz w:val="24"/>
          <w:szCs w:val="24"/>
        </w:rPr>
        <w:t xml:space="preserve">). </w:t>
      </w:r>
      <w:r w:rsidR="00D20D2B" w:rsidRPr="001E2AAB">
        <w:rPr>
          <w:rFonts w:ascii="Arial" w:hAnsi="Arial" w:cs="Arial"/>
          <w:sz w:val="24"/>
          <w:szCs w:val="24"/>
        </w:rPr>
        <w:t>I</w:t>
      </w:r>
      <w:r w:rsidR="00BD257C" w:rsidRPr="001E2AAB">
        <w:rPr>
          <w:rFonts w:ascii="Arial" w:hAnsi="Arial" w:cs="Arial"/>
          <w:sz w:val="24"/>
          <w:szCs w:val="24"/>
        </w:rPr>
        <w:t xml:space="preserve">n </w:t>
      </w:r>
      <w:r w:rsidR="00E27469" w:rsidRPr="001E2AAB">
        <w:rPr>
          <w:rFonts w:ascii="Arial" w:hAnsi="Arial" w:cs="Arial"/>
          <w:sz w:val="24"/>
          <w:szCs w:val="24"/>
        </w:rPr>
        <w:t xml:space="preserve">addition, in </w:t>
      </w:r>
      <w:r w:rsidR="00BD257C" w:rsidRPr="001E2AAB">
        <w:rPr>
          <w:rFonts w:ascii="Arial" w:hAnsi="Arial" w:cs="Arial"/>
          <w:sz w:val="24"/>
          <w:szCs w:val="24"/>
        </w:rPr>
        <w:t xml:space="preserve">2010 </w:t>
      </w:r>
      <w:r w:rsidR="000F15C1" w:rsidRPr="001E2AAB">
        <w:rPr>
          <w:rFonts w:ascii="Arial" w:hAnsi="Arial" w:cs="Arial"/>
          <w:sz w:val="24"/>
          <w:szCs w:val="24"/>
        </w:rPr>
        <w:t xml:space="preserve">Kilkenny </w:t>
      </w:r>
      <w:r w:rsidR="00BC4704" w:rsidRPr="001E2AAB">
        <w:rPr>
          <w:rFonts w:ascii="Arial" w:hAnsi="Arial" w:cs="Arial"/>
          <w:sz w:val="24"/>
          <w:szCs w:val="24"/>
        </w:rPr>
        <w:t>et al.</w:t>
      </w:r>
      <w:r w:rsidR="000F15C1" w:rsidRPr="001E2AAB">
        <w:rPr>
          <w:rFonts w:ascii="Arial" w:hAnsi="Arial" w:cs="Arial"/>
          <w:sz w:val="24"/>
          <w:szCs w:val="24"/>
        </w:rPr>
        <w:t xml:space="preserve"> </w:t>
      </w:r>
      <w:r w:rsidR="00772BB1" w:rsidRPr="001E2AAB">
        <w:rPr>
          <w:rFonts w:ascii="Arial" w:hAnsi="Arial" w:cs="Arial"/>
          <w:sz w:val="24"/>
          <w:szCs w:val="24"/>
        </w:rPr>
        <w:t xml:space="preserve">published </w:t>
      </w:r>
      <w:r w:rsidR="00BD257C" w:rsidRPr="001E2AAB">
        <w:rPr>
          <w:rFonts w:ascii="Arial" w:hAnsi="Arial" w:cs="Arial"/>
          <w:sz w:val="24"/>
          <w:szCs w:val="24"/>
        </w:rPr>
        <w:t>t</w:t>
      </w:r>
      <w:r w:rsidR="009233F3" w:rsidRPr="001E2AAB">
        <w:rPr>
          <w:rFonts w:ascii="Arial" w:hAnsi="Arial" w:cs="Arial"/>
          <w:sz w:val="24"/>
          <w:szCs w:val="24"/>
        </w:rPr>
        <w:t xml:space="preserve">he </w:t>
      </w:r>
      <w:r w:rsidR="00D20D2B" w:rsidRPr="001E2AAB">
        <w:rPr>
          <w:rFonts w:ascii="Arial" w:hAnsi="Arial" w:cs="Arial"/>
          <w:sz w:val="24"/>
          <w:szCs w:val="24"/>
        </w:rPr>
        <w:t xml:space="preserve">first version of the </w:t>
      </w:r>
      <w:r w:rsidR="009233F3" w:rsidRPr="001E2AAB">
        <w:rPr>
          <w:rFonts w:ascii="Arial" w:hAnsi="Arial" w:cs="Arial"/>
          <w:sz w:val="24"/>
          <w:szCs w:val="24"/>
        </w:rPr>
        <w:t>ARRIVE guidelines for reporting animal research</w:t>
      </w:r>
      <w:r w:rsidR="00D20D2B" w:rsidRPr="001E2AAB">
        <w:rPr>
          <w:rFonts w:ascii="Arial" w:hAnsi="Arial" w:cs="Arial"/>
          <w:sz w:val="24"/>
          <w:szCs w:val="24"/>
        </w:rPr>
        <w:t>.</w:t>
      </w:r>
      <w:r w:rsidR="00457EE6" w:rsidRPr="00457EE6">
        <w:rPr>
          <w:rFonts w:ascii="Arial" w:hAnsi="Arial" w:cs="Arial"/>
          <w:sz w:val="24"/>
          <w:szCs w:val="24"/>
          <w:vertAlign w:val="superscript"/>
        </w:rPr>
        <w:t>25</w:t>
      </w:r>
      <w:r w:rsidR="00D20D2B" w:rsidRPr="001E2AAB">
        <w:rPr>
          <w:rFonts w:ascii="Arial" w:hAnsi="Arial" w:cs="Arial"/>
          <w:sz w:val="24"/>
          <w:szCs w:val="24"/>
        </w:rPr>
        <w:t xml:space="preserve"> These guidelines</w:t>
      </w:r>
      <w:r w:rsidR="009233F3" w:rsidRPr="001E2AAB">
        <w:rPr>
          <w:rFonts w:ascii="Arial" w:hAnsi="Arial" w:cs="Arial"/>
          <w:sz w:val="24"/>
          <w:szCs w:val="24"/>
        </w:rPr>
        <w:t xml:space="preserve"> </w:t>
      </w:r>
      <w:r w:rsidR="0006539E" w:rsidRPr="001E2AAB">
        <w:rPr>
          <w:rFonts w:ascii="Arial" w:hAnsi="Arial" w:cs="Arial"/>
          <w:sz w:val="24"/>
          <w:szCs w:val="24"/>
        </w:rPr>
        <w:t>aim</w:t>
      </w:r>
      <w:r w:rsidR="00D20D2B" w:rsidRPr="001E2AAB">
        <w:rPr>
          <w:rFonts w:ascii="Arial" w:hAnsi="Arial" w:cs="Arial"/>
          <w:sz w:val="24"/>
          <w:szCs w:val="24"/>
        </w:rPr>
        <w:t>ed to</w:t>
      </w:r>
      <w:r w:rsidR="0006539E" w:rsidRPr="001E2AAB">
        <w:rPr>
          <w:rFonts w:ascii="Arial" w:hAnsi="Arial" w:cs="Arial"/>
          <w:sz w:val="24"/>
          <w:szCs w:val="24"/>
        </w:rPr>
        <w:t xml:space="preserve"> maximis</w:t>
      </w:r>
      <w:r w:rsidR="00CB61E7" w:rsidRPr="001E2AAB">
        <w:rPr>
          <w:rFonts w:ascii="Arial" w:hAnsi="Arial" w:cs="Arial"/>
          <w:sz w:val="24"/>
          <w:szCs w:val="24"/>
        </w:rPr>
        <w:t xml:space="preserve">e </w:t>
      </w:r>
      <w:r w:rsidR="0006539E" w:rsidRPr="001E2AAB">
        <w:rPr>
          <w:rFonts w:ascii="Arial" w:hAnsi="Arial" w:cs="Arial"/>
          <w:sz w:val="24"/>
          <w:szCs w:val="24"/>
        </w:rPr>
        <w:t xml:space="preserve">the </w:t>
      </w:r>
      <w:r w:rsidR="000F15C1" w:rsidRPr="001E2AAB">
        <w:rPr>
          <w:rFonts w:ascii="Arial" w:hAnsi="Arial" w:cs="Arial"/>
          <w:sz w:val="24"/>
          <w:szCs w:val="24"/>
        </w:rPr>
        <w:t xml:space="preserve">impact </w:t>
      </w:r>
      <w:r w:rsidR="000B4B32" w:rsidRPr="001E2AAB">
        <w:rPr>
          <w:rFonts w:ascii="Arial" w:hAnsi="Arial" w:cs="Arial"/>
          <w:sz w:val="24"/>
          <w:szCs w:val="24"/>
        </w:rPr>
        <w:t xml:space="preserve">of results </w:t>
      </w:r>
      <w:r w:rsidR="000F15C1" w:rsidRPr="001E2AAB">
        <w:rPr>
          <w:rFonts w:ascii="Arial" w:hAnsi="Arial" w:cs="Arial"/>
          <w:sz w:val="24"/>
          <w:szCs w:val="24"/>
        </w:rPr>
        <w:t xml:space="preserve">from </w:t>
      </w:r>
      <w:r w:rsidR="001B431F" w:rsidRPr="001E2AAB">
        <w:rPr>
          <w:rFonts w:ascii="Arial" w:hAnsi="Arial" w:cs="Arial"/>
          <w:i/>
          <w:iCs/>
          <w:sz w:val="24"/>
          <w:szCs w:val="24"/>
        </w:rPr>
        <w:t>in vivo</w:t>
      </w:r>
      <w:r w:rsidR="001B431F" w:rsidRPr="001E2AAB">
        <w:rPr>
          <w:rFonts w:ascii="Arial" w:hAnsi="Arial" w:cs="Arial"/>
          <w:sz w:val="24"/>
          <w:szCs w:val="24"/>
        </w:rPr>
        <w:t xml:space="preserve"> </w:t>
      </w:r>
      <w:r w:rsidR="000F15C1" w:rsidRPr="001E2AAB">
        <w:rPr>
          <w:rFonts w:ascii="Arial" w:hAnsi="Arial" w:cs="Arial"/>
          <w:sz w:val="24"/>
          <w:szCs w:val="24"/>
        </w:rPr>
        <w:t>experiments</w:t>
      </w:r>
      <w:r w:rsidR="00060EB2" w:rsidRPr="001E2AAB">
        <w:rPr>
          <w:rFonts w:ascii="Arial" w:hAnsi="Arial" w:cs="Arial"/>
          <w:sz w:val="24"/>
          <w:szCs w:val="24"/>
        </w:rPr>
        <w:t xml:space="preserve"> — </w:t>
      </w:r>
      <w:r w:rsidR="0085005A" w:rsidRPr="001E2AAB">
        <w:rPr>
          <w:rFonts w:ascii="Arial" w:hAnsi="Arial" w:cs="Arial"/>
          <w:sz w:val="24"/>
          <w:szCs w:val="24"/>
        </w:rPr>
        <w:t>h</w:t>
      </w:r>
      <w:r w:rsidR="001B431F" w:rsidRPr="001E2AAB">
        <w:rPr>
          <w:rFonts w:ascii="Arial" w:hAnsi="Arial" w:cs="Arial"/>
          <w:sz w:val="24"/>
          <w:szCs w:val="24"/>
        </w:rPr>
        <w:t>owever, adherence to these guidelines has remained highly variable</w:t>
      </w:r>
      <w:r w:rsidR="0085005A" w:rsidRPr="001E2AAB">
        <w:rPr>
          <w:rFonts w:ascii="Arial" w:hAnsi="Arial" w:cs="Arial"/>
          <w:sz w:val="24"/>
          <w:szCs w:val="24"/>
        </w:rPr>
        <w:t>. T</w:t>
      </w:r>
      <w:r w:rsidR="002C2570" w:rsidRPr="001E2AAB">
        <w:rPr>
          <w:rFonts w:ascii="Arial" w:hAnsi="Arial" w:cs="Arial"/>
          <w:sz w:val="24"/>
          <w:szCs w:val="24"/>
        </w:rPr>
        <w:t>herefore, in 2</w:t>
      </w:r>
      <w:r w:rsidR="000B4B32" w:rsidRPr="001E2AAB">
        <w:rPr>
          <w:rFonts w:ascii="Arial" w:hAnsi="Arial" w:cs="Arial"/>
          <w:sz w:val="24"/>
          <w:szCs w:val="24"/>
        </w:rPr>
        <w:t>020</w:t>
      </w:r>
      <w:r w:rsidR="00033DBA" w:rsidRPr="001E2AAB">
        <w:rPr>
          <w:rFonts w:ascii="Arial" w:hAnsi="Arial" w:cs="Arial"/>
          <w:sz w:val="24"/>
          <w:szCs w:val="24"/>
        </w:rPr>
        <w:t xml:space="preserve"> update</w:t>
      </w:r>
      <w:r w:rsidR="002C2570" w:rsidRPr="001E2AAB">
        <w:rPr>
          <w:rFonts w:ascii="Arial" w:hAnsi="Arial" w:cs="Arial"/>
          <w:sz w:val="24"/>
          <w:szCs w:val="24"/>
        </w:rPr>
        <w:t>d</w:t>
      </w:r>
      <w:r w:rsidR="00033DBA" w:rsidRPr="001E2AAB">
        <w:rPr>
          <w:rFonts w:ascii="Arial" w:hAnsi="Arial" w:cs="Arial"/>
          <w:sz w:val="24"/>
          <w:szCs w:val="24"/>
        </w:rPr>
        <w:t xml:space="preserve"> guid</w:t>
      </w:r>
      <w:r w:rsidR="002C2570" w:rsidRPr="001E2AAB">
        <w:rPr>
          <w:rFonts w:ascii="Arial" w:hAnsi="Arial" w:cs="Arial"/>
          <w:sz w:val="24"/>
          <w:szCs w:val="24"/>
        </w:rPr>
        <w:t xml:space="preserve">ance was </w:t>
      </w:r>
      <w:r w:rsidR="00CB61E7" w:rsidRPr="001E2AAB">
        <w:rPr>
          <w:rFonts w:ascii="Arial" w:hAnsi="Arial" w:cs="Arial"/>
          <w:sz w:val="24"/>
          <w:szCs w:val="24"/>
        </w:rPr>
        <w:t>published</w:t>
      </w:r>
      <w:r w:rsidR="00BB4D92" w:rsidRPr="001E2AAB">
        <w:rPr>
          <w:rFonts w:ascii="Arial" w:hAnsi="Arial" w:cs="Arial"/>
          <w:sz w:val="24"/>
          <w:szCs w:val="24"/>
        </w:rPr>
        <w:t xml:space="preserve"> </w:t>
      </w:r>
      <w:r w:rsidR="00CF7294" w:rsidRPr="001E2AAB">
        <w:rPr>
          <w:rFonts w:ascii="Arial" w:hAnsi="Arial" w:cs="Arial"/>
          <w:sz w:val="24"/>
          <w:szCs w:val="24"/>
        </w:rPr>
        <w:t>—</w:t>
      </w:r>
      <w:r w:rsidR="00CB61E7" w:rsidRPr="001E2AAB">
        <w:rPr>
          <w:rFonts w:ascii="Arial" w:hAnsi="Arial" w:cs="Arial"/>
          <w:sz w:val="24"/>
          <w:szCs w:val="24"/>
        </w:rPr>
        <w:t xml:space="preserve"> </w:t>
      </w:r>
      <w:r w:rsidR="002C2570" w:rsidRPr="001E2AAB">
        <w:rPr>
          <w:rFonts w:ascii="Arial" w:hAnsi="Arial" w:cs="Arial"/>
          <w:sz w:val="24"/>
          <w:szCs w:val="24"/>
        </w:rPr>
        <w:t>ARRIVE 2.0</w:t>
      </w:r>
      <w:r w:rsidR="005900D2" w:rsidRPr="001E2AAB">
        <w:rPr>
          <w:rFonts w:ascii="Arial" w:hAnsi="Arial" w:cs="Arial"/>
          <w:sz w:val="24"/>
          <w:szCs w:val="24"/>
        </w:rPr>
        <w:t>.</w:t>
      </w:r>
      <w:r w:rsidR="003C4BD2" w:rsidRPr="003C4BD2">
        <w:rPr>
          <w:rFonts w:ascii="Arial" w:hAnsi="Arial" w:cs="Arial"/>
          <w:sz w:val="24"/>
          <w:szCs w:val="24"/>
          <w:vertAlign w:val="superscript"/>
        </w:rPr>
        <w:t>26</w:t>
      </w:r>
      <w:r w:rsidR="005900D2" w:rsidRPr="001E2AAB">
        <w:rPr>
          <w:rFonts w:ascii="Arial" w:hAnsi="Arial" w:cs="Arial"/>
          <w:sz w:val="24"/>
          <w:szCs w:val="24"/>
        </w:rPr>
        <w:t xml:space="preserve"> </w:t>
      </w:r>
      <w:r w:rsidR="006014F1" w:rsidRPr="001E2AAB">
        <w:rPr>
          <w:rFonts w:ascii="Arial" w:hAnsi="Arial" w:cs="Arial"/>
          <w:sz w:val="24"/>
          <w:szCs w:val="24"/>
        </w:rPr>
        <w:t xml:space="preserve">Following extensive consultation, </w:t>
      </w:r>
      <w:r w:rsidR="005900D2" w:rsidRPr="001E2AAB">
        <w:rPr>
          <w:rFonts w:ascii="Arial" w:hAnsi="Arial" w:cs="Arial"/>
          <w:sz w:val="24"/>
          <w:szCs w:val="24"/>
        </w:rPr>
        <w:t xml:space="preserve">the revised guidelines have been </w:t>
      </w:r>
      <w:r w:rsidR="00CB61E7" w:rsidRPr="001E2AAB">
        <w:rPr>
          <w:rFonts w:ascii="Arial" w:hAnsi="Arial" w:cs="Arial"/>
          <w:sz w:val="24"/>
          <w:szCs w:val="24"/>
        </w:rPr>
        <w:t xml:space="preserve">categorised into </w:t>
      </w:r>
      <w:r w:rsidR="00460704" w:rsidRPr="001E2AAB">
        <w:rPr>
          <w:rFonts w:ascii="Arial" w:hAnsi="Arial" w:cs="Arial"/>
          <w:sz w:val="24"/>
          <w:szCs w:val="24"/>
        </w:rPr>
        <w:t xml:space="preserve">the </w:t>
      </w:r>
      <w:r w:rsidR="00D2190E" w:rsidRPr="001E2AAB">
        <w:rPr>
          <w:rFonts w:ascii="Arial" w:hAnsi="Arial" w:cs="Arial"/>
          <w:sz w:val="24"/>
          <w:szCs w:val="24"/>
        </w:rPr>
        <w:t>“</w:t>
      </w:r>
      <w:r w:rsidR="00BB4D92" w:rsidRPr="001E2AAB">
        <w:rPr>
          <w:rFonts w:ascii="Arial" w:hAnsi="Arial" w:cs="Arial"/>
          <w:sz w:val="24"/>
          <w:szCs w:val="24"/>
        </w:rPr>
        <w:t xml:space="preserve">ARRIVE </w:t>
      </w:r>
      <w:r w:rsidR="00CB61E7" w:rsidRPr="001E2AAB">
        <w:rPr>
          <w:rFonts w:ascii="Arial" w:hAnsi="Arial" w:cs="Arial"/>
          <w:sz w:val="24"/>
          <w:szCs w:val="24"/>
        </w:rPr>
        <w:t>Essential 10</w:t>
      </w:r>
      <w:r w:rsidR="00D2190E" w:rsidRPr="001E2AAB">
        <w:rPr>
          <w:rFonts w:ascii="Arial" w:hAnsi="Arial" w:cs="Arial"/>
          <w:sz w:val="24"/>
          <w:szCs w:val="24"/>
        </w:rPr>
        <w:t>”</w:t>
      </w:r>
      <w:r w:rsidR="00CF7294" w:rsidRPr="001E2AAB">
        <w:rPr>
          <w:rFonts w:ascii="Arial" w:hAnsi="Arial" w:cs="Arial"/>
          <w:sz w:val="24"/>
          <w:szCs w:val="24"/>
        </w:rPr>
        <w:t>,</w:t>
      </w:r>
      <w:r w:rsidR="00715242" w:rsidRPr="001E2AAB">
        <w:rPr>
          <w:rFonts w:ascii="Arial" w:hAnsi="Arial" w:cs="Arial"/>
          <w:sz w:val="24"/>
          <w:szCs w:val="24"/>
        </w:rPr>
        <w:t xml:space="preserve"> </w:t>
      </w:r>
      <w:r w:rsidR="00460704" w:rsidRPr="001E2AAB">
        <w:rPr>
          <w:rFonts w:ascii="Arial" w:hAnsi="Arial" w:cs="Arial"/>
          <w:sz w:val="24"/>
          <w:szCs w:val="24"/>
        </w:rPr>
        <w:t>which gives minimum reporting standards and a “Recommended Set”</w:t>
      </w:r>
      <w:r w:rsidR="007D2E65" w:rsidRPr="001E2AAB">
        <w:rPr>
          <w:rFonts w:ascii="Arial" w:hAnsi="Arial" w:cs="Arial"/>
          <w:sz w:val="24"/>
          <w:szCs w:val="24"/>
        </w:rPr>
        <w:t xml:space="preserve"> of 11 standards</w:t>
      </w:r>
      <w:r w:rsidR="00E15951" w:rsidRPr="001E2AAB">
        <w:rPr>
          <w:rFonts w:ascii="Arial" w:hAnsi="Arial" w:cs="Arial"/>
          <w:sz w:val="24"/>
          <w:szCs w:val="24"/>
        </w:rPr>
        <w:t xml:space="preserve"> which </w:t>
      </w:r>
      <w:r w:rsidR="00846482" w:rsidRPr="001E2AAB">
        <w:rPr>
          <w:rFonts w:ascii="Arial" w:hAnsi="Arial" w:cs="Arial"/>
          <w:sz w:val="24"/>
          <w:szCs w:val="24"/>
        </w:rPr>
        <w:t>promote best practice</w:t>
      </w:r>
      <w:r w:rsidR="0020397A" w:rsidRPr="001E2AAB">
        <w:rPr>
          <w:rFonts w:ascii="Arial" w:hAnsi="Arial" w:cs="Arial"/>
          <w:sz w:val="24"/>
          <w:szCs w:val="24"/>
        </w:rPr>
        <w:t>.</w:t>
      </w:r>
      <w:r w:rsidR="00AB6A02" w:rsidRPr="001E2AAB">
        <w:rPr>
          <w:rFonts w:ascii="Arial" w:hAnsi="Arial" w:cs="Arial"/>
          <w:sz w:val="24"/>
          <w:szCs w:val="24"/>
        </w:rPr>
        <w:t xml:space="preserve"> Th</w:t>
      </w:r>
      <w:r w:rsidR="0020397A" w:rsidRPr="001E2AAB">
        <w:rPr>
          <w:rFonts w:ascii="Arial" w:hAnsi="Arial" w:cs="Arial"/>
          <w:sz w:val="24"/>
          <w:szCs w:val="24"/>
        </w:rPr>
        <w:t>e</w:t>
      </w:r>
      <w:r w:rsidR="00AB6A02" w:rsidRPr="001E2AAB">
        <w:rPr>
          <w:rFonts w:ascii="Arial" w:hAnsi="Arial" w:cs="Arial"/>
          <w:sz w:val="24"/>
          <w:szCs w:val="24"/>
        </w:rPr>
        <w:t>s</w:t>
      </w:r>
      <w:r w:rsidR="0020397A" w:rsidRPr="001E2AAB">
        <w:rPr>
          <w:rFonts w:ascii="Arial" w:hAnsi="Arial" w:cs="Arial"/>
          <w:sz w:val="24"/>
          <w:szCs w:val="24"/>
        </w:rPr>
        <w:t>e</w:t>
      </w:r>
      <w:r w:rsidR="00AB6A02" w:rsidRPr="001E2AAB">
        <w:rPr>
          <w:rFonts w:ascii="Arial" w:hAnsi="Arial" w:cs="Arial"/>
          <w:sz w:val="24"/>
          <w:szCs w:val="24"/>
        </w:rPr>
        <w:t xml:space="preserve"> help authors and reviewers to ensure that minimum standards are </w:t>
      </w:r>
      <w:r w:rsidR="00F562B9" w:rsidRPr="001E2AAB">
        <w:rPr>
          <w:rFonts w:ascii="Arial" w:hAnsi="Arial" w:cs="Arial"/>
          <w:sz w:val="24"/>
          <w:szCs w:val="24"/>
        </w:rPr>
        <w:t>observed</w:t>
      </w:r>
      <w:r w:rsidR="00A44C89" w:rsidRPr="001E2AAB">
        <w:rPr>
          <w:rFonts w:ascii="Arial" w:hAnsi="Arial" w:cs="Arial"/>
          <w:sz w:val="24"/>
          <w:szCs w:val="24"/>
        </w:rPr>
        <w:t xml:space="preserve">, whilst </w:t>
      </w:r>
      <w:r w:rsidR="0020397A" w:rsidRPr="001E2AAB">
        <w:rPr>
          <w:rFonts w:ascii="Arial" w:hAnsi="Arial" w:cs="Arial"/>
          <w:sz w:val="24"/>
          <w:szCs w:val="24"/>
        </w:rPr>
        <w:t xml:space="preserve">encouraging </w:t>
      </w:r>
      <w:r w:rsidR="00553664" w:rsidRPr="001E2AAB">
        <w:rPr>
          <w:rFonts w:ascii="Arial" w:hAnsi="Arial" w:cs="Arial"/>
          <w:sz w:val="24"/>
          <w:szCs w:val="24"/>
        </w:rPr>
        <w:t>progress</w:t>
      </w:r>
      <w:r w:rsidR="00FA0559" w:rsidRPr="001E2AAB">
        <w:rPr>
          <w:rFonts w:ascii="Arial" w:hAnsi="Arial" w:cs="Arial"/>
          <w:sz w:val="24"/>
          <w:szCs w:val="24"/>
        </w:rPr>
        <w:t xml:space="preserve"> towards</w:t>
      </w:r>
      <w:r w:rsidR="00160B2E" w:rsidRPr="001E2AAB">
        <w:rPr>
          <w:rFonts w:ascii="Arial" w:hAnsi="Arial" w:cs="Arial"/>
          <w:sz w:val="24"/>
          <w:szCs w:val="24"/>
        </w:rPr>
        <w:t xml:space="preserve"> </w:t>
      </w:r>
      <w:r w:rsidR="005C3DA9" w:rsidRPr="001E2AAB">
        <w:rPr>
          <w:rFonts w:ascii="Arial" w:hAnsi="Arial" w:cs="Arial"/>
          <w:sz w:val="24"/>
          <w:szCs w:val="24"/>
        </w:rPr>
        <w:t>adher</w:t>
      </w:r>
      <w:r w:rsidR="00E60514" w:rsidRPr="001E2AAB">
        <w:rPr>
          <w:rFonts w:ascii="Arial" w:hAnsi="Arial" w:cs="Arial"/>
          <w:sz w:val="24"/>
          <w:szCs w:val="24"/>
        </w:rPr>
        <w:t xml:space="preserve">ence </w:t>
      </w:r>
      <w:r w:rsidR="005C3DA9" w:rsidRPr="001E2AAB">
        <w:rPr>
          <w:rFonts w:ascii="Arial" w:hAnsi="Arial" w:cs="Arial"/>
          <w:sz w:val="24"/>
          <w:szCs w:val="24"/>
        </w:rPr>
        <w:t>to all 21 standards</w:t>
      </w:r>
      <w:r w:rsidR="001F3FB5" w:rsidRPr="001E2AAB">
        <w:rPr>
          <w:rFonts w:ascii="Arial" w:hAnsi="Arial" w:cs="Arial"/>
          <w:sz w:val="24"/>
          <w:szCs w:val="24"/>
        </w:rPr>
        <w:t>.</w:t>
      </w:r>
      <w:r w:rsidR="002D0B53" w:rsidRPr="001E2AAB">
        <w:rPr>
          <w:rFonts w:ascii="Arial" w:hAnsi="Arial" w:cs="Arial"/>
          <w:sz w:val="24"/>
          <w:szCs w:val="24"/>
        </w:rPr>
        <w:t xml:space="preserve"> </w:t>
      </w:r>
      <w:r w:rsidR="00F16C6A" w:rsidRPr="001E2AAB">
        <w:rPr>
          <w:rFonts w:ascii="Arial" w:hAnsi="Arial" w:cs="Arial"/>
          <w:sz w:val="24"/>
          <w:szCs w:val="24"/>
        </w:rPr>
        <w:t>For example, p</w:t>
      </w:r>
      <w:r w:rsidR="00710713" w:rsidRPr="001E2AAB">
        <w:rPr>
          <w:rFonts w:ascii="Arial" w:hAnsi="Arial" w:cs="Arial"/>
          <w:sz w:val="24"/>
          <w:szCs w:val="24"/>
        </w:rPr>
        <w:t xml:space="preserve">oint 19 </w:t>
      </w:r>
      <w:r w:rsidR="00EC0456" w:rsidRPr="001E2AAB">
        <w:rPr>
          <w:rFonts w:ascii="Arial" w:hAnsi="Arial" w:cs="Arial"/>
          <w:sz w:val="24"/>
          <w:szCs w:val="24"/>
        </w:rPr>
        <w:t xml:space="preserve">requires a statement indicating whether </w:t>
      </w:r>
      <w:r w:rsidR="00394B76" w:rsidRPr="001E2AAB">
        <w:rPr>
          <w:rFonts w:ascii="Arial" w:hAnsi="Arial" w:cs="Arial"/>
          <w:sz w:val="24"/>
          <w:szCs w:val="24"/>
        </w:rPr>
        <w:t xml:space="preserve">a protocol was prepared and registered before the study began. </w:t>
      </w:r>
      <w:r w:rsidR="00D921CA" w:rsidRPr="001E2AAB">
        <w:rPr>
          <w:rFonts w:ascii="Arial" w:hAnsi="Arial" w:cs="Arial"/>
          <w:sz w:val="24"/>
          <w:szCs w:val="24"/>
        </w:rPr>
        <w:t xml:space="preserve">The </w:t>
      </w:r>
      <w:r w:rsidR="00FD1C33" w:rsidRPr="001E2AAB">
        <w:rPr>
          <w:rFonts w:ascii="Arial" w:hAnsi="Arial" w:cs="Arial"/>
          <w:sz w:val="24"/>
          <w:szCs w:val="24"/>
        </w:rPr>
        <w:t>animal study registry (</w:t>
      </w:r>
      <w:hyperlink r:id="rId33" w:history="1">
        <w:r w:rsidR="00614163" w:rsidRPr="001E2AAB">
          <w:rPr>
            <w:rStyle w:val="Hyperlink"/>
            <w:rFonts w:ascii="Arial" w:hAnsi="Arial" w:cs="Arial"/>
            <w:color w:val="auto"/>
            <w:sz w:val="24"/>
            <w:szCs w:val="24"/>
          </w:rPr>
          <w:t>https://www.animalstudyregistry.org/asr_web/index.action</w:t>
        </w:r>
      </w:hyperlink>
      <w:r w:rsidR="00614163" w:rsidRPr="001E2AAB">
        <w:rPr>
          <w:rFonts w:ascii="Arial" w:hAnsi="Arial" w:cs="Arial"/>
          <w:sz w:val="24"/>
          <w:szCs w:val="24"/>
        </w:rPr>
        <w:t xml:space="preserve"> </w:t>
      </w:r>
      <w:r w:rsidR="00FD1C33" w:rsidRPr="001E2AAB">
        <w:rPr>
          <w:rFonts w:ascii="Arial" w:hAnsi="Arial" w:cs="Arial"/>
          <w:sz w:val="24"/>
          <w:szCs w:val="24"/>
        </w:rPr>
        <w:t xml:space="preserve">; accessed </w:t>
      </w:r>
      <w:r w:rsidR="00D96C35">
        <w:rPr>
          <w:rFonts w:ascii="Arial" w:hAnsi="Arial" w:cs="Arial"/>
          <w:sz w:val="24"/>
          <w:szCs w:val="24"/>
        </w:rPr>
        <w:t>April 2024</w:t>
      </w:r>
      <w:r w:rsidR="00FD1C33" w:rsidRPr="001E2AAB">
        <w:rPr>
          <w:rFonts w:ascii="Arial" w:hAnsi="Arial" w:cs="Arial"/>
          <w:sz w:val="24"/>
          <w:szCs w:val="24"/>
        </w:rPr>
        <w:t>)</w:t>
      </w:r>
      <w:r w:rsidR="009E1E30" w:rsidRPr="001E2AAB">
        <w:rPr>
          <w:rFonts w:ascii="Arial" w:hAnsi="Arial" w:cs="Arial"/>
          <w:sz w:val="24"/>
          <w:szCs w:val="24"/>
        </w:rPr>
        <w:t xml:space="preserve"> and</w:t>
      </w:r>
      <w:r w:rsidR="00D74072" w:rsidRPr="001E2AAB">
        <w:rPr>
          <w:rFonts w:ascii="Arial" w:hAnsi="Arial" w:cs="Arial"/>
          <w:sz w:val="24"/>
          <w:szCs w:val="24"/>
        </w:rPr>
        <w:t xml:space="preserve"> preclinical trials </w:t>
      </w:r>
      <w:hyperlink r:id="rId34" w:history="1">
        <w:r w:rsidR="00BD6946" w:rsidRPr="00EF124D">
          <w:rPr>
            <w:rStyle w:val="Hyperlink"/>
            <w:rFonts w:ascii="Arial" w:hAnsi="Arial" w:cs="Arial"/>
            <w:sz w:val="24"/>
            <w:szCs w:val="24"/>
          </w:rPr>
          <w:t>(http://preclinicaltrials.eu/</w:t>
        </w:r>
      </w:hyperlink>
      <w:r w:rsidR="00BD6946">
        <w:rPr>
          <w:rFonts w:ascii="Arial" w:hAnsi="Arial" w:cs="Arial"/>
          <w:sz w:val="24"/>
          <w:szCs w:val="24"/>
        </w:rPr>
        <w:t>;</w:t>
      </w:r>
      <w:r w:rsidR="008716CC" w:rsidRPr="001E2AAB">
        <w:rPr>
          <w:rFonts w:ascii="Arial" w:hAnsi="Arial" w:cs="Arial"/>
          <w:sz w:val="24"/>
          <w:szCs w:val="24"/>
        </w:rPr>
        <w:t xml:space="preserve"> </w:t>
      </w:r>
      <w:r w:rsidR="00BD6946">
        <w:rPr>
          <w:rFonts w:ascii="Arial" w:hAnsi="Arial" w:cs="Arial"/>
          <w:sz w:val="24"/>
          <w:szCs w:val="24"/>
        </w:rPr>
        <w:t xml:space="preserve">accessed April 2024) </w:t>
      </w:r>
      <w:r w:rsidR="006207F5" w:rsidRPr="001E2AAB">
        <w:rPr>
          <w:rFonts w:ascii="Arial" w:hAnsi="Arial" w:cs="Arial"/>
          <w:sz w:val="24"/>
          <w:szCs w:val="24"/>
        </w:rPr>
        <w:t xml:space="preserve">both </w:t>
      </w:r>
      <w:r w:rsidR="00B577E7" w:rsidRPr="001E2AAB">
        <w:rPr>
          <w:rFonts w:ascii="Arial" w:hAnsi="Arial" w:cs="Arial"/>
          <w:sz w:val="24"/>
          <w:szCs w:val="24"/>
        </w:rPr>
        <w:t>facilitate the</w:t>
      </w:r>
      <w:r w:rsidR="008716CC" w:rsidRPr="001E2AAB">
        <w:rPr>
          <w:rFonts w:ascii="Arial" w:hAnsi="Arial" w:cs="Arial"/>
          <w:sz w:val="24"/>
          <w:szCs w:val="24"/>
        </w:rPr>
        <w:t xml:space="preserve"> pre-registr</w:t>
      </w:r>
      <w:r w:rsidR="00456DBF" w:rsidRPr="001E2AAB">
        <w:rPr>
          <w:rFonts w:ascii="Arial" w:hAnsi="Arial" w:cs="Arial"/>
          <w:sz w:val="24"/>
          <w:szCs w:val="24"/>
        </w:rPr>
        <w:t>ation of</w:t>
      </w:r>
      <w:r w:rsidR="008716CC" w:rsidRPr="001E2AAB">
        <w:rPr>
          <w:rFonts w:ascii="Arial" w:hAnsi="Arial" w:cs="Arial"/>
          <w:sz w:val="24"/>
          <w:szCs w:val="24"/>
        </w:rPr>
        <w:t xml:space="preserve"> </w:t>
      </w:r>
      <w:r w:rsidR="00FD1C33" w:rsidRPr="001E2AAB">
        <w:rPr>
          <w:rFonts w:ascii="Arial" w:hAnsi="Arial" w:cs="Arial"/>
          <w:sz w:val="24"/>
          <w:szCs w:val="24"/>
        </w:rPr>
        <w:t>animal studies</w:t>
      </w:r>
      <w:r w:rsidR="00271A0B" w:rsidRPr="001E2AAB">
        <w:rPr>
          <w:rFonts w:ascii="Arial" w:hAnsi="Arial" w:cs="Arial"/>
          <w:sz w:val="24"/>
          <w:szCs w:val="24"/>
        </w:rPr>
        <w:t xml:space="preserve"> with</w:t>
      </w:r>
      <w:r w:rsidR="00263C73" w:rsidRPr="001E2AAB">
        <w:rPr>
          <w:rFonts w:ascii="Arial" w:hAnsi="Arial" w:cs="Arial"/>
          <w:sz w:val="24"/>
          <w:szCs w:val="24"/>
        </w:rPr>
        <w:t xml:space="preserve"> </w:t>
      </w:r>
      <w:r w:rsidR="00271A0B" w:rsidRPr="001E2AAB">
        <w:rPr>
          <w:rFonts w:ascii="Arial" w:hAnsi="Arial" w:cs="Arial"/>
          <w:sz w:val="24"/>
          <w:szCs w:val="24"/>
        </w:rPr>
        <w:t>t</w:t>
      </w:r>
      <w:r w:rsidR="00263C73" w:rsidRPr="001E2AAB">
        <w:rPr>
          <w:rFonts w:ascii="Arial" w:hAnsi="Arial" w:cs="Arial"/>
          <w:sz w:val="24"/>
          <w:szCs w:val="24"/>
        </w:rPr>
        <w:t xml:space="preserve">he aim </w:t>
      </w:r>
      <w:r w:rsidR="00271A0B" w:rsidRPr="001E2AAB">
        <w:rPr>
          <w:rFonts w:ascii="Arial" w:hAnsi="Arial" w:cs="Arial"/>
          <w:sz w:val="24"/>
          <w:szCs w:val="24"/>
        </w:rPr>
        <w:t>of</w:t>
      </w:r>
      <w:r w:rsidR="00962375" w:rsidRPr="001E2AAB">
        <w:rPr>
          <w:rFonts w:ascii="Arial" w:hAnsi="Arial" w:cs="Arial"/>
          <w:sz w:val="24"/>
          <w:szCs w:val="24"/>
        </w:rPr>
        <w:t xml:space="preserve"> reduc</w:t>
      </w:r>
      <w:r w:rsidR="00271A0B" w:rsidRPr="001E2AAB">
        <w:rPr>
          <w:rFonts w:ascii="Arial" w:hAnsi="Arial" w:cs="Arial"/>
          <w:sz w:val="24"/>
          <w:szCs w:val="24"/>
        </w:rPr>
        <w:t>ing</w:t>
      </w:r>
      <w:r w:rsidR="00962375" w:rsidRPr="001E2AAB">
        <w:rPr>
          <w:rFonts w:ascii="Arial" w:hAnsi="Arial" w:cs="Arial"/>
          <w:sz w:val="24"/>
          <w:szCs w:val="24"/>
        </w:rPr>
        <w:t xml:space="preserve"> </w:t>
      </w:r>
      <w:r w:rsidR="00271A0B" w:rsidRPr="001E2AAB">
        <w:rPr>
          <w:rFonts w:ascii="Arial" w:hAnsi="Arial" w:cs="Arial"/>
          <w:sz w:val="24"/>
          <w:szCs w:val="24"/>
        </w:rPr>
        <w:t xml:space="preserve">the </w:t>
      </w:r>
      <w:r w:rsidR="00962375" w:rsidRPr="001E2AAB">
        <w:rPr>
          <w:rFonts w:ascii="Arial" w:hAnsi="Arial" w:cs="Arial"/>
          <w:sz w:val="24"/>
          <w:szCs w:val="24"/>
        </w:rPr>
        <w:t>selective reporting of results</w:t>
      </w:r>
      <w:r w:rsidR="00885357" w:rsidRPr="001E2AAB">
        <w:rPr>
          <w:rFonts w:ascii="Arial" w:hAnsi="Arial" w:cs="Arial"/>
          <w:sz w:val="24"/>
          <w:szCs w:val="24"/>
        </w:rPr>
        <w:t>.</w:t>
      </w:r>
    </w:p>
    <w:p w14:paraId="4EDF7EA8" w14:textId="77777777" w:rsidR="00D61974" w:rsidRPr="001E2AAB" w:rsidRDefault="00D61974" w:rsidP="00122653">
      <w:pPr>
        <w:spacing w:after="0" w:line="240" w:lineRule="auto"/>
        <w:rPr>
          <w:rFonts w:ascii="Arial" w:hAnsi="Arial" w:cs="Arial"/>
          <w:sz w:val="24"/>
          <w:szCs w:val="24"/>
        </w:rPr>
      </w:pPr>
    </w:p>
    <w:p w14:paraId="0C7F1765" w14:textId="77777777" w:rsidR="00D61974" w:rsidRPr="001E2AAB" w:rsidRDefault="00D61974" w:rsidP="00122653">
      <w:pPr>
        <w:spacing w:after="0" w:line="240" w:lineRule="auto"/>
        <w:rPr>
          <w:rFonts w:ascii="Arial" w:hAnsi="Arial" w:cs="Arial"/>
          <w:sz w:val="24"/>
          <w:szCs w:val="24"/>
        </w:rPr>
      </w:pPr>
    </w:p>
    <w:p w14:paraId="152D3E1D" w14:textId="3284759A" w:rsidR="00D1110B" w:rsidRPr="001E2AAB" w:rsidRDefault="00D1110B" w:rsidP="00122653">
      <w:pPr>
        <w:spacing w:after="0" w:line="240" w:lineRule="auto"/>
        <w:rPr>
          <w:rFonts w:ascii="Arial" w:hAnsi="Arial" w:cs="Arial"/>
          <w:i/>
          <w:iCs/>
          <w:sz w:val="24"/>
          <w:szCs w:val="24"/>
        </w:rPr>
      </w:pPr>
      <w:r w:rsidRPr="001E2AAB">
        <w:rPr>
          <w:rFonts w:ascii="Arial" w:hAnsi="Arial" w:cs="Arial"/>
          <w:i/>
          <w:iCs/>
          <w:sz w:val="24"/>
          <w:szCs w:val="24"/>
        </w:rPr>
        <w:t xml:space="preserve">Reporting of in vitro </w:t>
      </w:r>
      <w:r w:rsidR="00885357" w:rsidRPr="001E2AAB">
        <w:rPr>
          <w:rFonts w:ascii="Arial" w:hAnsi="Arial" w:cs="Arial"/>
          <w:i/>
          <w:iCs/>
          <w:sz w:val="24"/>
          <w:szCs w:val="24"/>
        </w:rPr>
        <w:t>experiments</w:t>
      </w:r>
    </w:p>
    <w:p w14:paraId="623995FB" w14:textId="77777777" w:rsidR="00D61974" w:rsidRPr="001E2AAB" w:rsidRDefault="00D61974" w:rsidP="00122653">
      <w:pPr>
        <w:spacing w:after="0" w:line="240" w:lineRule="auto"/>
        <w:rPr>
          <w:rFonts w:ascii="Arial" w:hAnsi="Arial" w:cs="Arial"/>
          <w:sz w:val="24"/>
          <w:szCs w:val="24"/>
        </w:rPr>
      </w:pPr>
    </w:p>
    <w:p w14:paraId="03B492C4" w14:textId="0FFA8C08" w:rsidR="00D1110B" w:rsidRPr="001E2AAB" w:rsidRDefault="00AA2A7F" w:rsidP="00122653">
      <w:pPr>
        <w:spacing w:after="0" w:line="240" w:lineRule="auto"/>
        <w:rPr>
          <w:rFonts w:ascii="Arial" w:hAnsi="Arial" w:cs="Arial"/>
          <w:sz w:val="24"/>
          <w:szCs w:val="24"/>
        </w:rPr>
      </w:pPr>
      <w:r w:rsidRPr="001E2AAB">
        <w:rPr>
          <w:rFonts w:ascii="Arial" w:hAnsi="Arial" w:cs="Arial"/>
          <w:sz w:val="24"/>
          <w:szCs w:val="24"/>
        </w:rPr>
        <w:t xml:space="preserve">In June 2023 the RIVER working group published </w:t>
      </w:r>
      <w:r w:rsidR="00675E71" w:rsidRPr="001E2AAB">
        <w:rPr>
          <w:rFonts w:ascii="Arial" w:hAnsi="Arial" w:cs="Arial"/>
          <w:sz w:val="24"/>
          <w:szCs w:val="24"/>
        </w:rPr>
        <w:t xml:space="preserve">six </w:t>
      </w:r>
      <w:r w:rsidRPr="001E2AAB">
        <w:rPr>
          <w:rFonts w:ascii="Arial" w:hAnsi="Arial" w:cs="Arial"/>
          <w:sz w:val="24"/>
          <w:szCs w:val="24"/>
        </w:rPr>
        <w:t xml:space="preserve">key recommendations for </w:t>
      </w:r>
      <w:r w:rsidR="003F04FE" w:rsidRPr="001E2AAB">
        <w:rPr>
          <w:rFonts w:ascii="Arial" w:hAnsi="Arial" w:cs="Arial"/>
          <w:sz w:val="24"/>
          <w:szCs w:val="24"/>
        </w:rPr>
        <w:t>transparent reporting o</w:t>
      </w:r>
      <w:r w:rsidR="0086056E" w:rsidRPr="001E2AAB">
        <w:rPr>
          <w:rFonts w:ascii="Arial" w:hAnsi="Arial" w:cs="Arial"/>
          <w:sz w:val="24"/>
          <w:szCs w:val="24"/>
        </w:rPr>
        <w:t>f</w:t>
      </w:r>
      <w:r w:rsidR="003F04FE" w:rsidRPr="001E2AAB">
        <w:rPr>
          <w:rFonts w:ascii="Arial" w:hAnsi="Arial" w:cs="Arial"/>
          <w:sz w:val="24"/>
          <w:szCs w:val="24"/>
        </w:rPr>
        <w:t xml:space="preserve"> </w:t>
      </w:r>
      <w:r w:rsidR="003F04FE" w:rsidRPr="001E2AAB">
        <w:rPr>
          <w:rFonts w:ascii="Arial" w:hAnsi="Arial" w:cs="Arial"/>
          <w:i/>
          <w:iCs/>
          <w:sz w:val="24"/>
          <w:szCs w:val="24"/>
        </w:rPr>
        <w:t>in vitro</w:t>
      </w:r>
      <w:r w:rsidR="003F04FE" w:rsidRPr="001E2AAB">
        <w:rPr>
          <w:rFonts w:ascii="Arial" w:hAnsi="Arial" w:cs="Arial"/>
          <w:sz w:val="24"/>
          <w:szCs w:val="24"/>
        </w:rPr>
        <w:t xml:space="preserve"> experiments.</w:t>
      </w:r>
      <w:r w:rsidR="004A67D6" w:rsidRPr="004A67D6">
        <w:rPr>
          <w:rFonts w:ascii="Arial" w:hAnsi="Arial" w:cs="Arial"/>
          <w:sz w:val="24"/>
          <w:szCs w:val="24"/>
          <w:vertAlign w:val="superscript"/>
        </w:rPr>
        <w:t>27</w:t>
      </w:r>
      <w:r w:rsidR="00675E71" w:rsidRPr="001E2AAB">
        <w:rPr>
          <w:rFonts w:ascii="Arial" w:hAnsi="Arial" w:cs="Arial"/>
          <w:sz w:val="24"/>
          <w:szCs w:val="24"/>
        </w:rPr>
        <w:t xml:space="preserve"> These were </w:t>
      </w:r>
      <w:r w:rsidR="001A7ECA" w:rsidRPr="001E2AAB">
        <w:rPr>
          <w:rFonts w:ascii="Arial" w:hAnsi="Arial" w:cs="Arial"/>
          <w:sz w:val="24"/>
          <w:szCs w:val="24"/>
        </w:rPr>
        <w:t>divided into three sections: experimental design</w:t>
      </w:r>
      <w:r w:rsidR="0086056E" w:rsidRPr="001E2AAB">
        <w:rPr>
          <w:rFonts w:ascii="Arial" w:hAnsi="Arial" w:cs="Arial"/>
          <w:sz w:val="24"/>
          <w:szCs w:val="24"/>
        </w:rPr>
        <w:t>;</w:t>
      </w:r>
      <w:r w:rsidR="001A7ECA" w:rsidRPr="001E2AAB">
        <w:rPr>
          <w:rFonts w:ascii="Arial" w:hAnsi="Arial" w:cs="Arial"/>
          <w:sz w:val="24"/>
          <w:szCs w:val="24"/>
        </w:rPr>
        <w:t xml:space="preserve"> experimental procedures </w:t>
      </w:r>
      <w:r w:rsidR="003C4661" w:rsidRPr="001E2AAB">
        <w:rPr>
          <w:rFonts w:ascii="Arial" w:hAnsi="Arial" w:cs="Arial"/>
          <w:sz w:val="24"/>
          <w:szCs w:val="24"/>
        </w:rPr>
        <w:t>and materials</w:t>
      </w:r>
      <w:r w:rsidR="0086056E" w:rsidRPr="001E2AAB">
        <w:rPr>
          <w:rFonts w:ascii="Arial" w:hAnsi="Arial" w:cs="Arial"/>
          <w:sz w:val="24"/>
          <w:szCs w:val="24"/>
        </w:rPr>
        <w:t>;</w:t>
      </w:r>
      <w:r w:rsidR="003C4661" w:rsidRPr="001E2AAB">
        <w:rPr>
          <w:rFonts w:ascii="Arial" w:hAnsi="Arial" w:cs="Arial"/>
          <w:sz w:val="24"/>
          <w:szCs w:val="24"/>
        </w:rPr>
        <w:t xml:space="preserve"> and data handling, </w:t>
      </w:r>
      <w:proofErr w:type="gramStart"/>
      <w:r w:rsidR="003C4661" w:rsidRPr="001E2AAB">
        <w:rPr>
          <w:rFonts w:ascii="Arial" w:hAnsi="Arial" w:cs="Arial"/>
          <w:sz w:val="24"/>
          <w:szCs w:val="24"/>
        </w:rPr>
        <w:t>accessibility</w:t>
      </w:r>
      <w:proofErr w:type="gramEnd"/>
      <w:r w:rsidR="003C4661" w:rsidRPr="001E2AAB">
        <w:rPr>
          <w:rFonts w:ascii="Arial" w:hAnsi="Arial" w:cs="Arial"/>
          <w:sz w:val="24"/>
          <w:szCs w:val="24"/>
        </w:rPr>
        <w:t xml:space="preserve"> and visualisation. </w:t>
      </w:r>
      <w:r w:rsidR="002358BE" w:rsidRPr="001E2AAB">
        <w:rPr>
          <w:rFonts w:ascii="Arial" w:hAnsi="Arial" w:cs="Arial"/>
          <w:sz w:val="24"/>
          <w:szCs w:val="24"/>
        </w:rPr>
        <w:t xml:space="preserve">These were devised to address the lack of reproducibility of </w:t>
      </w:r>
      <w:r w:rsidR="002358BE" w:rsidRPr="001E2AAB">
        <w:rPr>
          <w:rFonts w:ascii="Arial" w:hAnsi="Arial" w:cs="Arial"/>
          <w:i/>
          <w:iCs/>
          <w:sz w:val="24"/>
          <w:szCs w:val="24"/>
        </w:rPr>
        <w:t>in vitro</w:t>
      </w:r>
      <w:r w:rsidR="002358BE" w:rsidRPr="001E2AAB">
        <w:rPr>
          <w:rFonts w:ascii="Arial" w:hAnsi="Arial" w:cs="Arial"/>
          <w:sz w:val="24"/>
          <w:szCs w:val="24"/>
        </w:rPr>
        <w:t xml:space="preserve"> experiments</w:t>
      </w:r>
      <w:r w:rsidR="00C427D7" w:rsidRPr="001E2AAB">
        <w:rPr>
          <w:rFonts w:ascii="Arial" w:hAnsi="Arial" w:cs="Arial"/>
          <w:sz w:val="24"/>
          <w:szCs w:val="24"/>
        </w:rPr>
        <w:t>. As the authors assert</w:t>
      </w:r>
      <w:r w:rsidR="00235898" w:rsidRPr="001E2AAB">
        <w:rPr>
          <w:rFonts w:ascii="Arial" w:hAnsi="Arial" w:cs="Arial"/>
          <w:sz w:val="24"/>
          <w:szCs w:val="24"/>
        </w:rPr>
        <w:t>:</w:t>
      </w:r>
      <w:r w:rsidR="00C427D7" w:rsidRPr="001E2AAB">
        <w:rPr>
          <w:rFonts w:ascii="Arial" w:hAnsi="Arial" w:cs="Arial"/>
          <w:sz w:val="24"/>
          <w:szCs w:val="24"/>
        </w:rPr>
        <w:t xml:space="preserve"> “</w:t>
      </w:r>
      <w:r w:rsidR="00C427D7" w:rsidRPr="001E2AAB">
        <w:rPr>
          <w:rFonts w:ascii="Arial" w:hAnsi="Arial" w:cs="Arial"/>
          <w:i/>
          <w:iCs/>
          <w:sz w:val="24"/>
          <w:szCs w:val="24"/>
        </w:rPr>
        <w:t xml:space="preserve">Studies that cannot be relied upon or replicated represent a waste of time, financial and material resources, and </w:t>
      </w:r>
      <w:r w:rsidR="00235898" w:rsidRPr="001E2AAB">
        <w:rPr>
          <w:rFonts w:ascii="Arial" w:hAnsi="Arial" w:cs="Arial"/>
          <w:i/>
          <w:iCs/>
          <w:sz w:val="24"/>
          <w:szCs w:val="24"/>
        </w:rPr>
        <w:t xml:space="preserve">— </w:t>
      </w:r>
      <w:r w:rsidR="00C427D7" w:rsidRPr="001E2AAB">
        <w:rPr>
          <w:rFonts w:ascii="Arial" w:hAnsi="Arial" w:cs="Arial"/>
          <w:i/>
          <w:iCs/>
          <w:sz w:val="24"/>
          <w:szCs w:val="24"/>
        </w:rPr>
        <w:t xml:space="preserve">in cases where samples derive from in vivo sources </w:t>
      </w:r>
      <w:r w:rsidR="00235898" w:rsidRPr="001E2AAB">
        <w:rPr>
          <w:rFonts w:ascii="Arial" w:hAnsi="Arial" w:cs="Arial"/>
          <w:i/>
          <w:iCs/>
          <w:sz w:val="24"/>
          <w:szCs w:val="24"/>
        </w:rPr>
        <w:t xml:space="preserve">— </w:t>
      </w:r>
      <w:r w:rsidR="00C427D7" w:rsidRPr="001E2AAB">
        <w:rPr>
          <w:rFonts w:ascii="Arial" w:hAnsi="Arial" w:cs="Arial"/>
          <w:i/>
          <w:iCs/>
          <w:sz w:val="24"/>
          <w:szCs w:val="24"/>
        </w:rPr>
        <w:t>anim</w:t>
      </w:r>
      <w:r w:rsidR="008A06D0" w:rsidRPr="001E2AAB">
        <w:rPr>
          <w:rFonts w:ascii="Arial" w:hAnsi="Arial" w:cs="Arial"/>
          <w:i/>
          <w:iCs/>
          <w:sz w:val="24"/>
          <w:szCs w:val="24"/>
        </w:rPr>
        <w:t>als</w:t>
      </w:r>
      <w:r w:rsidR="008A06D0" w:rsidRPr="001E2AAB">
        <w:rPr>
          <w:rFonts w:ascii="Arial" w:hAnsi="Arial" w:cs="Arial"/>
          <w:sz w:val="24"/>
          <w:szCs w:val="24"/>
        </w:rPr>
        <w:t xml:space="preserve">”. </w:t>
      </w:r>
      <w:r w:rsidR="00846F2E" w:rsidRPr="001E2AAB">
        <w:rPr>
          <w:rFonts w:ascii="Arial" w:hAnsi="Arial" w:cs="Arial"/>
          <w:sz w:val="24"/>
          <w:szCs w:val="24"/>
        </w:rPr>
        <w:t>Th</w:t>
      </w:r>
      <w:r w:rsidR="0036693A" w:rsidRPr="001E2AAB">
        <w:rPr>
          <w:rFonts w:ascii="Arial" w:hAnsi="Arial" w:cs="Arial"/>
          <w:sz w:val="24"/>
          <w:szCs w:val="24"/>
        </w:rPr>
        <w:t xml:space="preserve">e recommendations represent a brief list of minimum requirements to enable readers to assess rigour and reproducibility of </w:t>
      </w:r>
      <w:r w:rsidR="00907CC7" w:rsidRPr="001E2AAB">
        <w:rPr>
          <w:rFonts w:ascii="Arial" w:hAnsi="Arial" w:cs="Arial"/>
          <w:sz w:val="24"/>
          <w:szCs w:val="24"/>
        </w:rPr>
        <w:t>methods.</w:t>
      </w:r>
      <w:r w:rsidR="00846F2E" w:rsidRPr="001E2AAB">
        <w:rPr>
          <w:rFonts w:ascii="Arial" w:hAnsi="Arial" w:cs="Arial"/>
          <w:sz w:val="24"/>
          <w:szCs w:val="24"/>
        </w:rPr>
        <w:t xml:space="preserve"> </w:t>
      </w:r>
      <w:r w:rsidR="00D45E91" w:rsidRPr="001E2AAB">
        <w:rPr>
          <w:rFonts w:ascii="Arial" w:hAnsi="Arial" w:cs="Arial"/>
          <w:sz w:val="24"/>
          <w:szCs w:val="24"/>
        </w:rPr>
        <w:t xml:space="preserve">Detailed explanations </w:t>
      </w:r>
      <w:r w:rsidR="00767DF4" w:rsidRPr="001E2AAB">
        <w:rPr>
          <w:rFonts w:ascii="Arial" w:hAnsi="Arial" w:cs="Arial"/>
          <w:sz w:val="24"/>
          <w:szCs w:val="24"/>
        </w:rPr>
        <w:t>of the requirements</w:t>
      </w:r>
      <w:r w:rsidR="00C15D78" w:rsidRPr="001E2AAB">
        <w:rPr>
          <w:rFonts w:ascii="Arial" w:hAnsi="Arial" w:cs="Arial"/>
          <w:sz w:val="24"/>
          <w:szCs w:val="24"/>
        </w:rPr>
        <w:t>,</w:t>
      </w:r>
      <w:r w:rsidR="00767DF4" w:rsidRPr="001E2AAB">
        <w:rPr>
          <w:rFonts w:ascii="Arial" w:hAnsi="Arial" w:cs="Arial"/>
          <w:sz w:val="24"/>
          <w:szCs w:val="24"/>
        </w:rPr>
        <w:t xml:space="preserve"> and how authors can ensure they adhere to these guidelines</w:t>
      </w:r>
      <w:r w:rsidR="00C15D78" w:rsidRPr="001E2AAB">
        <w:rPr>
          <w:rFonts w:ascii="Arial" w:hAnsi="Arial" w:cs="Arial"/>
          <w:sz w:val="24"/>
          <w:szCs w:val="24"/>
        </w:rPr>
        <w:t>, accompany the recommendation</w:t>
      </w:r>
      <w:r w:rsidR="00192B22" w:rsidRPr="001E2AAB">
        <w:rPr>
          <w:rFonts w:ascii="Arial" w:hAnsi="Arial" w:cs="Arial"/>
          <w:sz w:val="24"/>
          <w:szCs w:val="24"/>
        </w:rPr>
        <w:t>s.</w:t>
      </w:r>
      <w:r w:rsidR="00767DF4" w:rsidRPr="001E2AAB">
        <w:rPr>
          <w:rFonts w:ascii="Arial" w:hAnsi="Arial" w:cs="Arial"/>
          <w:sz w:val="24"/>
          <w:szCs w:val="24"/>
        </w:rPr>
        <w:t xml:space="preserve"> </w:t>
      </w:r>
      <w:r w:rsidR="00D456D2" w:rsidRPr="001E2AAB">
        <w:rPr>
          <w:rFonts w:ascii="Arial" w:hAnsi="Arial" w:cs="Arial"/>
          <w:sz w:val="24"/>
          <w:szCs w:val="24"/>
        </w:rPr>
        <w:t xml:space="preserve">Additionally, </w:t>
      </w:r>
      <w:r w:rsidR="00E16CFE" w:rsidRPr="001E2AAB">
        <w:rPr>
          <w:rFonts w:ascii="Arial" w:hAnsi="Arial" w:cs="Arial"/>
          <w:sz w:val="24"/>
          <w:szCs w:val="24"/>
        </w:rPr>
        <w:t>the O</w:t>
      </w:r>
      <w:r w:rsidR="00D1110B" w:rsidRPr="001E2AAB">
        <w:rPr>
          <w:rFonts w:ascii="Arial" w:hAnsi="Arial" w:cs="Arial"/>
          <w:sz w:val="24"/>
          <w:szCs w:val="24"/>
        </w:rPr>
        <w:t>ECD series on testing and assessment No 286</w:t>
      </w:r>
      <w:r w:rsidR="005D7E6B" w:rsidRPr="001E2AAB">
        <w:rPr>
          <w:rFonts w:ascii="Arial" w:hAnsi="Arial" w:cs="Arial"/>
          <w:sz w:val="24"/>
          <w:szCs w:val="24"/>
        </w:rPr>
        <w:t>,</w:t>
      </w:r>
      <w:r w:rsidR="00D1110B" w:rsidRPr="001E2AAB">
        <w:rPr>
          <w:rFonts w:ascii="Arial" w:hAnsi="Arial" w:cs="Arial"/>
          <w:sz w:val="24"/>
          <w:szCs w:val="24"/>
        </w:rPr>
        <w:t xml:space="preserve"> entitled </w:t>
      </w:r>
      <w:r w:rsidR="00D1110B" w:rsidRPr="001E2AAB">
        <w:rPr>
          <w:rFonts w:ascii="Arial" w:hAnsi="Arial" w:cs="Arial"/>
          <w:i/>
          <w:iCs/>
          <w:sz w:val="24"/>
          <w:szCs w:val="24"/>
        </w:rPr>
        <w:t xml:space="preserve">Guidance Document on Good </w:t>
      </w:r>
      <w:r w:rsidR="00D1110B" w:rsidRPr="001E2AAB">
        <w:rPr>
          <w:rFonts w:ascii="Arial" w:hAnsi="Arial" w:cs="Arial"/>
          <w:sz w:val="24"/>
          <w:szCs w:val="24"/>
        </w:rPr>
        <w:t>In Vitro</w:t>
      </w:r>
      <w:r w:rsidR="00D1110B" w:rsidRPr="001E2AAB">
        <w:rPr>
          <w:rFonts w:ascii="Arial" w:hAnsi="Arial" w:cs="Arial"/>
          <w:i/>
          <w:iCs/>
          <w:sz w:val="24"/>
          <w:szCs w:val="24"/>
        </w:rPr>
        <w:t xml:space="preserve"> Method Practices (GIVIMP)</w:t>
      </w:r>
      <w:r w:rsidR="005D7E6B" w:rsidRPr="001E2AAB">
        <w:rPr>
          <w:rFonts w:ascii="Arial" w:hAnsi="Arial" w:cs="Arial"/>
          <w:sz w:val="24"/>
          <w:szCs w:val="24"/>
        </w:rPr>
        <w:t>,</w:t>
      </w:r>
      <w:r w:rsidR="00D1110B" w:rsidRPr="001E2AAB">
        <w:rPr>
          <w:rFonts w:ascii="Arial" w:hAnsi="Arial" w:cs="Arial"/>
          <w:sz w:val="24"/>
          <w:szCs w:val="24"/>
        </w:rPr>
        <w:t xml:space="preserve"> </w:t>
      </w:r>
      <w:r w:rsidR="00201A0B" w:rsidRPr="001E2AAB">
        <w:rPr>
          <w:rFonts w:ascii="Arial" w:hAnsi="Arial" w:cs="Arial"/>
          <w:sz w:val="24"/>
          <w:szCs w:val="24"/>
        </w:rPr>
        <w:t xml:space="preserve">provides </w:t>
      </w:r>
      <w:r w:rsidR="00D4425E" w:rsidRPr="001E2AAB">
        <w:rPr>
          <w:rFonts w:ascii="Arial" w:hAnsi="Arial" w:cs="Arial"/>
          <w:sz w:val="24"/>
          <w:szCs w:val="24"/>
        </w:rPr>
        <w:t xml:space="preserve">detailed </w:t>
      </w:r>
      <w:r w:rsidR="00D1110B" w:rsidRPr="001E2AAB">
        <w:rPr>
          <w:rFonts w:ascii="Arial" w:hAnsi="Arial" w:cs="Arial"/>
          <w:sz w:val="24"/>
          <w:szCs w:val="24"/>
        </w:rPr>
        <w:t xml:space="preserve">guidance on </w:t>
      </w:r>
      <w:r w:rsidR="00C817CB" w:rsidRPr="001E2AAB">
        <w:rPr>
          <w:rFonts w:ascii="Arial" w:hAnsi="Arial" w:cs="Arial"/>
          <w:sz w:val="24"/>
          <w:szCs w:val="24"/>
        </w:rPr>
        <w:t xml:space="preserve">conducting </w:t>
      </w:r>
      <w:r w:rsidR="00D1110B" w:rsidRPr="001E2AAB">
        <w:rPr>
          <w:rFonts w:ascii="Arial" w:hAnsi="Arial" w:cs="Arial"/>
          <w:sz w:val="24"/>
          <w:szCs w:val="24"/>
        </w:rPr>
        <w:t>and reporting</w:t>
      </w:r>
      <w:r w:rsidR="009B5E90" w:rsidRPr="001E2AAB">
        <w:rPr>
          <w:rFonts w:ascii="Arial" w:hAnsi="Arial" w:cs="Arial"/>
          <w:sz w:val="24"/>
          <w:szCs w:val="24"/>
        </w:rPr>
        <w:t xml:space="preserve"> </w:t>
      </w:r>
      <w:r w:rsidR="005D7E6B" w:rsidRPr="001E2AAB">
        <w:rPr>
          <w:rFonts w:ascii="Arial" w:hAnsi="Arial" w:cs="Arial"/>
          <w:sz w:val="24"/>
          <w:szCs w:val="24"/>
        </w:rPr>
        <w:t>—</w:t>
      </w:r>
      <w:r w:rsidR="00D1110B" w:rsidRPr="001E2AAB">
        <w:rPr>
          <w:rFonts w:ascii="Arial" w:hAnsi="Arial" w:cs="Arial"/>
          <w:sz w:val="24"/>
          <w:szCs w:val="24"/>
        </w:rPr>
        <w:t xml:space="preserve"> in a harmonised way</w:t>
      </w:r>
      <w:r w:rsidR="009B5E90" w:rsidRPr="001E2AAB">
        <w:rPr>
          <w:rFonts w:ascii="Arial" w:hAnsi="Arial" w:cs="Arial"/>
          <w:sz w:val="24"/>
          <w:szCs w:val="24"/>
        </w:rPr>
        <w:t xml:space="preserve"> </w:t>
      </w:r>
      <w:r w:rsidR="005D7E6B" w:rsidRPr="001E2AAB">
        <w:rPr>
          <w:rFonts w:ascii="Arial" w:hAnsi="Arial" w:cs="Arial"/>
          <w:sz w:val="24"/>
          <w:szCs w:val="24"/>
        </w:rPr>
        <w:t>—</w:t>
      </w:r>
      <w:r w:rsidR="009B5E90" w:rsidRPr="001E2AAB">
        <w:rPr>
          <w:rFonts w:ascii="Arial" w:hAnsi="Arial" w:cs="Arial"/>
          <w:sz w:val="24"/>
          <w:szCs w:val="24"/>
        </w:rPr>
        <w:t xml:space="preserve"> </w:t>
      </w:r>
      <w:r w:rsidR="00D1110B" w:rsidRPr="001E2AAB">
        <w:rPr>
          <w:rFonts w:ascii="Arial" w:hAnsi="Arial" w:cs="Arial"/>
          <w:i/>
          <w:iCs/>
          <w:sz w:val="24"/>
          <w:szCs w:val="24"/>
        </w:rPr>
        <w:t>in vitro</w:t>
      </w:r>
      <w:r w:rsidR="00D1110B" w:rsidRPr="001E2AAB">
        <w:rPr>
          <w:rFonts w:ascii="Arial" w:hAnsi="Arial" w:cs="Arial"/>
          <w:sz w:val="24"/>
          <w:szCs w:val="24"/>
        </w:rPr>
        <w:t xml:space="preserve"> test methods</w:t>
      </w:r>
      <w:r w:rsidR="00C817CB" w:rsidRPr="001E2AAB">
        <w:rPr>
          <w:rFonts w:ascii="Arial" w:hAnsi="Arial" w:cs="Arial"/>
          <w:sz w:val="24"/>
          <w:szCs w:val="24"/>
        </w:rPr>
        <w:t>.</w:t>
      </w:r>
      <w:r w:rsidR="00CE531E" w:rsidRPr="00CE531E">
        <w:rPr>
          <w:rFonts w:ascii="Arial" w:hAnsi="Arial" w:cs="Arial"/>
          <w:sz w:val="24"/>
          <w:szCs w:val="24"/>
          <w:vertAlign w:val="superscript"/>
        </w:rPr>
        <w:t>28</w:t>
      </w:r>
      <w:r w:rsidR="00C817CB" w:rsidRPr="001E2AAB">
        <w:rPr>
          <w:rFonts w:ascii="Arial" w:hAnsi="Arial" w:cs="Arial"/>
          <w:sz w:val="24"/>
          <w:szCs w:val="24"/>
        </w:rPr>
        <w:t xml:space="preserve"> The aim is to </w:t>
      </w:r>
      <w:r w:rsidR="00D1110B" w:rsidRPr="001E2AAB">
        <w:rPr>
          <w:rFonts w:ascii="Arial" w:hAnsi="Arial" w:cs="Arial"/>
          <w:sz w:val="24"/>
          <w:szCs w:val="24"/>
        </w:rPr>
        <w:t>increase confidence in, and uptake o</w:t>
      </w:r>
      <w:r w:rsidR="00B84772" w:rsidRPr="001E2AAB">
        <w:rPr>
          <w:rFonts w:ascii="Arial" w:hAnsi="Arial" w:cs="Arial"/>
          <w:sz w:val="24"/>
          <w:szCs w:val="24"/>
        </w:rPr>
        <w:t>f</w:t>
      </w:r>
      <w:r w:rsidR="00D1110B" w:rsidRPr="001E2AAB">
        <w:rPr>
          <w:rFonts w:ascii="Arial" w:hAnsi="Arial" w:cs="Arial"/>
          <w:sz w:val="24"/>
          <w:szCs w:val="24"/>
        </w:rPr>
        <w:t>, the</w:t>
      </w:r>
      <w:r w:rsidR="00C817CB" w:rsidRPr="001E2AAB">
        <w:rPr>
          <w:rFonts w:ascii="Arial" w:hAnsi="Arial" w:cs="Arial"/>
          <w:sz w:val="24"/>
          <w:szCs w:val="24"/>
        </w:rPr>
        <w:t>se</w:t>
      </w:r>
      <w:r w:rsidR="00D1110B" w:rsidRPr="001E2AAB">
        <w:rPr>
          <w:rFonts w:ascii="Arial" w:hAnsi="Arial" w:cs="Arial"/>
          <w:sz w:val="24"/>
          <w:szCs w:val="24"/>
        </w:rPr>
        <w:t xml:space="preserve"> </w:t>
      </w:r>
      <w:r w:rsidR="00DD1EA3" w:rsidRPr="001E2AAB">
        <w:rPr>
          <w:rFonts w:ascii="Arial" w:hAnsi="Arial" w:cs="Arial"/>
          <w:sz w:val="24"/>
          <w:szCs w:val="24"/>
        </w:rPr>
        <w:t xml:space="preserve">alternative </w:t>
      </w:r>
      <w:r w:rsidR="00D1110B" w:rsidRPr="001E2AAB">
        <w:rPr>
          <w:rFonts w:ascii="Arial" w:hAnsi="Arial" w:cs="Arial"/>
          <w:sz w:val="24"/>
          <w:szCs w:val="24"/>
        </w:rPr>
        <w:t>methods</w:t>
      </w:r>
      <w:r w:rsidR="00C817CB" w:rsidRPr="001E2AAB">
        <w:rPr>
          <w:rFonts w:ascii="Arial" w:hAnsi="Arial" w:cs="Arial"/>
          <w:sz w:val="24"/>
          <w:szCs w:val="24"/>
        </w:rPr>
        <w:t xml:space="preserve">. </w:t>
      </w:r>
      <w:r w:rsidR="00D1110B" w:rsidRPr="001E2AAB">
        <w:rPr>
          <w:rFonts w:ascii="Arial" w:hAnsi="Arial" w:cs="Arial"/>
          <w:sz w:val="24"/>
          <w:szCs w:val="24"/>
        </w:rPr>
        <w:t xml:space="preserve">The </w:t>
      </w:r>
      <w:r w:rsidR="009B5E90" w:rsidRPr="001E2AAB">
        <w:rPr>
          <w:rFonts w:ascii="Arial" w:hAnsi="Arial" w:cs="Arial"/>
          <w:sz w:val="24"/>
          <w:szCs w:val="24"/>
        </w:rPr>
        <w:t xml:space="preserve">OECD </w:t>
      </w:r>
      <w:r w:rsidR="00D1110B" w:rsidRPr="001E2AAB">
        <w:rPr>
          <w:rFonts w:ascii="Arial" w:hAnsi="Arial" w:cs="Arial"/>
          <w:sz w:val="24"/>
          <w:szCs w:val="24"/>
        </w:rPr>
        <w:t xml:space="preserve">guidance covers ten key aspects, </w:t>
      </w:r>
      <w:r w:rsidR="00D1110B" w:rsidRPr="001E2AAB">
        <w:rPr>
          <w:rFonts w:ascii="Arial" w:hAnsi="Arial" w:cs="Arial"/>
          <w:sz w:val="24"/>
          <w:szCs w:val="24"/>
        </w:rPr>
        <w:lastRenderedPageBreak/>
        <w:t xml:space="preserve">relating to </w:t>
      </w:r>
      <w:r w:rsidR="00D1110B" w:rsidRPr="001E2AAB">
        <w:rPr>
          <w:rFonts w:ascii="Arial" w:hAnsi="Arial" w:cs="Arial"/>
          <w:i/>
          <w:iCs/>
          <w:sz w:val="24"/>
          <w:szCs w:val="24"/>
        </w:rPr>
        <w:t>“(1) Roles and responsibilities, (2) Quality considerations, (3) Facilities (4) Apparatus, material and reagents, (5) Test systems, (6) Test and reference/control items, (7) Standard operating procedures (SOPs), (8) Performance of the method, (9) Reporting of results, (10) Storage and retention of records and materials</w:t>
      </w:r>
      <w:r w:rsidR="00D1110B" w:rsidRPr="001E2AAB">
        <w:rPr>
          <w:rFonts w:ascii="Arial" w:hAnsi="Arial" w:cs="Arial"/>
          <w:sz w:val="24"/>
          <w:szCs w:val="24"/>
        </w:rPr>
        <w:t>.”</w:t>
      </w:r>
      <w:r w:rsidR="005519FC" w:rsidRPr="005519FC">
        <w:rPr>
          <w:rFonts w:ascii="Arial" w:hAnsi="Arial" w:cs="Arial"/>
          <w:sz w:val="24"/>
          <w:szCs w:val="24"/>
          <w:vertAlign w:val="superscript"/>
        </w:rPr>
        <w:t>28</w:t>
      </w:r>
      <w:r w:rsidR="00D1110B" w:rsidRPr="001E2AAB">
        <w:rPr>
          <w:rFonts w:ascii="Arial" w:hAnsi="Arial" w:cs="Arial"/>
          <w:sz w:val="24"/>
          <w:szCs w:val="24"/>
        </w:rPr>
        <w:t xml:space="preserve"> </w:t>
      </w:r>
      <w:r w:rsidR="00E81F67" w:rsidRPr="001E2AAB">
        <w:rPr>
          <w:rFonts w:ascii="Arial" w:hAnsi="Arial" w:cs="Arial"/>
          <w:sz w:val="24"/>
          <w:szCs w:val="24"/>
        </w:rPr>
        <w:t xml:space="preserve">Klein </w:t>
      </w:r>
      <w:r w:rsidR="004A7CE2" w:rsidRPr="001E2AAB">
        <w:rPr>
          <w:rFonts w:ascii="Arial" w:hAnsi="Arial" w:cs="Arial"/>
          <w:sz w:val="24"/>
          <w:szCs w:val="24"/>
        </w:rPr>
        <w:t xml:space="preserve">et al. </w:t>
      </w:r>
      <w:r w:rsidR="004F7A1C" w:rsidRPr="001E2AAB">
        <w:rPr>
          <w:rFonts w:ascii="Arial" w:hAnsi="Arial" w:cs="Arial"/>
          <w:sz w:val="24"/>
          <w:szCs w:val="24"/>
        </w:rPr>
        <w:t xml:space="preserve">discuss the problem of underreporting </w:t>
      </w:r>
      <w:r w:rsidR="00025877" w:rsidRPr="001E2AAB">
        <w:rPr>
          <w:rFonts w:ascii="Arial" w:hAnsi="Arial" w:cs="Arial"/>
          <w:sz w:val="24"/>
          <w:szCs w:val="24"/>
        </w:rPr>
        <w:t>of parameters</w:t>
      </w:r>
      <w:r w:rsidR="005747EE" w:rsidRPr="001E2AAB">
        <w:rPr>
          <w:rFonts w:ascii="Arial" w:hAnsi="Arial" w:cs="Arial"/>
          <w:sz w:val="24"/>
          <w:szCs w:val="24"/>
        </w:rPr>
        <w:t xml:space="preserve"> used</w:t>
      </w:r>
      <w:r w:rsidR="00025877" w:rsidRPr="001E2AAB">
        <w:rPr>
          <w:rFonts w:ascii="Arial" w:hAnsi="Arial" w:cs="Arial"/>
          <w:sz w:val="24"/>
          <w:szCs w:val="24"/>
        </w:rPr>
        <w:t xml:space="preserve"> in cell </w:t>
      </w:r>
      <w:r w:rsidR="00CF7387" w:rsidRPr="001E2AAB">
        <w:rPr>
          <w:rFonts w:ascii="Arial" w:hAnsi="Arial" w:cs="Arial"/>
          <w:sz w:val="24"/>
          <w:szCs w:val="24"/>
        </w:rPr>
        <w:t>culture systems</w:t>
      </w:r>
      <w:r w:rsidR="009A39F2" w:rsidRPr="001E2AAB">
        <w:rPr>
          <w:rFonts w:ascii="Arial" w:hAnsi="Arial" w:cs="Arial"/>
          <w:sz w:val="24"/>
          <w:szCs w:val="24"/>
        </w:rPr>
        <w:t>.</w:t>
      </w:r>
      <w:r w:rsidR="005519FC" w:rsidRPr="005519FC">
        <w:rPr>
          <w:rFonts w:ascii="Arial" w:hAnsi="Arial" w:cs="Arial"/>
          <w:sz w:val="24"/>
          <w:szCs w:val="24"/>
          <w:vertAlign w:val="superscript"/>
        </w:rPr>
        <w:t>29</w:t>
      </w:r>
      <w:r w:rsidR="009A39F2" w:rsidRPr="001E2AAB">
        <w:rPr>
          <w:rFonts w:ascii="Arial" w:hAnsi="Arial" w:cs="Arial"/>
          <w:sz w:val="24"/>
          <w:szCs w:val="24"/>
        </w:rPr>
        <w:t xml:space="preserve"> This can</w:t>
      </w:r>
      <w:r w:rsidR="00CF7387" w:rsidRPr="001E2AAB">
        <w:rPr>
          <w:rFonts w:ascii="Arial" w:hAnsi="Arial" w:cs="Arial"/>
          <w:sz w:val="24"/>
          <w:szCs w:val="24"/>
        </w:rPr>
        <w:t xml:space="preserve"> lead to </w:t>
      </w:r>
      <w:r w:rsidR="005A08A6" w:rsidRPr="001E2AAB">
        <w:rPr>
          <w:rFonts w:ascii="Arial" w:hAnsi="Arial" w:cs="Arial"/>
          <w:sz w:val="24"/>
          <w:szCs w:val="24"/>
        </w:rPr>
        <w:t xml:space="preserve">a </w:t>
      </w:r>
      <w:r w:rsidR="00CF7387" w:rsidRPr="001E2AAB">
        <w:rPr>
          <w:rFonts w:ascii="Arial" w:hAnsi="Arial" w:cs="Arial"/>
          <w:sz w:val="24"/>
          <w:szCs w:val="24"/>
        </w:rPr>
        <w:t xml:space="preserve">lack of reproducibility </w:t>
      </w:r>
      <w:r w:rsidR="00AC5E2E" w:rsidRPr="001E2AAB">
        <w:rPr>
          <w:rFonts w:ascii="Arial" w:hAnsi="Arial" w:cs="Arial"/>
          <w:sz w:val="24"/>
          <w:szCs w:val="24"/>
        </w:rPr>
        <w:t xml:space="preserve">of methods </w:t>
      </w:r>
      <w:r w:rsidR="00635C7C" w:rsidRPr="001E2AAB">
        <w:rPr>
          <w:rFonts w:ascii="Arial" w:hAnsi="Arial" w:cs="Arial"/>
          <w:sz w:val="24"/>
          <w:szCs w:val="24"/>
        </w:rPr>
        <w:t>and poor translatability</w:t>
      </w:r>
      <w:r w:rsidR="0011683D" w:rsidRPr="001E2AAB">
        <w:rPr>
          <w:rFonts w:ascii="Arial" w:hAnsi="Arial" w:cs="Arial"/>
          <w:sz w:val="24"/>
          <w:szCs w:val="24"/>
        </w:rPr>
        <w:t xml:space="preserve">. These authors provide guidance on experimental procedures and </w:t>
      </w:r>
      <w:r w:rsidR="00002867" w:rsidRPr="001E2AAB">
        <w:rPr>
          <w:rFonts w:ascii="Arial" w:hAnsi="Arial" w:cs="Arial"/>
          <w:sz w:val="24"/>
          <w:szCs w:val="24"/>
        </w:rPr>
        <w:t xml:space="preserve">promote </w:t>
      </w:r>
      <w:r w:rsidR="005A08A6" w:rsidRPr="001E2AAB">
        <w:rPr>
          <w:rFonts w:ascii="Arial" w:hAnsi="Arial" w:cs="Arial"/>
          <w:sz w:val="24"/>
          <w:szCs w:val="24"/>
        </w:rPr>
        <w:t xml:space="preserve">the </w:t>
      </w:r>
      <w:r w:rsidR="00002867" w:rsidRPr="001E2AAB">
        <w:rPr>
          <w:rFonts w:ascii="Arial" w:hAnsi="Arial" w:cs="Arial"/>
          <w:sz w:val="24"/>
          <w:szCs w:val="24"/>
        </w:rPr>
        <w:t xml:space="preserve">use of the PRINCE </w:t>
      </w:r>
      <w:r w:rsidR="00763307" w:rsidRPr="001E2AAB">
        <w:rPr>
          <w:rFonts w:ascii="Arial" w:hAnsi="Arial" w:cs="Arial"/>
          <w:sz w:val="24"/>
          <w:szCs w:val="24"/>
        </w:rPr>
        <w:t xml:space="preserve">reporting </w:t>
      </w:r>
      <w:r w:rsidR="00002867" w:rsidRPr="001E2AAB">
        <w:rPr>
          <w:rFonts w:ascii="Arial" w:hAnsi="Arial" w:cs="Arial"/>
          <w:sz w:val="24"/>
          <w:szCs w:val="24"/>
        </w:rPr>
        <w:t>guidelines</w:t>
      </w:r>
      <w:r w:rsidR="00763307" w:rsidRPr="001E2AAB">
        <w:rPr>
          <w:rFonts w:ascii="Arial" w:hAnsi="Arial" w:cs="Arial"/>
          <w:sz w:val="24"/>
          <w:szCs w:val="24"/>
        </w:rPr>
        <w:t xml:space="preserve"> for mammalian cell culture</w:t>
      </w:r>
      <w:r w:rsidR="00002867" w:rsidRPr="001E2AAB">
        <w:rPr>
          <w:rFonts w:ascii="Arial" w:hAnsi="Arial" w:cs="Arial"/>
          <w:sz w:val="24"/>
          <w:szCs w:val="24"/>
        </w:rPr>
        <w:t xml:space="preserve"> (</w:t>
      </w:r>
      <w:r w:rsidR="00E61AA3" w:rsidRPr="001E2AAB">
        <w:rPr>
          <w:rFonts w:ascii="Arial" w:hAnsi="Arial" w:cs="Arial"/>
          <w:i/>
          <w:iCs/>
          <w:sz w:val="24"/>
          <w:szCs w:val="24"/>
        </w:rPr>
        <w:t>P</w:t>
      </w:r>
      <w:r w:rsidR="00002867" w:rsidRPr="001E2AAB">
        <w:rPr>
          <w:rFonts w:ascii="Arial" w:hAnsi="Arial" w:cs="Arial"/>
          <w:i/>
          <w:iCs/>
          <w:sz w:val="24"/>
          <w:szCs w:val="24"/>
        </w:rPr>
        <w:t xml:space="preserve">referred </w:t>
      </w:r>
      <w:r w:rsidR="00E61AA3" w:rsidRPr="001E2AAB">
        <w:rPr>
          <w:rFonts w:ascii="Arial" w:hAnsi="Arial" w:cs="Arial"/>
          <w:i/>
          <w:iCs/>
          <w:sz w:val="24"/>
          <w:szCs w:val="24"/>
        </w:rPr>
        <w:t>R</w:t>
      </w:r>
      <w:r w:rsidR="00002867" w:rsidRPr="001E2AAB">
        <w:rPr>
          <w:rFonts w:ascii="Arial" w:hAnsi="Arial" w:cs="Arial"/>
          <w:i/>
          <w:iCs/>
          <w:sz w:val="24"/>
          <w:szCs w:val="24"/>
        </w:rPr>
        <w:t xml:space="preserve">eporting </w:t>
      </w:r>
      <w:r w:rsidR="00E61AA3" w:rsidRPr="001E2AAB">
        <w:rPr>
          <w:rFonts w:ascii="Arial" w:hAnsi="Arial" w:cs="Arial"/>
          <w:i/>
          <w:iCs/>
          <w:sz w:val="24"/>
          <w:szCs w:val="24"/>
        </w:rPr>
        <w:t>I</w:t>
      </w:r>
      <w:r w:rsidR="00002867" w:rsidRPr="001E2AAB">
        <w:rPr>
          <w:rFonts w:ascii="Arial" w:hAnsi="Arial" w:cs="Arial"/>
          <w:i/>
          <w:iCs/>
          <w:sz w:val="24"/>
          <w:szCs w:val="24"/>
        </w:rPr>
        <w:t xml:space="preserve">tems for describing the </w:t>
      </w:r>
      <w:r w:rsidR="00C2418A" w:rsidRPr="001E2AAB">
        <w:rPr>
          <w:rFonts w:ascii="Arial" w:hAnsi="Arial" w:cs="Arial"/>
          <w:i/>
          <w:iCs/>
          <w:sz w:val="24"/>
          <w:szCs w:val="24"/>
        </w:rPr>
        <w:t>N</w:t>
      </w:r>
      <w:r w:rsidR="00E61AA3" w:rsidRPr="001E2AAB">
        <w:rPr>
          <w:rFonts w:ascii="Arial" w:hAnsi="Arial" w:cs="Arial"/>
          <w:i/>
          <w:iCs/>
          <w:sz w:val="24"/>
          <w:szCs w:val="24"/>
        </w:rPr>
        <w:t xml:space="preserve">ature of </w:t>
      </w:r>
      <w:r w:rsidR="00C2418A" w:rsidRPr="001E2AAB">
        <w:rPr>
          <w:rFonts w:ascii="Arial" w:hAnsi="Arial" w:cs="Arial"/>
          <w:i/>
          <w:iCs/>
          <w:sz w:val="24"/>
          <w:szCs w:val="24"/>
        </w:rPr>
        <w:t>C</w:t>
      </w:r>
      <w:r w:rsidR="00E61AA3" w:rsidRPr="001E2AAB">
        <w:rPr>
          <w:rFonts w:ascii="Arial" w:hAnsi="Arial" w:cs="Arial"/>
          <w:i/>
          <w:iCs/>
          <w:sz w:val="24"/>
          <w:szCs w:val="24"/>
        </w:rPr>
        <w:t xml:space="preserve">ulturing </w:t>
      </w:r>
      <w:r w:rsidR="00C2418A" w:rsidRPr="001E2AAB">
        <w:rPr>
          <w:rFonts w:ascii="Arial" w:hAnsi="Arial" w:cs="Arial"/>
          <w:i/>
          <w:iCs/>
          <w:sz w:val="24"/>
          <w:szCs w:val="24"/>
        </w:rPr>
        <w:t>E</w:t>
      </w:r>
      <w:r w:rsidR="00E61AA3" w:rsidRPr="001E2AAB">
        <w:rPr>
          <w:rFonts w:ascii="Arial" w:hAnsi="Arial" w:cs="Arial"/>
          <w:i/>
          <w:iCs/>
          <w:sz w:val="24"/>
          <w:szCs w:val="24"/>
        </w:rPr>
        <w:t>nvironments</w:t>
      </w:r>
      <w:r w:rsidR="00E61AA3" w:rsidRPr="001E2AAB">
        <w:rPr>
          <w:rFonts w:ascii="Arial" w:hAnsi="Arial" w:cs="Arial"/>
          <w:sz w:val="24"/>
          <w:szCs w:val="24"/>
        </w:rPr>
        <w:t>)</w:t>
      </w:r>
      <w:r w:rsidR="00763307" w:rsidRPr="001E2AAB">
        <w:rPr>
          <w:rFonts w:ascii="Arial" w:hAnsi="Arial" w:cs="Arial"/>
          <w:sz w:val="24"/>
          <w:szCs w:val="24"/>
        </w:rPr>
        <w:t>.</w:t>
      </w:r>
      <w:r w:rsidR="003E78CA" w:rsidRPr="001E2AAB">
        <w:rPr>
          <w:rFonts w:ascii="Arial" w:hAnsi="Arial" w:cs="Arial"/>
          <w:sz w:val="24"/>
          <w:szCs w:val="24"/>
        </w:rPr>
        <w:t xml:space="preserve"> </w:t>
      </w:r>
      <w:r w:rsidR="00E0248F" w:rsidRPr="001E2AAB">
        <w:rPr>
          <w:rFonts w:ascii="Arial" w:hAnsi="Arial" w:cs="Arial"/>
          <w:sz w:val="24"/>
          <w:szCs w:val="24"/>
        </w:rPr>
        <w:t>Authors and reviewers a</w:t>
      </w:r>
      <w:r w:rsidR="00FA6F68" w:rsidRPr="001E2AAB">
        <w:rPr>
          <w:rFonts w:ascii="Arial" w:hAnsi="Arial" w:cs="Arial"/>
          <w:sz w:val="24"/>
          <w:szCs w:val="24"/>
        </w:rPr>
        <w:t>re</w:t>
      </w:r>
      <w:r w:rsidR="003A2343" w:rsidRPr="001E2AAB">
        <w:rPr>
          <w:rFonts w:ascii="Arial" w:hAnsi="Arial" w:cs="Arial"/>
          <w:sz w:val="24"/>
          <w:szCs w:val="24"/>
        </w:rPr>
        <w:t xml:space="preserve"> also</w:t>
      </w:r>
      <w:r w:rsidR="00FA6F68" w:rsidRPr="001E2AAB">
        <w:rPr>
          <w:rFonts w:ascii="Arial" w:hAnsi="Arial" w:cs="Arial"/>
          <w:sz w:val="24"/>
          <w:szCs w:val="24"/>
        </w:rPr>
        <w:t xml:space="preserve"> encouraged to consult the </w:t>
      </w:r>
      <w:r w:rsidR="00115C98" w:rsidRPr="001E2AAB">
        <w:rPr>
          <w:rFonts w:ascii="Arial" w:hAnsi="Arial" w:cs="Arial"/>
          <w:sz w:val="24"/>
          <w:szCs w:val="24"/>
        </w:rPr>
        <w:t xml:space="preserve">register of misidentified </w:t>
      </w:r>
      <w:r w:rsidR="00FA6F68" w:rsidRPr="001E2AAB">
        <w:rPr>
          <w:rFonts w:ascii="Arial" w:hAnsi="Arial" w:cs="Arial"/>
          <w:sz w:val="24"/>
          <w:szCs w:val="24"/>
        </w:rPr>
        <w:t xml:space="preserve">cell lines </w:t>
      </w:r>
      <w:r w:rsidR="00E0248F" w:rsidRPr="001E2AAB">
        <w:rPr>
          <w:rFonts w:ascii="Arial" w:hAnsi="Arial" w:cs="Arial"/>
          <w:sz w:val="24"/>
          <w:szCs w:val="24"/>
        </w:rPr>
        <w:t xml:space="preserve">(refer to Table 2) </w:t>
      </w:r>
      <w:r w:rsidR="0066613E" w:rsidRPr="001E2AAB">
        <w:rPr>
          <w:rFonts w:ascii="Arial" w:hAnsi="Arial" w:cs="Arial"/>
          <w:sz w:val="24"/>
          <w:szCs w:val="24"/>
        </w:rPr>
        <w:t xml:space="preserve">to establish if a </w:t>
      </w:r>
      <w:r w:rsidR="00E0248F" w:rsidRPr="001E2AAB">
        <w:rPr>
          <w:rFonts w:ascii="Arial" w:hAnsi="Arial" w:cs="Arial"/>
          <w:sz w:val="24"/>
          <w:szCs w:val="24"/>
        </w:rPr>
        <w:t>known misidentified cell line is being used.</w:t>
      </w:r>
    </w:p>
    <w:p w14:paraId="407333DD" w14:textId="77777777" w:rsidR="00D61974" w:rsidRPr="001E2AAB" w:rsidRDefault="00D61974" w:rsidP="00122653">
      <w:pPr>
        <w:spacing w:after="0" w:line="240" w:lineRule="auto"/>
        <w:rPr>
          <w:rFonts w:ascii="Arial" w:hAnsi="Arial" w:cs="Arial"/>
          <w:sz w:val="24"/>
          <w:szCs w:val="24"/>
        </w:rPr>
      </w:pPr>
    </w:p>
    <w:p w14:paraId="035DECE7" w14:textId="77777777" w:rsidR="00D61974" w:rsidRPr="001E2AAB" w:rsidRDefault="00D61974" w:rsidP="00122653">
      <w:pPr>
        <w:spacing w:after="0" w:line="240" w:lineRule="auto"/>
        <w:rPr>
          <w:rFonts w:ascii="Arial" w:hAnsi="Arial" w:cs="Arial"/>
          <w:sz w:val="24"/>
          <w:szCs w:val="24"/>
        </w:rPr>
      </w:pPr>
    </w:p>
    <w:p w14:paraId="5E73EB78" w14:textId="265743B5" w:rsidR="00CF6182" w:rsidRPr="001E2AAB" w:rsidRDefault="00A65EB1" w:rsidP="00122653">
      <w:pPr>
        <w:spacing w:after="0" w:line="240" w:lineRule="auto"/>
        <w:rPr>
          <w:rFonts w:ascii="Arial" w:hAnsi="Arial" w:cs="Arial"/>
          <w:i/>
          <w:iCs/>
          <w:sz w:val="24"/>
          <w:szCs w:val="24"/>
        </w:rPr>
      </w:pPr>
      <w:r w:rsidRPr="001E2AAB">
        <w:rPr>
          <w:rFonts w:ascii="Arial" w:hAnsi="Arial" w:cs="Arial"/>
          <w:i/>
          <w:iCs/>
          <w:sz w:val="24"/>
          <w:szCs w:val="24"/>
        </w:rPr>
        <w:t>Reporting of in silico models</w:t>
      </w:r>
    </w:p>
    <w:p w14:paraId="1094B5A5" w14:textId="77777777" w:rsidR="00D61974" w:rsidRPr="001E2AAB" w:rsidRDefault="00D61974" w:rsidP="00122653">
      <w:pPr>
        <w:spacing w:after="0" w:line="240" w:lineRule="auto"/>
        <w:rPr>
          <w:rFonts w:ascii="Arial" w:hAnsi="Arial" w:cs="Arial"/>
          <w:i/>
          <w:iCs/>
          <w:sz w:val="24"/>
          <w:szCs w:val="24"/>
        </w:rPr>
      </w:pPr>
    </w:p>
    <w:p w14:paraId="725D3A92" w14:textId="5F32A096" w:rsidR="00B06D14" w:rsidRPr="001E2AAB" w:rsidRDefault="00B140E8" w:rsidP="00122653">
      <w:pPr>
        <w:spacing w:after="0" w:line="240" w:lineRule="auto"/>
        <w:rPr>
          <w:rFonts w:ascii="Arial" w:hAnsi="Arial" w:cs="Arial"/>
          <w:sz w:val="24"/>
          <w:szCs w:val="24"/>
        </w:rPr>
      </w:pPr>
      <w:r w:rsidRPr="001E2AAB">
        <w:rPr>
          <w:rFonts w:ascii="Arial" w:hAnsi="Arial" w:cs="Arial"/>
          <w:i/>
          <w:iCs/>
          <w:sz w:val="24"/>
          <w:szCs w:val="24"/>
        </w:rPr>
        <w:t>In silico</w:t>
      </w:r>
      <w:r w:rsidRPr="001E2AAB">
        <w:rPr>
          <w:rFonts w:ascii="Arial" w:hAnsi="Arial" w:cs="Arial"/>
          <w:sz w:val="24"/>
          <w:szCs w:val="24"/>
        </w:rPr>
        <w:t xml:space="preserve"> models include </w:t>
      </w:r>
      <w:r w:rsidR="001A01FE" w:rsidRPr="001E2AAB">
        <w:rPr>
          <w:rFonts w:ascii="Arial" w:hAnsi="Arial" w:cs="Arial"/>
          <w:sz w:val="24"/>
          <w:szCs w:val="24"/>
        </w:rPr>
        <w:t>(</w:t>
      </w:r>
      <w:r w:rsidR="00070DCA" w:rsidRPr="001E2AAB">
        <w:rPr>
          <w:rFonts w:ascii="Arial" w:hAnsi="Arial" w:cs="Arial"/>
          <w:sz w:val="24"/>
          <w:szCs w:val="24"/>
        </w:rPr>
        <w:t>q</w:t>
      </w:r>
      <w:r w:rsidRPr="001E2AAB">
        <w:rPr>
          <w:rFonts w:ascii="Arial" w:hAnsi="Arial" w:cs="Arial"/>
          <w:sz w:val="24"/>
          <w:szCs w:val="24"/>
        </w:rPr>
        <w:t>uantitative</w:t>
      </w:r>
      <w:r w:rsidR="001A01FE" w:rsidRPr="001E2AAB">
        <w:rPr>
          <w:rFonts w:ascii="Arial" w:hAnsi="Arial" w:cs="Arial"/>
          <w:sz w:val="24"/>
          <w:szCs w:val="24"/>
        </w:rPr>
        <w:t>)</w:t>
      </w:r>
      <w:r w:rsidRPr="001E2AAB">
        <w:rPr>
          <w:rFonts w:ascii="Arial" w:hAnsi="Arial" w:cs="Arial"/>
          <w:sz w:val="24"/>
          <w:szCs w:val="24"/>
        </w:rPr>
        <w:t xml:space="preserve"> </w:t>
      </w:r>
      <w:r w:rsidR="00070DCA" w:rsidRPr="001E2AAB">
        <w:rPr>
          <w:rFonts w:ascii="Arial" w:hAnsi="Arial" w:cs="Arial"/>
          <w:sz w:val="24"/>
          <w:szCs w:val="24"/>
        </w:rPr>
        <w:t>s</w:t>
      </w:r>
      <w:r w:rsidRPr="001E2AAB">
        <w:rPr>
          <w:rFonts w:ascii="Arial" w:hAnsi="Arial" w:cs="Arial"/>
          <w:sz w:val="24"/>
          <w:szCs w:val="24"/>
        </w:rPr>
        <w:t>tructure</w:t>
      </w:r>
      <w:r w:rsidR="00070DCA" w:rsidRPr="001E2AAB">
        <w:rPr>
          <w:rFonts w:ascii="Arial" w:hAnsi="Arial" w:cs="Arial"/>
          <w:sz w:val="24"/>
          <w:szCs w:val="24"/>
        </w:rPr>
        <w:t>-a</w:t>
      </w:r>
      <w:r w:rsidRPr="001E2AAB">
        <w:rPr>
          <w:rFonts w:ascii="Arial" w:hAnsi="Arial" w:cs="Arial"/>
          <w:sz w:val="24"/>
          <w:szCs w:val="24"/>
        </w:rPr>
        <w:t xml:space="preserve">ctivity </w:t>
      </w:r>
      <w:r w:rsidR="003670CD" w:rsidRPr="001E2AAB">
        <w:rPr>
          <w:rFonts w:ascii="Arial" w:hAnsi="Arial" w:cs="Arial"/>
          <w:sz w:val="24"/>
          <w:szCs w:val="24"/>
        </w:rPr>
        <w:t>r</w:t>
      </w:r>
      <w:r w:rsidRPr="001E2AAB">
        <w:rPr>
          <w:rFonts w:ascii="Arial" w:hAnsi="Arial" w:cs="Arial"/>
          <w:sz w:val="24"/>
          <w:szCs w:val="24"/>
        </w:rPr>
        <w:t>elationships (</w:t>
      </w:r>
      <w:r w:rsidR="008F7DCD" w:rsidRPr="001E2AAB">
        <w:rPr>
          <w:rFonts w:ascii="Arial" w:hAnsi="Arial" w:cs="Arial"/>
          <w:sz w:val="24"/>
          <w:szCs w:val="24"/>
        </w:rPr>
        <w:t>(</w:t>
      </w:r>
      <w:r w:rsidRPr="001E2AAB">
        <w:rPr>
          <w:rFonts w:ascii="Arial" w:hAnsi="Arial" w:cs="Arial"/>
          <w:sz w:val="24"/>
          <w:szCs w:val="24"/>
        </w:rPr>
        <w:t>Q</w:t>
      </w:r>
      <w:r w:rsidR="008F7DCD" w:rsidRPr="001E2AAB">
        <w:rPr>
          <w:rFonts w:ascii="Arial" w:hAnsi="Arial" w:cs="Arial"/>
          <w:sz w:val="24"/>
          <w:szCs w:val="24"/>
        </w:rPr>
        <w:t>)</w:t>
      </w:r>
      <w:r w:rsidRPr="001E2AAB">
        <w:rPr>
          <w:rFonts w:ascii="Arial" w:hAnsi="Arial" w:cs="Arial"/>
          <w:sz w:val="24"/>
          <w:szCs w:val="24"/>
        </w:rPr>
        <w:t>SAR</w:t>
      </w:r>
      <w:r w:rsidR="008F7DCD" w:rsidRPr="001E2AAB">
        <w:rPr>
          <w:rFonts w:ascii="Arial" w:hAnsi="Arial" w:cs="Arial"/>
          <w:sz w:val="24"/>
          <w:szCs w:val="24"/>
        </w:rPr>
        <w:t>s</w:t>
      </w:r>
      <w:r w:rsidRPr="001E2AAB">
        <w:rPr>
          <w:rFonts w:ascii="Arial" w:hAnsi="Arial" w:cs="Arial"/>
          <w:sz w:val="24"/>
          <w:szCs w:val="24"/>
        </w:rPr>
        <w:t>)</w:t>
      </w:r>
      <w:r w:rsidR="00EC6707" w:rsidRPr="001E2AAB">
        <w:rPr>
          <w:rFonts w:ascii="Arial" w:hAnsi="Arial" w:cs="Arial"/>
          <w:sz w:val="24"/>
          <w:szCs w:val="24"/>
        </w:rPr>
        <w:t>,</w:t>
      </w:r>
      <w:r w:rsidR="001A01FE" w:rsidRPr="001E2AAB">
        <w:rPr>
          <w:rFonts w:ascii="Arial" w:hAnsi="Arial" w:cs="Arial"/>
          <w:sz w:val="24"/>
          <w:szCs w:val="24"/>
        </w:rPr>
        <w:t xml:space="preserve"> read-across</w:t>
      </w:r>
      <w:r w:rsidR="00EC6707" w:rsidRPr="001E2AAB">
        <w:rPr>
          <w:rFonts w:ascii="Arial" w:hAnsi="Arial" w:cs="Arial"/>
          <w:sz w:val="24"/>
          <w:szCs w:val="24"/>
        </w:rPr>
        <w:t>,</w:t>
      </w:r>
      <w:r w:rsidR="004E2120" w:rsidRPr="001E2AAB">
        <w:rPr>
          <w:rFonts w:ascii="Arial" w:hAnsi="Arial" w:cs="Arial"/>
          <w:sz w:val="24"/>
          <w:szCs w:val="24"/>
        </w:rPr>
        <w:t xml:space="preserve"> machine learning methods</w:t>
      </w:r>
      <w:r w:rsidR="00EC6707" w:rsidRPr="001E2AAB">
        <w:rPr>
          <w:rFonts w:ascii="Arial" w:hAnsi="Arial" w:cs="Arial"/>
          <w:sz w:val="24"/>
          <w:szCs w:val="24"/>
        </w:rPr>
        <w:t>,</w:t>
      </w:r>
      <w:r w:rsidR="00D26429" w:rsidRPr="001E2AAB">
        <w:rPr>
          <w:rFonts w:ascii="Arial" w:hAnsi="Arial" w:cs="Arial"/>
          <w:sz w:val="24"/>
          <w:szCs w:val="24"/>
        </w:rPr>
        <w:t xml:space="preserve"> </w:t>
      </w:r>
      <w:proofErr w:type="gramStart"/>
      <w:r w:rsidR="008F7DCD" w:rsidRPr="001E2AAB">
        <w:rPr>
          <w:rFonts w:ascii="Arial" w:hAnsi="Arial" w:cs="Arial"/>
          <w:sz w:val="24"/>
          <w:szCs w:val="24"/>
        </w:rPr>
        <w:t>p</w:t>
      </w:r>
      <w:r w:rsidRPr="001E2AAB">
        <w:rPr>
          <w:rFonts w:ascii="Arial" w:hAnsi="Arial" w:cs="Arial"/>
          <w:sz w:val="24"/>
          <w:szCs w:val="24"/>
        </w:rPr>
        <w:t>hysiologically-based</w:t>
      </w:r>
      <w:proofErr w:type="gramEnd"/>
      <w:r w:rsidRPr="001E2AAB">
        <w:rPr>
          <w:rFonts w:ascii="Arial" w:hAnsi="Arial" w:cs="Arial"/>
          <w:sz w:val="24"/>
          <w:szCs w:val="24"/>
        </w:rPr>
        <w:t xml:space="preserve"> </w:t>
      </w:r>
      <w:r w:rsidR="008F7DCD" w:rsidRPr="001E2AAB">
        <w:rPr>
          <w:rFonts w:ascii="Arial" w:hAnsi="Arial" w:cs="Arial"/>
          <w:sz w:val="24"/>
          <w:szCs w:val="24"/>
        </w:rPr>
        <w:t>k</w:t>
      </w:r>
      <w:r w:rsidRPr="001E2AAB">
        <w:rPr>
          <w:rFonts w:ascii="Arial" w:hAnsi="Arial" w:cs="Arial"/>
          <w:sz w:val="24"/>
          <w:szCs w:val="24"/>
        </w:rPr>
        <w:t>inetic (PBK)</w:t>
      </w:r>
      <w:r w:rsidR="0082491E" w:rsidRPr="001E2AAB">
        <w:rPr>
          <w:rFonts w:ascii="Arial" w:hAnsi="Arial" w:cs="Arial"/>
          <w:sz w:val="24"/>
          <w:szCs w:val="24"/>
        </w:rPr>
        <w:t xml:space="preserve"> models</w:t>
      </w:r>
      <w:r w:rsidR="00EC6707" w:rsidRPr="001E2AAB">
        <w:rPr>
          <w:rFonts w:ascii="Arial" w:hAnsi="Arial" w:cs="Arial"/>
          <w:sz w:val="24"/>
          <w:szCs w:val="24"/>
        </w:rPr>
        <w:t>,</w:t>
      </w:r>
      <w:r w:rsidR="00B6096E" w:rsidRPr="001E2AAB">
        <w:rPr>
          <w:rFonts w:ascii="Arial" w:hAnsi="Arial" w:cs="Arial"/>
          <w:sz w:val="24"/>
          <w:szCs w:val="24"/>
        </w:rPr>
        <w:t xml:space="preserve"> and</w:t>
      </w:r>
      <w:r w:rsidR="002A6C43" w:rsidRPr="001E2AAB">
        <w:rPr>
          <w:rFonts w:ascii="Arial" w:hAnsi="Arial" w:cs="Arial"/>
          <w:sz w:val="24"/>
          <w:szCs w:val="24"/>
        </w:rPr>
        <w:t xml:space="preserve"> other</w:t>
      </w:r>
      <w:r w:rsidR="0082491E" w:rsidRPr="001E2AAB">
        <w:rPr>
          <w:rFonts w:ascii="Arial" w:hAnsi="Arial" w:cs="Arial"/>
          <w:sz w:val="24"/>
          <w:szCs w:val="24"/>
        </w:rPr>
        <w:t>s</w:t>
      </w:r>
      <w:r w:rsidR="008F7DCD" w:rsidRPr="001E2AAB">
        <w:rPr>
          <w:rFonts w:ascii="Arial" w:hAnsi="Arial" w:cs="Arial"/>
          <w:sz w:val="24"/>
          <w:szCs w:val="24"/>
        </w:rPr>
        <w:t>.</w:t>
      </w:r>
      <w:r w:rsidR="00B734A8" w:rsidRPr="00B734A8">
        <w:rPr>
          <w:rFonts w:ascii="Arial" w:hAnsi="Arial" w:cs="Arial"/>
          <w:sz w:val="24"/>
          <w:szCs w:val="24"/>
          <w:vertAlign w:val="superscript"/>
        </w:rPr>
        <w:t>30</w:t>
      </w:r>
      <w:r w:rsidR="0082491E" w:rsidRPr="001E2AAB">
        <w:rPr>
          <w:rFonts w:ascii="Arial" w:hAnsi="Arial" w:cs="Arial"/>
          <w:sz w:val="24"/>
          <w:szCs w:val="24"/>
        </w:rPr>
        <w:t xml:space="preserve"> Guidelines for best </w:t>
      </w:r>
      <w:r w:rsidR="005A08A6" w:rsidRPr="001E2AAB">
        <w:rPr>
          <w:rFonts w:ascii="Arial" w:hAnsi="Arial" w:cs="Arial"/>
          <w:sz w:val="24"/>
          <w:szCs w:val="24"/>
        </w:rPr>
        <w:t xml:space="preserve">practices </w:t>
      </w:r>
      <w:r w:rsidR="0082491E" w:rsidRPr="001E2AAB">
        <w:rPr>
          <w:rFonts w:ascii="Arial" w:hAnsi="Arial" w:cs="Arial"/>
          <w:sz w:val="24"/>
          <w:szCs w:val="24"/>
        </w:rPr>
        <w:t xml:space="preserve">in reporting </w:t>
      </w:r>
      <w:r w:rsidR="00CE3D40" w:rsidRPr="001E2AAB">
        <w:rPr>
          <w:rFonts w:ascii="Arial" w:hAnsi="Arial" w:cs="Arial"/>
          <w:sz w:val="24"/>
          <w:szCs w:val="24"/>
        </w:rPr>
        <w:t>these models have been developed by several organisations</w:t>
      </w:r>
      <w:r w:rsidR="00EF2CFF" w:rsidRPr="001E2AAB">
        <w:rPr>
          <w:rFonts w:ascii="Arial" w:hAnsi="Arial" w:cs="Arial"/>
          <w:sz w:val="24"/>
          <w:szCs w:val="24"/>
        </w:rPr>
        <w:t xml:space="preserve">. </w:t>
      </w:r>
      <w:r w:rsidR="000956F8" w:rsidRPr="001E2AAB">
        <w:rPr>
          <w:rFonts w:ascii="Arial" w:hAnsi="Arial" w:cs="Arial"/>
          <w:sz w:val="24"/>
          <w:szCs w:val="24"/>
        </w:rPr>
        <w:t>Such</w:t>
      </w:r>
      <w:r w:rsidR="00766AFC" w:rsidRPr="001E2AAB">
        <w:rPr>
          <w:rFonts w:ascii="Arial" w:hAnsi="Arial" w:cs="Arial"/>
          <w:sz w:val="24"/>
          <w:szCs w:val="24"/>
        </w:rPr>
        <w:t xml:space="preserve"> documents </w:t>
      </w:r>
      <w:r w:rsidR="000956F8" w:rsidRPr="001E2AAB">
        <w:rPr>
          <w:rFonts w:ascii="Arial" w:hAnsi="Arial" w:cs="Arial"/>
          <w:sz w:val="24"/>
          <w:szCs w:val="24"/>
        </w:rPr>
        <w:t>hav</w:t>
      </w:r>
      <w:r w:rsidR="00766AFC" w:rsidRPr="001E2AAB">
        <w:rPr>
          <w:rFonts w:ascii="Arial" w:hAnsi="Arial" w:cs="Arial"/>
          <w:sz w:val="24"/>
          <w:szCs w:val="24"/>
        </w:rPr>
        <w:t>e</w:t>
      </w:r>
      <w:r w:rsidR="000956F8" w:rsidRPr="001E2AAB">
        <w:rPr>
          <w:rFonts w:ascii="Arial" w:hAnsi="Arial" w:cs="Arial"/>
          <w:sz w:val="24"/>
          <w:szCs w:val="24"/>
        </w:rPr>
        <w:t xml:space="preserve"> been </w:t>
      </w:r>
      <w:r w:rsidR="00766AFC" w:rsidRPr="001E2AAB">
        <w:rPr>
          <w:rFonts w:ascii="Arial" w:hAnsi="Arial" w:cs="Arial"/>
          <w:sz w:val="24"/>
          <w:szCs w:val="24"/>
        </w:rPr>
        <w:t xml:space="preserve">published to promote better understanding of model development, validation, </w:t>
      </w:r>
      <w:proofErr w:type="gramStart"/>
      <w:r w:rsidR="00766AFC" w:rsidRPr="001E2AAB">
        <w:rPr>
          <w:rFonts w:ascii="Arial" w:hAnsi="Arial" w:cs="Arial"/>
          <w:sz w:val="24"/>
          <w:szCs w:val="24"/>
        </w:rPr>
        <w:t>interpretation</w:t>
      </w:r>
      <w:proofErr w:type="gramEnd"/>
      <w:r w:rsidR="000956F8" w:rsidRPr="001E2AAB">
        <w:rPr>
          <w:rFonts w:ascii="Arial" w:hAnsi="Arial" w:cs="Arial"/>
          <w:sz w:val="24"/>
          <w:szCs w:val="24"/>
        </w:rPr>
        <w:t xml:space="preserve"> and </w:t>
      </w:r>
      <w:r w:rsidR="006401A4" w:rsidRPr="001E2AAB">
        <w:rPr>
          <w:rFonts w:ascii="Arial" w:hAnsi="Arial" w:cs="Arial"/>
          <w:sz w:val="24"/>
          <w:szCs w:val="24"/>
        </w:rPr>
        <w:t>use</w:t>
      </w:r>
      <w:r w:rsidR="005F1379" w:rsidRPr="001E2AAB">
        <w:rPr>
          <w:rFonts w:ascii="Arial" w:hAnsi="Arial" w:cs="Arial"/>
          <w:sz w:val="24"/>
          <w:szCs w:val="24"/>
        </w:rPr>
        <w:t xml:space="preserve">. They can also help to </w:t>
      </w:r>
      <w:r w:rsidR="00CA64DE" w:rsidRPr="001E2AAB">
        <w:rPr>
          <w:rFonts w:ascii="Arial" w:hAnsi="Arial" w:cs="Arial"/>
          <w:sz w:val="24"/>
          <w:szCs w:val="24"/>
        </w:rPr>
        <w:t>e</w:t>
      </w:r>
      <w:r w:rsidR="00101FC4" w:rsidRPr="001E2AAB">
        <w:rPr>
          <w:rFonts w:ascii="Arial" w:hAnsi="Arial" w:cs="Arial"/>
          <w:sz w:val="24"/>
          <w:szCs w:val="24"/>
        </w:rPr>
        <w:t>nsur</w:t>
      </w:r>
      <w:r w:rsidR="005F1379" w:rsidRPr="001E2AAB">
        <w:rPr>
          <w:rFonts w:ascii="Arial" w:hAnsi="Arial" w:cs="Arial"/>
          <w:sz w:val="24"/>
          <w:szCs w:val="24"/>
        </w:rPr>
        <w:t>e</w:t>
      </w:r>
      <w:r w:rsidR="00101FC4" w:rsidRPr="001E2AAB">
        <w:rPr>
          <w:rFonts w:ascii="Arial" w:hAnsi="Arial" w:cs="Arial"/>
          <w:sz w:val="24"/>
          <w:szCs w:val="24"/>
        </w:rPr>
        <w:t xml:space="preserve"> consistency in terminology</w:t>
      </w:r>
      <w:r w:rsidR="005F1379" w:rsidRPr="001E2AAB">
        <w:rPr>
          <w:rFonts w:ascii="Arial" w:hAnsi="Arial" w:cs="Arial"/>
          <w:sz w:val="24"/>
          <w:szCs w:val="24"/>
        </w:rPr>
        <w:t xml:space="preserve"> in </w:t>
      </w:r>
      <w:r w:rsidR="00101FC4" w:rsidRPr="001E2AAB">
        <w:rPr>
          <w:rFonts w:ascii="Arial" w:hAnsi="Arial" w:cs="Arial"/>
          <w:sz w:val="24"/>
          <w:szCs w:val="24"/>
        </w:rPr>
        <w:t>reporting</w:t>
      </w:r>
      <w:r w:rsidR="005F1379" w:rsidRPr="001E2AAB">
        <w:rPr>
          <w:rFonts w:ascii="Arial" w:hAnsi="Arial" w:cs="Arial"/>
          <w:sz w:val="24"/>
          <w:szCs w:val="24"/>
        </w:rPr>
        <w:t xml:space="preserve"> which </w:t>
      </w:r>
      <w:r w:rsidR="005F1E08" w:rsidRPr="001E2AAB">
        <w:rPr>
          <w:rFonts w:ascii="Arial" w:hAnsi="Arial" w:cs="Arial"/>
          <w:sz w:val="24"/>
          <w:szCs w:val="24"/>
        </w:rPr>
        <w:t xml:space="preserve">assists </w:t>
      </w:r>
      <w:r w:rsidR="00D03D2B" w:rsidRPr="001E2AAB">
        <w:rPr>
          <w:rFonts w:ascii="Arial" w:hAnsi="Arial" w:cs="Arial"/>
          <w:sz w:val="24"/>
          <w:szCs w:val="24"/>
        </w:rPr>
        <w:t xml:space="preserve">those involved in </w:t>
      </w:r>
      <w:r w:rsidR="000706CB" w:rsidRPr="001E2AAB">
        <w:rPr>
          <w:rFonts w:ascii="Arial" w:hAnsi="Arial" w:cs="Arial"/>
          <w:sz w:val="24"/>
          <w:szCs w:val="24"/>
        </w:rPr>
        <w:t>peer</w:t>
      </w:r>
      <w:r w:rsidR="00F57A9B" w:rsidRPr="001E2AAB">
        <w:rPr>
          <w:rFonts w:ascii="Arial" w:hAnsi="Arial" w:cs="Arial"/>
          <w:sz w:val="24"/>
          <w:szCs w:val="24"/>
        </w:rPr>
        <w:t>-review</w:t>
      </w:r>
      <w:r w:rsidR="005F1E08" w:rsidRPr="001E2AAB">
        <w:rPr>
          <w:rFonts w:ascii="Arial" w:hAnsi="Arial" w:cs="Arial"/>
          <w:sz w:val="24"/>
          <w:szCs w:val="24"/>
        </w:rPr>
        <w:t xml:space="preserve"> </w:t>
      </w:r>
      <w:r w:rsidR="000326C6" w:rsidRPr="001E2AAB">
        <w:rPr>
          <w:rFonts w:ascii="Arial" w:hAnsi="Arial" w:cs="Arial"/>
          <w:sz w:val="24"/>
          <w:szCs w:val="24"/>
        </w:rPr>
        <w:t>a</w:t>
      </w:r>
      <w:r w:rsidR="00D03D2B" w:rsidRPr="001E2AAB">
        <w:rPr>
          <w:rFonts w:ascii="Arial" w:hAnsi="Arial" w:cs="Arial"/>
          <w:sz w:val="24"/>
          <w:szCs w:val="24"/>
        </w:rPr>
        <w:t xml:space="preserve">s well as </w:t>
      </w:r>
      <w:r w:rsidR="002865ED" w:rsidRPr="001E2AAB">
        <w:rPr>
          <w:rFonts w:ascii="Arial" w:hAnsi="Arial" w:cs="Arial"/>
          <w:sz w:val="24"/>
          <w:szCs w:val="24"/>
        </w:rPr>
        <w:t>those seeking to re-use or validate models.</w:t>
      </w:r>
      <w:r w:rsidR="000706CB" w:rsidRPr="001E2AAB">
        <w:rPr>
          <w:rFonts w:ascii="Arial" w:hAnsi="Arial" w:cs="Arial"/>
          <w:sz w:val="24"/>
          <w:szCs w:val="24"/>
        </w:rPr>
        <w:t xml:space="preserve"> </w:t>
      </w:r>
    </w:p>
    <w:p w14:paraId="20526ED3" w14:textId="64045809" w:rsidR="0026441D" w:rsidRPr="001E2AAB" w:rsidRDefault="00A76390" w:rsidP="00D61974">
      <w:pPr>
        <w:spacing w:after="0" w:line="240" w:lineRule="auto"/>
        <w:ind w:firstLine="720"/>
        <w:rPr>
          <w:rFonts w:ascii="Arial" w:hAnsi="Arial" w:cs="Arial"/>
          <w:sz w:val="24"/>
          <w:szCs w:val="24"/>
          <w:lang w:val="en-US"/>
        </w:rPr>
      </w:pPr>
      <w:r w:rsidRPr="001E2AAB">
        <w:rPr>
          <w:rFonts w:ascii="Arial" w:hAnsi="Arial" w:cs="Arial"/>
          <w:sz w:val="24"/>
          <w:szCs w:val="24"/>
        </w:rPr>
        <w:t>The OECD guidance document on</w:t>
      </w:r>
      <w:r w:rsidR="002D0961" w:rsidRPr="001E2AAB">
        <w:rPr>
          <w:rFonts w:ascii="Arial" w:hAnsi="Arial" w:cs="Arial"/>
          <w:sz w:val="24"/>
          <w:szCs w:val="24"/>
        </w:rPr>
        <w:t xml:space="preserve"> the</w:t>
      </w:r>
      <w:r w:rsidRPr="001E2AAB">
        <w:rPr>
          <w:rFonts w:ascii="Arial" w:hAnsi="Arial" w:cs="Arial"/>
          <w:sz w:val="24"/>
          <w:szCs w:val="24"/>
        </w:rPr>
        <w:t xml:space="preserve"> validation of QSARs includes a</w:t>
      </w:r>
      <w:r w:rsidR="00B8024D" w:rsidRPr="001E2AAB">
        <w:rPr>
          <w:rFonts w:ascii="Arial" w:hAnsi="Arial" w:cs="Arial"/>
          <w:sz w:val="24"/>
          <w:szCs w:val="24"/>
        </w:rPr>
        <w:t xml:space="preserve"> </w:t>
      </w:r>
      <w:r w:rsidR="00957A45" w:rsidRPr="001E2AAB">
        <w:rPr>
          <w:rFonts w:ascii="Arial" w:hAnsi="Arial" w:cs="Arial"/>
          <w:sz w:val="24"/>
          <w:szCs w:val="24"/>
        </w:rPr>
        <w:t>template for a QSAR model reporting format (QMRF)</w:t>
      </w:r>
      <w:r w:rsidR="00E21606" w:rsidRPr="001E2AAB">
        <w:rPr>
          <w:rFonts w:ascii="Arial" w:hAnsi="Arial" w:cs="Arial"/>
          <w:sz w:val="24"/>
          <w:szCs w:val="24"/>
        </w:rPr>
        <w:t>. This can be used to</w:t>
      </w:r>
      <w:r w:rsidR="009B642E" w:rsidRPr="001E2AAB">
        <w:rPr>
          <w:rFonts w:ascii="Arial" w:hAnsi="Arial" w:cs="Arial"/>
          <w:sz w:val="24"/>
          <w:szCs w:val="24"/>
        </w:rPr>
        <w:t xml:space="preserve"> structure </w:t>
      </w:r>
      <w:r w:rsidR="00E21606" w:rsidRPr="001E2AAB">
        <w:rPr>
          <w:rFonts w:ascii="Arial" w:hAnsi="Arial" w:cs="Arial"/>
          <w:sz w:val="24"/>
          <w:szCs w:val="24"/>
        </w:rPr>
        <w:t xml:space="preserve">relevant </w:t>
      </w:r>
      <w:r w:rsidR="009B642E" w:rsidRPr="001E2AAB">
        <w:rPr>
          <w:rFonts w:ascii="Arial" w:hAnsi="Arial" w:cs="Arial"/>
          <w:sz w:val="24"/>
          <w:szCs w:val="24"/>
        </w:rPr>
        <w:t xml:space="preserve">information relating to </w:t>
      </w:r>
      <w:r w:rsidR="004139AF" w:rsidRPr="001E2AAB">
        <w:rPr>
          <w:rFonts w:ascii="Arial" w:hAnsi="Arial" w:cs="Arial"/>
          <w:sz w:val="24"/>
          <w:szCs w:val="24"/>
        </w:rPr>
        <w:t>the source, type</w:t>
      </w:r>
      <w:r w:rsidR="002D0961" w:rsidRPr="001E2AAB">
        <w:rPr>
          <w:rFonts w:ascii="Arial" w:hAnsi="Arial" w:cs="Arial"/>
          <w:sz w:val="24"/>
          <w:szCs w:val="24"/>
        </w:rPr>
        <w:t>, definition, development and validation of a</w:t>
      </w:r>
      <w:r w:rsidR="004139AF" w:rsidRPr="001E2AAB">
        <w:rPr>
          <w:rFonts w:ascii="Arial" w:hAnsi="Arial" w:cs="Arial"/>
          <w:sz w:val="24"/>
          <w:szCs w:val="24"/>
        </w:rPr>
        <w:t xml:space="preserve"> </w:t>
      </w:r>
      <w:r w:rsidR="00890564" w:rsidRPr="001E2AAB">
        <w:rPr>
          <w:rFonts w:ascii="Arial" w:hAnsi="Arial" w:cs="Arial"/>
          <w:sz w:val="24"/>
          <w:szCs w:val="24"/>
        </w:rPr>
        <w:t xml:space="preserve">QSAR </w:t>
      </w:r>
      <w:r w:rsidR="004139AF" w:rsidRPr="001E2AAB">
        <w:rPr>
          <w:rFonts w:ascii="Arial" w:hAnsi="Arial" w:cs="Arial"/>
          <w:sz w:val="24"/>
          <w:szCs w:val="24"/>
        </w:rPr>
        <w:t>model</w:t>
      </w:r>
      <w:r w:rsidR="00921C41" w:rsidRPr="001E2AAB">
        <w:rPr>
          <w:rFonts w:ascii="Arial" w:hAnsi="Arial" w:cs="Arial"/>
          <w:sz w:val="24"/>
          <w:szCs w:val="24"/>
        </w:rPr>
        <w:t>,</w:t>
      </w:r>
      <w:r w:rsidR="00890564" w:rsidRPr="001E2AAB">
        <w:rPr>
          <w:rFonts w:ascii="Arial" w:hAnsi="Arial" w:cs="Arial"/>
          <w:sz w:val="24"/>
          <w:szCs w:val="24"/>
        </w:rPr>
        <w:t xml:space="preserve"> as well as its possible applications.</w:t>
      </w:r>
      <w:r w:rsidR="00B734A8" w:rsidRPr="00B734A8">
        <w:rPr>
          <w:rFonts w:ascii="Arial" w:hAnsi="Arial" w:cs="Arial"/>
          <w:sz w:val="24"/>
          <w:szCs w:val="24"/>
          <w:vertAlign w:val="superscript"/>
        </w:rPr>
        <w:t>31</w:t>
      </w:r>
      <w:r w:rsidR="00890564" w:rsidRPr="001E2AAB">
        <w:rPr>
          <w:rFonts w:ascii="Arial" w:hAnsi="Arial" w:cs="Arial"/>
          <w:sz w:val="24"/>
          <w:szCs w:val="24"/>
        </w:rPr>
        <w:t xml:space="preserve"> </w:t>
      </w:r>
      <w:r w:rsidR="005326D5" w:rsidRPr="001E2AAB">
        <w:rPr>
          <w:rFonts w:ascii="Arial" w:hAnsi="Arial" w:cs="Arial"/>
          <w:sz w:val="24"/>
          <w:szCs w:val="24"/>
        </w:rPr>
        <w:t>More recently</w:t>
      </w:r>
      <w:r w:rsidR="001742FD" w:rsidRPr="001E2AAB">
        <w:rPr>
          <w:rFonts w:ascii="Arial" w:hAnsi="Arial" w:cs="Arial"/>
          <w:sz w:val="24"/>
          <w:szCs w:val="24"/>
        </w:rPr>
        <w:t>,</w:t>
      </w:r>
      <w:r w:rsidR="005326D5" w:rsidRPr="001E2AAB">
        <w:rPr>
          <w:rFonts w:ascii="Arial" w:hAnsi="Arial" w:cs="Arial"/>
          <w:sz w:val="24"/>
          <w:szCs w:val="24"/>
        </w:rPr>
        <w:t xml:space="preserve"> </w:t>
      </w:r>
      <w:r w:rsidR="00661C09" w:rsidRPr="001E2AAB">
        <w:rPr>
          <w:rFonts w:ascii="Arial" w:hAnsi="Arial" w:cs="Arial"/>
          <w:i/>
          <w:iCs/>
          <w:sz w:val="24"/>
          <w:szCs w:val="24"/>
        </w:rPr>
        <w:t>in silico</w:t>
      </w:r>
      <w:r w:rsidR="00661C09" w:rsidRPr="001E2AAB">
        <w:rPr>
          <w:rFonts w:ascii="Arial" w:hAnsi="Arial" w:cs="Arial"/>
          <w:sz w:val="24"/>
          <w:szCs w:val="24"/>
        </w:rPr>
        <w:t xml:space="preserve"> </w:t>
      </w:r>
      <w:r w:rsidR="00FC2B55" w:rsidRPr="001E2AAB">
        <w:rPr>
          <w:rFonts w:ascii="Arial" w:hAnsi="Arial" w:cs="Arial"/>
          <w:sz w:val="24"/>
          <w:szCs w:val="24"/>
        </w:rPr>
        <w:t xml:space="preserve">toxicology </w:t>
      </w:r>
      <w:r w:rsidR="00661C09" w:rsidRPr="001E2AAB">
        <w:rPr>
          <w:rFonts w:ascii="Arial" w:hAnsi="Arial" w:cs="Arial"/>
          <w:sz w:val="24"/>
          <w:szCs w:val="24"/>
        </w:rPr>
        <w:t>protocols</w:t>
      </w:r>
      <w:r w:rsidR="001742FD" w:rsidRPr="001E2AAB">
        <w:rPr>
          <w:rFonts w:ascii="Arial" w:hAnsi="Arial" w:cs="Arial"/>
          <w:sz w:val="24"/>
          <w:szCs w:val="24"/>
        </w:rPr>
        <w:t xml:space="preserve"> have been proposed by Myatt </w:t>
      </w:r>
      <w:r w:rsidR="005A08A6" w:rsidRPr="001E2AAB">
        <w:rPr>
          <w:rFonts w:ascii="Arial" w:hAnsi="Arial" w:cs="Arial"/>
          <w:sz w:val="24"/>
          <w:szCs w:val="24"/>
        </w:rPr>
        <w:t>et al.</w:t>
      </w:r>
      <w:r w:rsidR="00F53E62" w:rsidRPr="00F53E62">
        <w:rPr>
          <w:rFonts w:ascii="Arial" w:hAnsi="Arial" w:cs="Arial"/>
          <w:sz w:val="24"/>
          <w:szCs w:val="24"/>
          <w:vertAlign w:val="superscript"/>
        </w:rPr>
        <w:t>32</w:t>
      </w:r>
      <w:r w:rsidR="00E6646B" w:rsidRPr="001E2AAB">
        <w:rPr>
          <w:rFonts w:ascii="Arial" w:hAnsi="Arial" w:cs="Arial"/>
          <w:sz w:val="24"/>
          <w:szCs w:val="24"/>
        </w:rPr>
        <w:t xml:space="preserve"> The</w:t>
      </w:r>
      <w:r w:rsidR="00556306" w:rsidRPr="001E2AAB">
        <w:rPr>
          <w:rFonts w:ascii="Arial" w:hAnsi="Arial" w:cs="Arial"/>
          <w:sz w:val="24"/>
          <w:szCs w:val="24"/>
        </w:rPr>
        <w:t>se</w:t>
      </w:r>
      <w:r w:rsidR="00E6646B" w:rsidRPr="001E2AAB">
        <w:rPr>
          <w:rFonts w:ascii="Arial" w:hAnsi="Arial" w:cs="Arial"/>
          <w:sz w:val="24"/>
          <w:szCs w:val="24"/>
        </w:rPr>
        <w:t xml:space="preserve"> protocols</w:t>
      </w:r>
      <w:r w:rsidR="00BE60AB" w:rsidRPr="001E2AAB">
        <w:rPr>
          <w:rFonts w:ascii="Arial" w:hAnsi="Arial" w:cs="Arial"/>
          <w:sz w:val="24"/>
          <w:szCs w:val="24"/>
        </w:rPr>
        <w:t xml:space="preserve"> include </w:t>
      </w:r>
      <w:r w:rsidR="00E6646B" w:rsidRPr="001E2AAB">
        <w:rPr>
          <w:rFonts w:ascii="Arial" w:hAnsi="Arial" w:cs="Arial"/>
          <w:sz w:val="24"/>
          <w:szCs w:val="24"/>
        </w:rPr>
        <w:t>recommendations</w:t>
      </w:r>
      <w:r w:rsidR="00BE60AB" w:rsidRPr="001E2AAB">
        <w:rPr>
          <w:rFonts w:ascii="Arial" w:hAnsi="Arial" w:cs="Arial"/>
          <w:sz w:val="24"/>
          <w:szCs w:val="24"/>
        </w:rPr>
        <w:t xml:space="preserve"> on </w:t>
      </w:r>
      <w:r w:rsidR="00E6646B" w:rsidRPr="001E2AAB">
        <w:rPr>
          <w:rFonts w:ascii="Arial" w:hAnsi="Arial" w:cs="Arial"/>
          <w:sz w:val="24"/>
          <w:szCs w:val="24"/>
        </w:rPr>
        <w:t>reporting formats for</w:t>
      </w:r>
      <w:r w:rsidR="00661C09" w:rsidRPr="001E2AAB">
        <w:rPr>
          <w:rFonts w:ascii="Arial" w:hAnsi="Arial" w:cs="Arial"/>
          <w:sz w:val="24"/>
          <w:szCs w:val="24"/>
        </w:rPr>
        <w:t xml:space="preserve"> </w:t>
      </w:r>
      <w:r w:rsidR="00E6646B" w:rsidRPr="001E2AAB">
        <w:rPr>
          <w:rFonts w:ascii="Arial" w:hAnsi="Arial" w:cs="Arial"/>
          <w:sz w:val="24"/>
          <w:szCs w:val="24"/>
        </w:rPr>
        <w:t>information f</w:t>
      </w:r>
      <w:r w:rsidR="00556306" w:rsidRPr="001E2AAB">
        <w:rPr>
          <w:rFonts w:ascii="Arial" w:hAnsi="Arial" w:cs="Arial"/>
          <w:sz w:val="24"/>
          <w:szCs w:val="24"/>
        </w:rPr>
        <w:t>or</w:t>
      </w:r>
      <w:r w:rsidR="00E6646B" w:rsidRPr="001E2AAB">
        <w:rPr>
          <w:rFonts w:ascii="Arial" w:hAnsi="Arial" w:cs="Arial"/>
          <w:sz w:val="24"/>
          <w:szCs w:val="24"/>
        </w:rPr>
        <w:t xml:space="preserve"> </w:t>
      </w:r>
      <w:r w:rsidR="001607AD" w:rsidRPr="001E2AAB">
        <w:rPr>
          <w:rFonts w:ascii="Arial" w:hAnsi="Arial" w:cs="Arial"/>
          <w:i/>
          <w:iCs/>
          <w:sz w:val="24"/>
          <w:szCs w:val="24"/>
        </w:rPr>
        <w:t>in silico</w:t>
      </w:r>
      <w:r w:rsidR="001607AD" w:rsidRPr="001E2AAB">
        <w:rPr>
          <w:rFonts w:ascii="Arial" w:hAnsi="Arial" w:cs="Arial"/>
          <w:sz w:val="24"/>
          <w:szCs w:val="24"/>
        </w:rPr>
        <w:t xml:space="preserve"> models</w:t>
      </w:r>
      <w:r w:rsidR="00556306" w:rsidRPr="001E2AAB">
        <w:rPr>
          <w:rFonts w:ascii="Arial" w:hAnsi="Arial" w:cs="Arial"/>
          <w:sz w:val="24"/>
          <w:szCs w:val="24"/>
        </w:rPr>
        <w:t xml:space="preserve">, including QSAR, </w:t>
      </w:r>
      <w:proofErr w:type="gramStart"/>
      <w:r w:rsidR="00556306" w:rsidRPr="001E2AAB">
        <w:rPr>
          <w:rFonts w:ascii="Arial" w:hAnsi="Arial" w:cs="Arial"/>
          <w:sz w:val="24"/>
          <w:szCs w:val="24"/>
        </w:rPr>
        <w:t>read-across</w:t>
      </w:r>
      <w:proofErr w:type="gramEnd"/>
      <w:r w:rsidR="00556306" w:rsidRPr="001E2AAB">
        <w:rPr>
          <w:rFonts w:ascii="Arial" w:hAnsi="Arial" w:cs="Arial"/>
          <w:sz w:val="24"/>
          <w:szCs w:val="24"/>
        </w:rPr>
        <w:t xml:space="preserve"> and others</w:t>
      </w:r>
      <w:r w:rsidR="005B703A" w:rsidRPr="001E2AAB">
        <w:rPr>
          <w:rFonts w:ascii="Arial" w:hAnsi="Arial" w:cs="Arial"/>
          <w:sz w:val="24"/>
          <w:szCs w:val="24"/>
        </w:rPr>
        <w:t>. The document provides</w:t>
      </w:r>
      <w:r w:rsidR="00C34500" w:rsidRPr="001E2AAB">
        <w:rPr>
          <w:rFonts w:ascii="Arial" w:hAnsi="Arial" w:cs="Arial"/>
          <w:sz w:val="24"/>
          <w:szCs w:val="24"/>
        </w:rPr>
        <w:t xml:space="preserve"> </w:t>
      </w:r>
      <w:r w:rsidR="007B3CBF" w:rsidRPr="001E2AAB">
        <w:rPr>
          <w:rFonts w:ascii="Arial" w:hAnsi="Arial" w:cs="Arial"/>
          <w:sz w:val="24"/>
          <w:szCs w:val="24"/>
        </w:rPr>
        <w:t xml:space="preserve">references to other </w:t>
      </w:r>
      <w:r w:rsidR="00C34500" w:rsidRPr="001E2AAB">
        <w:rPr>
          <w:rFonts w:ascii="Arial" w:hAnsi="Arial" w:cs="Arial"/>
          <w:sz w:val="24"/>
          <w:szCs w:val="24"/>
        </w:rPr>
        <w:t>relevant publications on reporting</w:t>
      </w:r>
      <w:r w:rsidR="007B3CBF" w:rsidRPr="001E2AAB">
        <w:rPr>
          <w:rFonts w:ascii="Arial" w:hAnsi="Arial" w:cs="Arial"/>
          <w:sz w:val="24"/>
          <w:szCs w:val="24"/>
        </w:rPr>
        <w:t xml:space="preserve"> guidelines for</w:t>
      </w:r>
      <w:r w:rsidR="00C34500" w:rsidRPr="001E2AAB">
        <w:rPr>
          <w:rFonts w:ascii="Arial" w:hAnsi="Arial" w:cs="Arial"/>
          <w:sz w:val="24"/>
          <w:szCs w:val="24"/>
        </w:rPr>
        <w:t xml:space="preserve"> </w:t>
      </w:r>
      <w:r w:rsidR="006D7AD5" w:rsidRPr="001E2AAB">
        <w:rPr>
          <w:rFonts w:ascii="Arial" w:hAnsi="Arial" w:cs="Arial"/>
          <w:sz w:val="24"/>
          <w:szCs w:val="24"/>
        </w:rPr>
        <w:t xml:space="preserve">different types of </w:t>
      </w:r>
      <w:r w:rsidR="00C34500" w:rsidRPr="001E2AAB">
        <w:rPr>
          <w:rFonts w:ascii="Arial" w:hAnsi="Arial" w:cs="Arial"/>
          <w:i/>
          <w:iCs/>
          <w:sz w:val="24"/>
          <w:szCs w:val="24"/>
        </w:rPr>
        <w:t>in silico</w:t>
      </w:r>
      <w:r w:rsidR="00C34500" w:rsidRPr="001E2AAB">
        <w:rPr>
          <w:rFonts w:ascii="Arial" w:hAnsi="Arial" w:cs="Arial"/>
          <w:sz w:val="24"/>
          <w:szCs w:val="24"/>
        </w:rPr>
        <w:t xml:space="preserve"> models</w:t>
      </w:r>
      <w:r w:rsidR="00556306" w:rsidRPr="001E2AAB">
        <w:rPr>
          <w:rFonts w:ascii="Arial" w:hAnsi="Arial" w:cs="Arial"/>
          <w:sz w:val="24"/>
          <w:szCs w:val="24"/>
        </w:rPr>
        <w:t>.</w:t>
      </w:r>
      <w:r w:rsidR="007B0DAD">
        <w:rPr>
          <w:rFonts w:ascii="Arial" w:hAnsi="Arial" w:cs="Arial"/>
          <w:sz w:val="24"/>
          <w:szCs w:val="24"/>
        </w:rPr>
        <w:t xml:space="preserve"> </w:t>
      </w:r>
      <w:r w:rsidR="004D1B6F" w:rsidRPr="001E2AAB">
        <w:rPr>
          <w:rFonts w:ascii="Arial" w:hAnsi="Arial" w:cs="Arial"/>
          <w:sz w:val="24"/>
          <w:szCs w:val="24"/>
        </w:rPr>
        <w:t>T</w:t>
      </w:r>
      <w:r w:rsidR="00921C41" w:rsidRPr="001E2AAB">
        <w:rPr>
          <w:rFonts w:ascii="Arial" w:hAnsi="Arial" w:cs="Arial"/>
          <w:sz w:val="24"/>
          <w:szCs w:val="24"/>
        </w:rPr>
        <w:t xml:space="preserve">an </w:t>
      </w:r>
      <w:r w:rsidR="005A08A6" w:rsidRPr="001E2AAB">
        <w:rPr>
          <w:rFonts w:ascii="Arial" w:hAnsi="Arial" w:cs="Arial"/>
          <w:sz w:val="24"/>
          <w:szCs w:val="24"/>
        </w:rPr>
        <w:t>et al.</w:t>
      </w:r>
      <w:r w:rsidR="004D1B6F" w:rsidRPr="001E2AAB">
        <w:rPr>
          <w:rFonts w:ascii="Arial" w:hAnsi="Arial" w:cs="Arial"/>
          <w:sz w:val="24"/>
          <w:szCs w:val="24"/>
        </w:rPr>
        <w:t xml:space="preserve"> </w:t>
      </w:r>
      <w:r w:rsidR="00603F3D" w:rsidRPr="001E2AAB">
        <w:rPr>
          <w:rFonts w:ascii="Arial" w:hAnsi="Arial" w:cs="Arial"/>
          <w:sz w:val="24"/>
          <w:szCs w:val="24"/>
        </w:rPr>
        <w:t xml:space="preserve">produced a detailed template for the </w:t>
      </w:r>
      <w:r w:rsidR="00921C41" w:rsidRPr="001E2AAB">
        <w:rPr>
          <w:rFonts w:ascii="Arial" w:hAnsi="Arial" w:cs="Arial"/>
          <w:sz w:val="24"/>
          <w:szCs w:val="24"/>
        </w:rPr>
        <w:t>report</w:t>
      </w:r>
      <w:r w:rsidR="00603F3D" w:rsidRPr="001E2AAB">
        <w:rPr>
          <w:rFonts w:ascii="Arial" w:hAnsi="Arial" w:cs="Arial"/>
          <w:sz w:val="24"/>
          <w:szCs w:val="24"/>
        </w:rPr>
        <w:t>ing of</w:t>
      </w:r>
      <w:r w:rsidR="00921C41" w:rsidRPr="001E2AAB">
        <w:rPr>
          <w:rFonts w:ascii="Arial" w:hAnsi="Arial" w:cs="Arial"/>
          <w:sz w:val="24"/>
          <w:szCs w:val="24"/>
        </w:rPr>
        <w:t xml:space="preserve"> PBK models in accordance with good modelling practice</w:t>
      </w:r>
      <w:r w:rsidR="00F82BBE" w:rsidRPr="001E2AAB">
        <w:rPr>
          <w:rFonts w:ascii="Arial" w:hAnsi="Arial" w:cs="Arial"/>
          <w:sz w:val="24"/>
          <w:szCs w:val="24"/>
        </w:rPr>
        <w:t>.</w:t>
      </w:r>
      <w:r w:rsidR="00546596" w:rsidRPr="00546596">
        <w:rPr>
          <w:rFonts w:ascii="Arial" w:hAnsi="Arial" w:cs="Arial"/>
          <w:sz w:val="24"/>
          <w:szCs w:val="24"/>
          <w:vertAlign w:val="superscript"/>
        </w:rPr>
        <w:t>33</w:t>
      </w:r>
      <w:r w:rsidR="00F82BBE" w:rsidRPr="001E2AAB">
        <w:rPr>
          <w:rFonts w:ascii="Arial" w:hAnsi="Arial" w:cs="Arial"/>
          <w:sz w:val="24"/>
          <w:szCs w:val="24"/>
        </w:rPr>
        <w:t xml:space="preserve"> A version of </w:t>
      </w:r>
      <w:r w:rsidR="00451C44" w:rsidRPr="001E2AAB">
        <w:rPr>
          <w:rFonts w:ascii="Arial" w:hAnsi="Arial" w:cs="Arial"/>
          <w:sz w:val="24"/>
          <w:szCs w:val="24"/>
        </w:rPr>
        <w:t>this</w:t>
      </w:r>
      <w:r w:rsidR="00F82BBE" w:rsidRPr="001E2AAB">
        <w:rPr>
          <w:rFonts w:ascii="Arial" w:hAnsi="Arial" w:cs="Arial"/>
          <w:sz w:val="24"/>
          <w:szCs w:val="24"/>
        </w:rPr>
        <w:t xml:space="preserve"> is incorporated in the </w:t>
      </w:r>
      <w:r w:rsidR="008D6422" w:rsidRPr="001E2AAB">
        <w:rPr>
          <w:rFonts w:ascii="Arial" w:hAnsi="Arial" w:cs="Arial"/>
          <w:sz w:val="24"/>
          <w:szCs w:val="24"/>
        </w:rPr>
        <w:t xml:space="preserve">OECD guidance on </w:t>
      </w:r>
      <w:r w:rsidR="00104208" w:rsidRPr="001E2AAB">
        <w:rPr>
          <w:rFonts w:ascii="Arial" w:hAnsi="Arial" w:cs="Arial"/>
          <w:sz w:val="24"/>
          <w:szCs w:val="24"/>
        </w:rPr>
        <w:t xml:space="preserve">the </w:t>
      </w:r>
      <w:r w:rsidR="00451C44" w:rsidRPr="001E2AAB">
        <w:rPr>
          <w:rFonts w:ascii="Arial" w:hAnsi="Arial" w:cs="Arial"/>
          <w:sz w:val="24"/>
          <w:szCs w:val="24"/>
        </w:rPr>
        <w:t>c</w:t>
      </w:r>
      <w:proofErr w:type="spellStart"/>
      <w:r w:rsidR="00451C44" w:rsidRPr="001E2AAB">
        <w:rPr>
          <w:rFonts w:ascii="Arial" w:hAnsi="Arial" w:cs="Arial"/>
          <w:sz w:val="24"/>
          <w:szCs w:val="24"/>
          <w:lang w:val="en-US"/>
        </w:rPr>
        <w:t>haracterisation</w:t>
      </w:r>
      <w:proofErr w:type="spellEnd"/>
      <w:r w:rsidR="00451C44" w:rsidRPr="001E2AAB">
        <w:rPr>
          <w:rFonts w:ascii="Arial" w:hAnsi="Arial" w:cs="Arial"/>
          <w:sz w:val="24"/>
          <w:szCs w:val="24"/>
          <w:lang w:val="en-US"/>
        </w:rPr>
        <w:t>, validation and reporting of PBK Models.</w:t>
      </w:r>
      <w:r w:rsidR="006E3FBD" w:rsidRPr="006E3FBD">
        <w:rPr>
          <w:rFonts w:ascii="Arial" w:hAnsi="Arial" w:cs="Arial"/>
          <w:sz w:val="24"/>
          <w:szCs w:val="24"/>
          <w:vertAlign w:val="superscript"/>
          <w:lang w:val="en-US"/>
        </w:rPr>
        <w:t>34</w:t>
      </w:r>
      <w:r w:rsidR="002D6BA1" w:rsidRPr="001E2AAB">
        <w:rPr>
          <w:rFonts w:ascii="Arial" w:hAnsi="Arial" w:cs="Arial"/>
          <w:sz w:val="24"/>
          <w:szCs w:val="24"/>
          <w:lang w:val="en-US"/>
        </w:rPr>
        <w:t xml:space="preserve"> </w:t>
      </w:r>
    </w:p>
    <w:p w14:paraId="77CC750A" w14:textId="11CF0E37" w:rsidR="004676A9" w:rsidRPr="001E2AAB" w:rsidRDefault="005278CB" w:rsidP="00D61974">
      <w:pPr>
        <w:spacing w:after="0" w:line="240" w:lineRule="auto"/>
        <w:ind w:firstLine="720"/>
        <w:rPr>
          <w:rFonts w:ascii="Arial" w:hAnsi="Arial" w:cs="Arial"/>
          <w:sz w:val="24"/>
          <w:szCs w:val="24"/>
          <w:lang w:val="en-US"/>
        </w:rPr>
      </w:pPr>
      <w:r w:rsidRPr="001E2AAB">
        <w:rPr>
          <w:rFonts w:ascii="Arial" w:hAnsi="Arial" w:cs="Arial"/>
          <w:sz w:val="24"/>
          <w:szCs w:val="24"/>
          <w:lang w:val="en-US"/>
        </w:rPr>
        <w:t>Examples of r</w:t>
      </w:r>
      <w:r w:rsidR="00D966BE" w:rsidRPr="001E2AAB">
        <w:rPr>
          <w:rFonts w:ascii="Arial" w:hAnsi="Arial" w:cs="Arial"/>
          <w:sz w:val="24"/>
          <w:szCs w:val="24"/>
          <w:lang w:val="en-US"/>
        </w:rPr>
        <w:t xml:space="preserve">eporting guidelines and other </w:t>
      </w:r>
      <w:r w:rsidR="005A08A6" w:rsidRPr="001E2AAB">
        <w:rPr>
          <w:rFonts w:ascii="Arial" w:hAnsi="Arial" w:cs="Arial"/>
          <w:sz w:val="24"/>
          <w:szCs w:val="24"/>
          <w:lang w:val="en-US"/>
        </w:rPr>
        <w:t xml:space="preserve">valuable </w:t>
      </w:r>
      <w:r w:rsidR="00D966BE" w:rsidRPr="001E2AAB">
        <w:rPr>
          <w:rFonts w:ascii="Arial" w:hAnsi="Arial" w:cs="Arial"/>
          <w:sz w:val="24"/>
          <w:szCs w:val="24"/>
          <w:lang w:val="en-US"/>
        </w:rPr>
        <w:t>resources</w:t>
      </w:r>
      <w:r w:rsidR="00A56A89" w:rsidRPr="001E2AAB">
        <w:rPr>
          <w:rFonts w:ascii="Arial" w:hAnsi="Arial" w:cs="Arial"/>
          <w:sz w:val="24"/>
          <w:szCs w:val="24"/>
          <w:lang w:val="en-US"/>
        </w:rPr>
        <w:t xml:space="preserve"> (</w:t>
      </w:r>
      <w:proofErr w:type="gramStart"/>
      <w:r w:rsidR="00A56A89" w:rsidRPr="001E2AAB">
        <w:rPr>
          <w:rFonts w:ascii="Arial" w:hAnsi="Arial" w:cs="Arial"/>
          <w:sz w:val="24"/>
          <w:szCs w:val="24"/>
          <w:lang w:val="en-US"/>
        </w:rPr>
        <w:t>i.e</w:t>
      </w:r>
      <w:r w:rsidR="00857EB4" w:rsidRPr="001E2AAB">
        <w:rPr>
          <w:rFonts w:ascii="Arial" w:hAnsi="Arial" w:cs="Arial"/>
          <w:sz w:val="24"/>
          <w:szCs w:val="24"/>
          <w:lang w:val="en-US"/>
        </w:rPr>
        <w:t>.</w:t>
      </w:r>
      <w:proofErr w:type="gramEnd"/>
      <w:r w:rsidR="008164AE" w:rsidRPr="001E2AAB">
        <w:rPr>
          <w:rFonts w:ascii="Arial" w:hAnsi="Arial" w:cs="Arial"/>
          <w:sz w:val="24"/>
          <w:szCs w:val="24"/>
          <w:lang w:val="en-US"/>
        </w:rPr>
        <w:t xml:space="preserve"> facilities for </w:t>
      </w:r>
      <w:r w:rsidR="00E82168" w:rsidRPr="001E2AAB">
        <w:rPr>
          <w:rFonts w:ascii="Arial" w:hAnsi="Arial" w:cs="Arial"/>
          <w:sz w:val="24"/>
          <w:szCs w:val="24"/>
          <w:lang w:val="en-US"/>
        </w:rPr>
        <w:t>o</w:t>
      </w:r>
      <w:r w:rsidR="0026441D" w:rsidRPr="001E2AAB">
        <w:rPr>
          <w:rFonts w:ascii="Arial" w:hAnsi="Arial" w:cs="Arial"/>
          <w:sz w:val="24"/>
          <w:szCs w:val="24"/>
          <w:lang w:val="en-US"/>
        </w:rPr>
        <w:t xml:space="preserve">pen </w:t>
      </w:r>
      <w:r w:rsidR="00E82168" w:rsidRPr="001E2AAB">
        <w:rPr>
          <w:rFonts w:ascii="Arial" w:hAnsi="Arial" w:cs="Arial"/>
          <w:sz w:val="24"/>
          <w:szCs w:val="24"/>
          <w:lang w:val="en-US"/>
        </w:rPr>
        <w:t>a</w:t>
      </w:r>
      <w:r w:rsidR="0026441D" w:rsidRPr="001E2AAB">
        <w:rPr>
          <w:rFonts w:ascii="Arial" w:hAnsi="Arial" w:cs="Arial"/>
          <w:sz w:val="24"/>
          <w:szCs w:val="24"/>
          <w:lang w:val="en-US"/>
        </w:rPr>
        <w:t>ccess</w:t>
      </w:r>
      <w:r w:rsidR="00E82168" w:rsidRPr="001E2AAB">
        <w:rPr>
          <w:rFonts w:ascii="Arial" w:hAnsi="Arial" w:cs="Arial"/>
          <w:sz w:val="24"/>
          <w:szCs w:val="24"/>
          <w:lang w:val="en-US"/>
        </w:rPr>
        <w:t xml:space="preserve"> publishing, d</w:t>
      </w:r>
      <w:r w:rsidR="0026441D" w:rsidRPr="001E2AAB">
        <w:rPr>
          <w:rFonts w:ascii="Arial" w:hAnsi="Arial" w:cs="Arial"/>
          <w:sz w:val="24"/>
          <w:szCs w:val="24"/>
          <w:lang w:val="en-US"/>
        </w:rPr>
        <w:t xml:space="preserve">ata </w:t>
      </w:r>
      <w:r w:rsidR="00E82168" w:rsidRPr="001E2AAB">
        <w:rPr>
          <w:rFonts w:ascii="Arial" w:hAnsi="Arial" w:cs="Arial"/>
          <w:sz w:val="24"/>
          <w:szCs w:val="24"/>
          <w:lang w:val="en-US"/>
        </w:rPr>
        <w:t>s</w:t>
      </w:r>
      <w:r w:rsidR="0026441D" w:rsidRPr="001E2AAB">
        <w:rPr>
          <w:rFonts w:ascii="Arial" w:hAnsi="Arial" w:cs="Arial"/>
          <w:sz w:val="24"/>
          <w:szCs w:val="24"/>
          <w:lang w:val="en-US"/>
        </w:rPr>
        <w:t xml:space="preserve">haring </w:t>
      </w:r>
      <w:r w:rsidR="00E82168" w:rsidRPr="001E2AAB">
        <w:rPr>
          <w:rFonts w:ascii="Arial" w:hAnsi="Arial" w:cs="Arial"/>
          <w:sz w:val="24"/>
          <w:szCs w:val="24"/>
          <w:lang w:val="en-US"/>
        </w:rPr>
        <w:t>initiatives and information on conducting systematic reviews</w:t>
      </w:r>
      <w:r w:rsidR="00A56A89" w:rsidRPr="001E2AAB">
        <w:rPr>
          <w:rFonts w:ascii="Arial" w:hAnsi="Arial" w:cs="Arial"/>
          <w:sz w:val="24"/>
          <w:szCs w:val="24"/>
          <w:lang w:val="en-US"/>
        </w:rPr>
        <w:t>)</w:t>
      </w:r>
      <w:r w:rsidR="00E82168" w:rsidRPr="001E2AAB">
        <w:rPr>
          <w:rFonts w:ascii="Arial" w:hAnsi="Arial" w:cs="Arial"/>
          <w:sz w:val="24"/>
          <w:szCs w:val="24"/>
          <w:lang w:val="en-US"/>
        </w:rPr>
        <w:t xml:space="preserve"> </w:t>
      </w:r>
      <w:r w:rsidR="008164AE" w:rsidRPr="001E2AAB">
        <w:rPr>
          <w:rFonts w:ascii="Arial" w:hAnsi="Arial" w:cs="Arial"/>
          <w:sz w:val="24"/>
          <w:szCs w:val="24"/>
          <w:lang w:val="en-US"/>
        </w:rPr>
        <w:t xml:space="preserve">are </w:t>
      </w:r>
      <w:proofErr w:type="spellStart"/>
      <w:r w:rsidR="00A56A89" w:rsidRPr="001E2AAB">
        <w:rPr>
          <w:rFonts w:ascii="Arial" w:hAnsi="Arial" w:cs="Arial"/>
          <w:sz w:val="24"/>
          <w:szCs w:val="24"/>
          <w:lang w:val="en-US"/>
        </w:rPr>
        <w:t>summarised</w:t>
      </w:r>
      <w:proofErr w:type="spellEnd"/>
      <w:r w:rsidR="008164AE" w:rsidRPr="001E2AAB">
        <w:rPr>
          <w:rFonts w:ascii="Arial" w:hAnsi="Arial" w:cs="Arial"/>
          <w:sz w:val="24"/>
          <w:szCs w:val="24"/>
          <w:lang w:val="en-US"/>
        </w:rPr>
        <w:t xml:space="preserve"> in Table </w:t>
      </w:r>
      <w:r w:rsidR="00A508CF" w:rsidRPr="001E2AAB">
        <w:rPr>
          <w:rFonts w:ascii="Arial" w:hAnsi="Arial" w:cs="Arial"/>
          <w:sz w:val="24"/>
          <w:szCs w:val="24"/>
          <w:lang w:val="en-US"/>
        </w:rPr>
        <w:t>3</w:t>
      </w:r>
      <w:r w:rsidR="008164AE" w:rsidRPr="001E2AAB">
        <w:rPr>
          <w:rFonts w:ascii="Arial" w:hAnsi="Arial" w:cs="Arial"/>
          <w:sz w:val="24"/>
          <w:szCs w:val="24"/>
          <w:lang w:val="en-US"/>
        </w:rPr>
        <w:t>.</w:t>
      </w:r>
    </w:p>
    <w:p w14:paraId="5E7D5998" w14:textId="77777777" w:rsidR="00D61974" w:rsidRDefault="00D61974" w:rsidP="00122653">
      <w:pPr>
        <w:spacing w:after="0" w:line="240" w:lineRule="auto"/>
        <w:rPr>
          <w:rFonts w:ascii="Arial" w:hAnsi="Arial" w:cs="Arial"/>
          <w:sz w:val="24"/>
          <w:szCs w:val="24"/>
          <w:lang w:val="en-US"/>
        </w:rPr>
      </w:pPr>
    </w:p>
    <w:p w14:paraId="10C67BBF" w14:textId="77777777" w:rsidR="00494B31" w:rsidRDefault="00494B31" w:rsidP="00122653">
      <w:pPr>
        <w:spacing w:after="0" w:line="240" w:lineRule="auto"/>
        <w:rPr>
          <w:rFonts w:ascii="Arial" w:hAnsi="Arial" w:cs="Arial"/>
          <w:sz w:val="24"/>
          <w:szCs w:val="24"/>
          <w:lang w:val="en-US"/>
        </w:rPr>
      </w:pPr>
    </w:p>
    <w:p w14:paraId="506FC6A2" w14:textId="4E41E170" w:rsidR="006E3FBD" w:rsidRPr="006E3FBD" w:rsidRDefault="006E3FBD" w:rsidP="00122653">
      <w:pPr>
        <w:spacing w:after="0" w:line="240" w:lineRule="auto"/>
        <w:rPr>
          <w:rFonts w:ascii="Arial" w:hAnsi="Arial" w:cs="Arial"/>
          <w:b/>
          <w:bCs/>
          <w:sz w:val="24"/>
          <w:szCs w:val="24"/>
          <w:lang w:val="en-US"/>
        </w:rPr>
      </w:pPr>
      <w:r w:rsidRPr="006E3FBD">
        <w:rPr>
          <w:rFonts w:ascii="Arial" w:hAnsi="Arial" w:cs="Arial"/>
          <w:b/>
          <w:bCs/>
          <w:sz w:val="24"/>
          <w:szCs w:val="24"/>
          <w:lang w:val="en-US"/>
        </w:rPr>
        <w:t>[TABLE 3 HERE]</w:t>
      </w:r>
    </w:p>
    <w:p w14:paraId="65F1CD7F" w14:textId="77777777" w:rsidR="00D61974" w:rsidRPr="001E2AAB" w:rsidRDefault="00D61974" w:rsidP="00122653">
      <w:pPr>
        <w:spacing w:after="0" w:line="240" w:lineRule="auto"/>
        <w:rPr>
          <w:rFonts w:ascii="Arial" w:hAnsi="Arial" w:cs="Arial"/>
          <w:sz w:val="24"/>
          <w:szCs w:val="24"/>
          <w:lang w:val="en-US"/>
        </w:rPr>
      </w:pPr>
    </w:p>
    <w:p w14:paraId="2AC2AE04" w14:textId="77777777" w:rsidR="00D61974" w:rsidRPr="001E2AAB" w:rsidRDefault="00D61974" w:rsidP="00122653">
      <w:pPr>
        <w:spacing w:after="0" w:line="240" w:lineRule="auto"/>
        <w:rPr>
          <w:rFonts w:ascii="Arial" w:hAnsi="Arial" w:cs="Arial"/>
          <w:sz w:val="24"/>
          <w:szCs w:val="24"/>
        </w:rPr>
      </w:pPr>
    </w:p>
    <w:p w14:paraId="47F32C93" w14:textId="77777777" w:rsidR="00003173" w:rsidRPr="001E2AAB" w:rsidRDefault="00676DA5" w:rsidP="00122653">
      <w:pPr>
        <w:spacing w:after="0" w:line="240" w:lineRule="auto"/>
        <w:rPr>
          <w:rFonts w:ascii="Arial" w:hAnsi="Arial" w:cs="Arial"/>
          <w:sz w:val="24"/>
          <w:szCs w:val="24"/>
        </w:rPr>
      </w:pPr>
      <w:r w:rsidRPr="001E2AAB">
        <w:rPr>
          <w:rFonts w:ascii="Arial" w:hAnsi="Arial" w:cs="Arial"/>
          <w:sz w:val="24"/>
          <w:szCs w:val="24"/>
        </w:rPr>
        <w:t>Despite the ready availability of reporting templates for different types of experiments, frequently these are not adhered to by authors when submitting an article. This presents a problem, not just for peer-review</w:t>
      </w:r>
      <w:r w:rsidR="00B911C5" w:rsidRPr="001E2AAB">
        <w:rPr>
          <w:rFonts w:ascii="Arial" w:hAnsi="Arial" w:cs="Arial"/>
          <w:sz w:val="24"/>
          <w:szCs w:val="24"/>
        </w:rPr>
        <w:t>,</w:t>
      </w:r>
      <w:r w:rsidRPr="001E2AAB">
        <w:rPr>
          <w:rFonts w:ascii="Arial" w:hAnsi="Arial" w:cs="Arial"/>
          <w:sz w:val="24"/>
          <w:szCs w:val="24"/>
        </w:rPr>
        <w:t xml:space="preserve"> but also in subsequent application of the work reported. One potential solution could be the development of a template that harmonises the way in which the minimum </w:t>
      </w:r>
      <w:r w:rsidRPr="001E2AAB">
        <w:rPr>
          <w:rFonts w:ascii="Arial" w:hAnsi="Arial" w:cs="Arial"/>
          <w:i/>
          <w:iCs/>
          <w:sz w:val="24"/>
          <w:szCs w:val="24"/>
        </w:rPr>
        <w:t xml:space="preserve">metadata </w:t>
      </w:r>
      <w:r w:rsidRPr="001E2AAB">
        <w:rPr>
          <w:rFonts w:ascii="Arial" w:hAnsi="Arial" w:cs="Arial"/>
          <w:sz w:val="24"/>
          <w:szCs w:val="24"/>
        </w:rPr>
        <w:t xml:space="preserve">required for publication is presented. This template could be made available to both authors, to ensure a complete submission, and as a checklist for the reviewers. This tool would provide several benefits. It would ensure consistency in terminology used and assist in reproducibility of the work. It could help to clearly identify data sources, highlight issues relating to data quality and help to assess the validity and applicability of a model or experimental procedure. Overall, this detail will help reviewers to conduct a complete and thorough evaluation of the submitted manuscript. From the </w:t>
      </w:r>
      <w:r w:rsidRPr="001E2AAB">
        <w:rPr>
          <w:rFonts w:ascii="Arial" w:hAnsi="Arial" w:cs="Arial"/>
          <w:sz w:val="24"/>
          <w:szCs w:val="24"/>
        </w:rPr>
        <w:lastRenderedPageBreak/>
        <w:t xml:space="preserve">existing guidance documents for </w:t>
      </w:r>
      <w:r w:rsidRPr="001E2AAB">
        <w:rPr>
          <w:rFonts w:ascii="Arial" w:hAnsi="Arial" w:cs="Arial"/>
          <w:i/>
          <w:iCs/>
          <w:sz w:val="24"/>
          <w:szCs w:val="24"/>
        </w:rPr>
        <w:t>in silico</w:t>
      </w:r>
      <w:r w:rsidRPr="001E2AAB">
        <w:rPr>
          <w:rFonts w:ascii="Arial" w:hAnsi="Arial" w:cs="Arial"/>
          <w:sz w:val="24"/>
          <w:szCs w:val="24"/>
        </w:rPr>
        <w:t xml:space="preserve"> modelling some general components of best practice could be used to inform the development of such a template, for example:</w:t>
      </w:r>
    </w:p>
    <w:p w14:paraId="7D076B66" w14:textId="475CC718" w:rsidR="00003173" w:rsidRPr="001E2AAB" w:rsidRDefault="00003173" w:rsidP="00122653">
      <w:pPr>
        <w:spacing w:after="0" w:line="240" w:lineRule="auto"/>
        <w:rPr>
          <w:rFonts w:ascii="Arial" w:hAnsi="Arial" w:cs="Arial"/>
          <w:sz w:val="24"/>
          <w:szCs w:val="24"/>
        </w:rPr>
      </w:pPr>
      <w:r w:rsidRPr="001E2AAB">
        <w:rPr>
          <w:rFonts w:ascii="Arial" w:hAnsi="Arial" w:cs="Arial"/>
          <w:sz w:val="24"/>
          <w:szCs w:val="24"/>
        </w:rPr>
        <w:t xml:space="preserve">— definition of the model </w:t>
      </w:r>
      <w:proofErr w:type="gramStart"/>
      <w:r w:rsidRPr="001E2AAB">
        <w:rPr>
          <w:rFonts w:ascii="Arial" w:hAnsi="Arial" w:cs="Arial"/>
          <w:sz w:val="24"/>
          <w:szCs w:val="24"/>
        </w:rPr>
        <w:t>purpose;</w:t>
      </w:r>
      <w:proofErr w:type="gramEnd"/>
    </w:p>
    <w:p w14:paraId="21D9F428" w14:textId="1DF5FF7E" w:rsidR="00003173" w:rsidRPr="001E2AAB" w:rsidRDefault="00003173" w:rsidP="00122653">
      <w:pPr>
        <w:spacing w:after="0" w:line="240" w:lineRule="auto"/>
        <w:rPr>
          <w:rFonts w:ascii="Arial" w:hAnsi="Arial" w:cs="Arial"/>
          <w:sz w:val="24"/>
          <w:szCs w:val="24"/>
        </w:rPr>
      </w:pPr>
      <w:r w:rsidRPr="001E2AAB">
        <w:rPr>
          <w:rFonts w:ascii="Arial" w:hAnsi="Arial" w:cs="Arial"/>
          <w:sz w:val="24"/>
          <w:szCs w:val="24"/>
        </w:rPr>
        <w:t>— characterisation and evaluation of the model; and</w:t>
      </w:r>
    </w:p>
    <w:p w14:paraId="41CD2DC9" w14:textId="7D859EA7" w:rsidR="00003173" w:rsidRPr="001E2AAB" w:rsidRDefault="00003173" w:rsidP="00122653">
      <w:pPr>
        <w:spacing w:after="0" w:line="240" w:lineRule="auto"/>
        <w:rPr>
          <w:rFonts w:ascii="Arial" w:hAnsi="Arial" w:cs="Arial"/>
          <w:sz w:val="24"/>
          <w:szCs w:val="24"/>
        </w:rPr>
      </w:pPr>
      <w:r w:rsidRPr="001E2AAB">
        <w:rPr>
          <w:rFonts w:ascii="Arial" w:hAnsi="Arial" w:cs="Arial"/>
          <w:sz w:val="24"/>
          <w:szCs w:val="24"/>
        </w:rPr>
        <w:t>— transparency of the model and its outputs.</w:t>
      </w:r>
    </w:p>
    <w:p w14:paraId="103E5607" w14:textId="77777777" w:rsidR="00003173" w:rsidRPr="001E2AAB" w:rsidRDefault="00003173" w:rsidP="00122653">
      <w:pPr>
        <w:spacing w:after="0" w:line="240" w:lineRule="auto"/>
        <w:rPr>
          <w:rFonts w:ascii="Arial" w:hAnsi="Arial" w:cs="Arial"/>
          <w:sz w:val="24"/>
          <w:szCs w:val="24"/>
        </w:rPr>
      </w:pPr>
    </w:p>
    <w:p w14:paraId="751F2FA2" w14:textId="1D4E9063" w:rsidR="00676DA5" w:rsidRPr="001E2AAB" w:rsidRDefault="00676DA5" w:rsidP="00122653">
      <w:pPr>
        <w:spacing w:after="0" w:line="240" w:lineRule="auto"/>
        <w:rPr>
          <w:rFonts w:ascii="Arial" w:hAnsi="Arial" w:cs="Arial"/>
          <w:sz w:val="24"/>
          <w:szCs w:val="24"/>
        </w:rPr>
      </w:pPr>
      <w:r w:rsidRPr="001E2AAB">
        <w:rPr>
          <w:rFonts w:ascii="Arial" w:hAnsi="Arial" w:cs="Arial"/>
          <w:sz w:val="24"/>
          <w:szCs w:val="24"/>
        </w:rPr>
        <w:t xml:space="preserve">A similar approach </w:t>
      </w:r>
      <w:r w:rsidR="00C92BEE">
        <w:rPr>
          <w:rFonts w:ascii="Arial" w:hAnsi="Arial" w:cs="Arial"/>
          <w:sz w:val="24"/>
          <w:szCs w:val="24"/>
        </w:rPr>
        <w:t xml:space="preserve">(analogous to the RIVER recommendations) could be applied to the reporting of laboratory-based experimental work. </w:t>
      </w:r>
      <w:r w:rsidRPr="001E2AAB">
        <w:rPr>
          <w:rFonts w:ascii="Arial" w:hAnsi="Arial" w:cs="Arial"/>
          <w:sz w:val="24"/>
          <w:szCs w:val="24"/>
        </w:rPr>
        <w:t>This could provide a simple, but more formalised framework, that c</w:t>
      </w:r>
      <w:r w:rsidR="00380CE3" w:rsidRPr="001E2AAB">
        <w:rPr>
          <w:rFonts w:ascii="Arial" w:hAnsi="Arial" w:cs="Arial"/>
          <w:sz w:val="24"/>
          <w:szCs w:val="24"/>
        </w:rPr>
        <w:t>ould</w:t>
      </w:r>
      <w:r w:rsidRPr="001E2AAB">
        <w:rPr>
          <w:rFonts w:ascii="Arial" w:hAnsi="Arial" w:cs="Arial"/>
          <w:sz w:val="24"/>
          <w:szCs w:val="24"/>
        </w:rPr>
        <w:t xml:space="preserve"> be used by authors and reviewers to ensure completeness and transparency in the publication of such work.</w:t>
      </w:r>
    </w:p>
    <w:p w14:paraId="6FAB5499" w14:textId="6A800481" w:rsidR="000920E6" w:rsidRPr="001E2AAB" w:rsidRDefault="000920E6" w:rsidP="00122653">
      <w:pPr>
        <w:spacing w:after="0" w:line="240" w:lineRule="auto"/>
        <w:rPr>
          <w:rFonts w:ascii="Arial" w:hAnsi="Arial" w:cs="Arial"/>
          <w:sz w:val="24"/>
          <w:szCs w:val="24"/>
        </w:rPr>
      </w:pPr>
    </w:p>
    <w:p w14:paraId="4C2ED7DE" w14:textId="77777777" w:rsidR="00D61974" w:rsidRPr="001E2AAB" w:rsidRDefault="00D61974" w:rsidP="00122653">
      <w:pPr>
        <w:spacing w:after="0" w:line="240" w:lineRule="auto"/>
        <w:rPr>
          <w:rFonts w:ascii="Arial" w:hAnsi="Arial" w:cs="Arial"/>
          <w:sz w:val="24"/>
          <w:szCs w:val="24"/>
        </w:rPr>
      </w:pPr>
    </w:p>
    <w:p w14:paraId="24E264D5" w14:textId="078EA4A1" w:rsidR="00CC01D8" w:rsidRPr="001E2AAB" w:rsidRDefault="0060620D" w:rsidP="00122653">
      <w:pPr>
        <w:spacing w:after="0" w:line="240" w:lineRule="auto"/>
        <w:rPr>
          <w:rFonts w:ascii="Arial" w:hAnsi="Arial" w:cs="Arial"/>
          <w:sz w:val="24"/>
          <w:szCs w:val="24"/>
        </w:rPr>
      </w:pPr>
      <w:r w:rsidRPr="00CA3A9C">
        <w:rPr>
          <w:rFonts w:ascii="Arial" w:hAnsi="Arial" w:cs="Arial"/>
          <w:b/>
          <w:bCs/>
          <w:sz w:val="24"/>
          <w:szCs w:val="24"/>
        </w:rPr>
        <w:t xml:space="preserve">The opportunities </w:t>
      </w:r>
      <w:r w:rsidR="00940383" w:rsidRPr="00CA3A9C">
        <w:rPr>
          <w:rFonts w:ascii="Arial" w:hAnsi="Arial" w:cs="Arial"/>
          <w:b/>
          <w:bCs/>
          <w:sz w:val="24"/>
          <w:szCs w:val="24"/>
        </w:rPr>
        <w:t xml:space="preserve">and challenges </w:t>
      </w:r>
      <w:r w:rsidRPr="00CA3A9C">
        <w:rPr>
          <w:rFonts w:ascii="Arial" w:hAnsi="Arial" w:cs="Arial"/>
          <w:b/>
          <w:bCs/>
          <w:sz w:val="24"/>
          <w:szCs w:val="24"/>
        </w:rPr>
        <w:t>of Artificial Intelligence</w:t>
      </w:r>
      <w:r w:rsidR="00611AD0" w:rsidRPr="00CA3A9C">
        <w:rPr>
          <w:rFonts w:ascii="Arial" w:hAnsi="Arial" w:cs="Arial"/>
          <w:b/>
          <w:bCs/>
          <w:sz w:val="24"/>
          <w:szCs w:val="24"/>
        </w:rPr>
        <w:t xml:space="preserve"> in publishing</w:t>
      </w:r>
    </w:p>
    <w:p w14:paraId="24238792" w14:textId="77777777" w:rsidR="00D61974" w:rsidRPr="001E2AAB" w:rsidRDefault="00D61974" w:rsidP="00122653">
      <w:pPr>
        <w:spacing w:after="0" w:line="240" w:lineRule="auto"/>
        <w:rPr>
          <w:rFonts w:ascii="Arial" w:hAnsi="Arial" w:cs="Arial"/>
          <w:sz w:val="24"/>
          <w:szCs w:val="24"/>
        </w:rPr>
      </w:pPr>
    </w:p>
    <w:p w14:paraId="13F7ADBF" w14:textId="4489AFB4" w:rsidR="00431167" w:rsidRPr="001E2AAB" w:rsidRDefault="00D947C1" w:rsidP="00122653">
      <w:pPr>
        <w:spacing w:after="0" w:line="240" w:lineRule="auto"/>
        <w:rPr>
          <w:rFonts w:ascii="Arial" w:hAnsi="Arial" w:cs="Arial"/>
          <w:sz w:val="24"/>
          <w:szCs w:val="24"/>
        </w:rPr>
      </w:pPr>
      <w:r w:rsidRPr="001E2AAB">
        <w:rPr>
          <w:rFonts w:ascii="Arial" w:hAnsi="Arial" w:cs="Arial"/>
          <w:sz w:val="24"/>
          <w:szCs w:val="24"/>
        </w:rPr>
        <w:t xml:space="preserve">Artificial Intelligence (AI) has </w:t>
      </w:r>
      <w:r w:rsidR="008D6C0A" w:rsidRPr="001E2AAB">
        <w:rPr>
          <w:rFonts w:ascii="Arial" w:hAnsi="Arial" w:cs="Arial"/>
          <w:sz w:val="24"/>
          <w:szCs w:val="24"/>
        </w:rPr>
        <w:t>existed in various forms for many decades</w:t>
      </w:r>
      <w:r w:rsidR="007A03BB" w:rsidRPr="001E2AAB">
        <w:rPr>
          <w:rFonts w:ascii="Arial" w:hAnsi="Arial" w:cs="Arial"/>
          <w:sz w:val="24"/>
          <w:szCs w:val="24"/>
        </w:rPr>
        <w:t xml:space="preserve">. </w:t>
      </w:r>
      <w:r w:rsidR="009776C9" w:rsidRPr="001E2AAB">
        <w:rPr>
          <w:rFonts w:ascii="Arial" w:hAnsi="Arial" w:cs="Arial"/>
          <w:sz w:val="24"/>
          <w:szCs w:val="24"/>
        </w:rPr>
        <w:t xml:space="preserve">As the technology has become </w:t>
      </w:r>
      <w:r w:rsidR="00477CE0" w:rsidRPr="001E2AAB">
        <w:rPr>
          <w:rFonts w:ascii="Arial" w:hAnsi="Arial" w:cs="Arial"/>
          <w:sz w:val="24"/>
          <w:szCs w:val="24"/>
        </w:rPr>
        <w:t>more</w:t>
      </w:r>
      <w:r w:rsidR="009776C9" w:rsidRPr="001E2AAB">
        <w:rPr>
          <w:rFonts w:ascii="Arial" w:hAnsi="Arial" w:cs="Arial"/>
          <w:sz w:val="24"/>
          <w:szCs w:val="24"/>
        </w:rPr>
        <w:t xml:space="preserve"> sophisticated</w:t>
      </w:r>
      <w:r w:rsidR="00407436" w:rsidRPr="001E2AAB">
        <w:rPr>
          <w:rFonts w:ascii="Arial" w:hAnsi="Arial" w:cs="Arial"/>
          <w:sz w:val="24"/>
          <w:szCs w:val="24"/>
        </w:rPr>
        <w:t>,</w:t>
      </w:r>
      <w:r w:rsidR="009776C9" w:rsidRPr="001E2AAB">
        <w:rPr>
          <w:rFonts w:ascii="Arial" w:hAnsi="Arial" w:cs="Arial"/>
          <w:sz w:val="24"/>
          <w:szCs w:val="24"/>
        </w:rPr>
        <w:t xml:space="preserve"> so has its </w:t>
      </w:r>
      <w:r w:rsidR="00A63D5B" w:rsidRPr="001E2AAB">
        <w:rPr>
          <w:rFonts w:ascii="Arial" w:hAnsi="Arial" w:cs="Arial"/>
          <w:sz w:val="24"/>
          <w:szCs w:val="24"/>
        </w:rPr>
        <w:t>c</w:t>
      </w:r>
      <w:r w:rsidR="002F008A" w:rsidRPr="001E2AAB">
        <w:rPr>
          <w:rFonts w:ascii="Arial" w:hAnsi="Arial" w:cs="Arial"/>
          <w:sz w:val="24"/>
          <w:szCs w:val="24"/>
        </w:rPr>
        <w:t>apac</w:t>
      </w:r>
      <w:r w:rsidR="00A63D5B" w:rsidRPr="001E2AAB">
        <w:rPr>
          <w:rFonts w:ascii="Arial" w:hAnsi="Arial" w:cs="Arial"/>
          <w:sz w:val="24"/>
          <w:szCs w:val="24"/>
        </w:rPr>
        <w:t xml:space="preserve">ity for performing </w:t>
      </w:r>
      <w:r w:rsidR="00477CE0" w:rsidRPr="001E2AAB">
        <w:rPr>
          <w:rFonts w:ascii="Arial" w:hAnsi="Arial" w:cs="Arial"/>
          <w:sz w:val="24"/>
          <w:szCs w:val="24"/>
        </w:rPr>
        <w:t xml:space="preserve">increasingly </w:t>
      </w:r>
      <w:r w:rsidR="00A63D5B" w:rsidRPr="001E2AAB">
        <w:rPr>
          <w:rFonts w:ascii="Arial" w:hAnsi="Arial" w:cs="Arial"/>
          <w:sz w:val="24"/>
          <w:szCs w:val="24"/>
        </w:rPr>
        <w:t>complex tasks.</w:t>
      </w:r>
      <w:r w:rsidR="00435D3A" w:rsidRPr="001E2AAB">
        <w:rPr>
          <w:rFonts w:ascii="Arial" w:hAnsi="Arial" w:cs="Arial"/>
          <w:sz w:val="24"/>
          <w:szCs w:val="24"/>
        </w:rPr>
        <w:t xml:space="preserve"> </w:t>
      </w:r>
      <w:r w:rsidR="001D17AD" w:rsidRPr="001E2AAB">
        <w:rPr>
          <w:rFonts w:ascii="Arial" w:hAnsi="Arial" w:cs="Arial"/>
          <w:sz w:val="24"/>
          <w:szCs w:val="24"/>
        </w:rPr>
        <w:t>Applications of the</w:t>
      </w:r>
      <w:r w:rsidR="00AD68DB" w:rsidRPr="001E2AAB">
        <w:rPr>
          <w:rFonts w:ascii="Arial" w:hAnsi="Arial" w:cs="Arial"/>
          <w:sz w:val="24"/>
          <w:szCs w:val="24"/>
        </w:rPr>
        <w:t xml:space="preserve"> technology may replace or </w:t>
      </w:r>
      <w:r w:rsidR="00763099" w:rsidRPr="001E2AAB">
        <w:rPr>
          <w:rFonts w:ascii="Arial" w:hAnsi="Arial" w:cs="Arial"/>
          <w:sz w:val="24"/>
          <w:szCs w:val="24"/>
        </w:rPr>
        <w:t>assist a human</w:t>
      </w:r>
      <w:r w:rsidR="00514B3B" w:rsidRPr="001E2AAB">
        <w:rPr>
          <w:rFonts w:ascii="Arial" w:hAnsi="Arial" w:cs="Arial"/>
          <w:sz w:val="24"/>
          <w:szCs w:val="24"/>
        </w:rPr>
        <w:t xml:space="preserve"> by mimicking </w:t>
      </w:r>
      <w:r w:rsidR="00B9482C" w:rsidRPr="001E2AAB">
        <w:rPr>
          <w:rFonts w:ascii="Arial" w:hAnsi="Arial" w:cs="Arial"/>
          <w:sz w:val="24"/>
          <w:szCs w:val="24"/>
        </w:rPr>
        <w:t xml:space="preserve">human thought processes to solve problems. </w:t>
      </w:r>
      <w:r w:rsidR="009219B4" w:rsidRPr="001E2AAB">
        <w:rPr>
          <w:rFonts w:ascii="Arial" w:hAnsi="Arial" w:cs="Arial"/>
          <w:sz w:val="24"/>
          <w:szCs w:val="24"/>
        </w:rPr>
        <w:t>The</w:t>
      </w:r>
      <w:r w:rsidR="008B587C" w:rsidRPr="001E2AAB">
        <w:rPr>
          <w:rFonts w:ascii="Arial" w:hAnsi="Arial" w:cs="Arial"/>
          <w:sz w:val="24"/>
          <w:szCs w:val="24"/>
        </w:rPr>
        <w:t>se</w:t>
      </w:r>
      <w:r w:rsidR="009219B4" w:rsidRPr="001E2AAB">
        <w:rPr>
          <w:rFonts w:ascii="Arial" w:hAnsi="Arial" w:cs="Arial"/>
          <w:sz w:val="24"/>
          <w:szCs w:val="24"/>
        </w:rPr>
        <w:t xml:space="preserve"> </w:t>
      </w:r>
      <w:r w:rsidR="009F6E6C" w:rsidRPr="001E2AAB">
        <w:rPr>
          <w:rFonts w:ascii="Arial" w:hAnsi="Arial" w:cs="Arial"/>
          <w:sz w:val="24"/>
          <w:szCs w:val="24"/>
        </w:rPr>
        <w:t>system</w:t>
      </w:r>
      <w:r w:rsidR="008B587C" w:rsidRPr="001E2AAB">
        <w:rPr>
          <w:rFonts w:ascii="Arial" w:hAnsi="Arial" w:cs="Arial"/>
          <w:sz w:val="24"/>
          <w:szCs w:val="24"/>
        </w:rPr>
        <w:t>s</w:t>
      </w:r>
      <w:r w:rsidR="009F6E6C" w:rsidRPr="001E2AAB">
        <w:rPr>
          <w:rFonts w:ascii="Arial" w:hAnsi="Arial" w:cs="Arial"/>
          <w:sz w:val="24"/>
          <w:szCs w:val="24"/>
        </w:rPr>
        <w:t xml:space="preserve"> </w:t>
      </w:r>
      <w:r w:rsidR="009219B4" w:rsidRPr="001E2AAB">
        <w:rPr>
          <w:rFonts w:ascii="Arial" w:hAnsi="Arial" w:cs="Arial"/>
          <w:sz w:val="24"/>
          <w:szCs w:val="24"/>
        </w:rPr>
        <w:t>can use large</w:t>
      </w:r>
      <w:r w:rsidR="009F6E6C" w:rsidRPr="001E2AAB">
        <w:rPr>
          <w:rFonts w:ascii="Arial" w:hAnsi="Arial" w:cs="Arial"/>
          <w:sz w:val="24"/>
          <w:szCs w:val="24"/>
        </w:rPr>
        <w:t xml:space="preserve"> amounts of </w:t>
      </w:r>
      <w:r w:rsidR="009219B4" w:rsidRPr="001E2AAB">
        <w:rPr>
          <w:rFonts w:ascii="Arial" w:hAnsi="Arial" w:cs="Arial"/>
          <w:sz w:val="24"/>
          <w:szCs w:val="24"/>
        </w:rPr>
        <w:t>inpu</w:t>
      </w:r>
      <w:r w:rsidR="009F6E6C" w:rsidRPr="001E2AAB">
        <w:rPr>
          <w:rFonts w:ascii="Arial" w:hAnsi="Arial" w:cs="Arial"/>
          <w:sz w:val="24"/>
          <w:szCs w:val="24"/>
        </w:rPr>
        <w:t xml:space="preserve">t data to </w:t>
      </w:r>
      <w:r w:rsidR="00EF6965" w:rsidRPr="001E2AAB">
        <w:rPr>
          <w:rFonts w:ascii="Arial" w:hAnsi="Arial" w:cs="Arial"/>
          <w:sz w:val="24"/>
          <w:szCs w:val="24"/>
        </w:rPr>
        <w:t xml:space="preserve">determine </w:t>
      </w:r>
      <w:r w:rsidR="009F6E6C" w:rsidRPr="001E2AAB">
        <w:rPr>
          <w:rFonts w:ascii="Arial" w:hAnsi="Arial" w:cs="Arial"/>
          <w:sz w:val="24"/>
          <w:szCs w:val="24"/>
        </w:rPr>
        <w:t xml:space="preserve">patterns within </w:t>
      </w:r>
      <w:r w:rsidR="00EF6965" w:rsidRPr="001E2AAB">
        <w:rPr>
          <w:rFonts w:ascii="Arial" w:hAnsi="Arial" w:cs="Arial"/>
          <w:sz w:val="24"/>
          <w:szCs w:val="24"/>
        </w:rPr>
        <w:t xml:space="preserve">that </w:t>
      </w:r>
      <w:r w:rsidR="009F6E6C" w:rsidRPr="001E2AAB">
        <w:rPr>
          <w:rFonts w:ascii="Arial" w:hAnsi="Arial" w:cs="Arial"/>
          <w:sz w:val="24"/>
          <w:szCs w:val="24"/>
        </w:rPr>
        <w:t xml:space="preserve">data and </w:t>
      </w:r>
      <w:r w:rsidR="00EF6965" w:rsidRPr="001E2AAB">
        <w:rPr>
          <w:rFonts w:ascii="Arial" w:hAnsi="Arial" w:cs="Arial"/>
          <w:sz w:val="24"/>
          <w:szCs w:val="24"/>
        </w:rPr>
        <w:t xml:space="preserve">then </w:t>
      </w:r>
      <w:r w:rsidR="009F6E6C" w:rsidRPr="001E2AAB">
        <w:rPr>
          <w:rFonts w:ascii="Arial" w:hAnsi="Arial" w:cs="Arial"/>
          <w:sz w:val="24"/>
          <w:szCs w:val="24"/>
        </w:rPr>
        <w:t xml:space="preserve">use this </w:t>
      </w:r>
      <w:r w:rsidR="00EF6965" w:rsidRPr="001E2AAB">
        <w:rPr>
          <w:rFonts w:ascii="Arial" w:hAnsi="Arial" w:cs="Arial"/>
          <w:sz w:val="24"/>
          <w:szCs w:val="24"/>
        </w:rPr>
        <w:t xml:space="preserve">knowledge to </w:t>
      </w:r>
      <w:r w:rsidR="009F6E6C" w:rsidRPr="001E2AAB">
        <w:rPr>
          <w:rFonts w:ascii="Arial" w:hAnsi="Arial" w:cs="Arial"/>
          <w:sz w:val="24"/>
          <w:szCs w:val="24"/>
        </w:rPr>
        <w:t xml:space="preserve">make predictions. </w:t>
      </w:r>
      <w:r w:rsidR="00A97D50" w:rsidRPr="001E2AAB">
        <w:rPr>
          <w:rFonts w:ascii="Arial" w:hAnsi="Arial" w:cs="Arial"/>
          <w:sz w:val="24"/>
          <w:szCs w:val="24"/>
        </w:rPr>
        <w:t xml:space="preserve">Whilst many disciplines advance quickly, no area of science has the capacity to evolve more rapidly than AI at the present time. </w:t>
      </w:r>
      <w:r w:rsidR="00732365" w:rsidRPr="001E2AAB">
        <w:rPr>
          <w:rFonts w:ascii="Arial" w:hAnsi="Arial" w:cs="Arial"/>
          <w:sz w:val="24"/>
          <w:szCs w:val="24"/>
        </w:rPr>
        <w:t>When ChatGPT was launched in November 2022</w:t>
      </w:r>
      <w:r w:rsidR="00003173" w:rsidRPr="001E2AAB">
        <w:rPr>
          <w:rFonts w:ascii="Arial" w:hAnsi="Arial" w:cs="Arial"/>
          <w:sz w:val="24"/>
          <w:szCs w:val="24"/>
        </w:rPr>
        <w:t>,</w:t>
      </w:r>
      <w:r w:rsidR="00732365" w:rsidRPr="001E2AAB">
        <w:rPr>
          <w:rFonts w:ascii="Arial" w:hAnsi="Arial" w:cs="Arial"/>
          <w:sz w:val="24"/>
          <w:szCs w:val="24"/>
        </w:rPr>
        <w:t xml:space="preserve"> it caused </w:t>
      </w:r>
      <w:r w:rsidR="00654F99" w:rsidRPr="001E2AAB">
        <w:rPr>
          <w:rFonts w:ascii="Arial" w:hAnsi="Arial" w:cs="Arial"/>
          <w:sz w:val="24"/>
          <w:szCs w:val="24"/>
        </w:rPr>
        <w:t xml:space="preserve">intense </w:t>
      </w:r>
      <w:r w:rsidR="003B62EB" w:rsidRPr="001E2AAB">
        <w:rPr>
          <w:rFonts w:ascii="Arial" w:hAnsi="Arial" w:cs="Arial"/>
          <w:sz w:val="24"/>
          <w:szCs w:val="24"/>
        </w:rPr>
        <w:t xml:space="preserve">excitement and </w:t>
      </w:r>
      <w:r w:rsidR="00732365" w:rsidRPr="001E2AAB">
        <w:rPr>
          <w:rFonts w:ascii="Arial" w:hAnsi="Arial" w:cs="Arial"/>
          <w:sz w:val="24"/>
          <w:szCs w:val="24"/>
        </w:rPr>
        <w:t>consternation</w:t>
      </w:r>
      <w:r w:rsidR="00654F99" w:rsidRPr="001E2AAB">
        <w:rPr>
          <w:rFonts w:ascii="Arial" w:hAnsi="Arial" w:cs="Arial"/>
          <w:sz w:val="24"/>
          <w:szCs w:val="24"/>
        </w:rPr>
        <w:t xml:space="preserve"> </w:t>
      </w:r>
      <w:r w:rsidR="00003173" w:rsidRPr="001E2AAB">
        <w:rPr>
          <w:rFonts w:ascii="Arial" w:hAnsi="Arial" w:cs="Arial"/>
          <w:sz w:val="24"/>
          <w:szCs w:val="24"/>
        </w:rPr>
        <w:t>—</w:t>
      </w:r>
      <w:r w:rsidR="00654F99" w:rsidRPr="001E2AAB">
        <w:rPr>
          <w:rFonts w:ascii="Arial" w:hAnsi="Arial" w:cs="Arial"/>
          <w:sz w:val="24"/>
          <w:szCs w:val="24"/>
        </w:rPr>
        <w:t xml:space="preserve"> in equal measure </w:t>
      </w:r>
      <w:r w:rsidR="00003173" w:rsidRPr="001E2AAB">
        <w:rPr>
          <w:rFonts w:ascii="Arial" w:hAnsi="Arial" w:cs="Arial"/>
          <w:sz w:val="24"/>
          <w:szCs w:val="24"/>
        </w:rPr>
        <w:t>—</w:t>
      </w:r>
      <w:r w:rsidR="00654F99" w:rsidRPr="001E2AAB">
        <w:rPr>
          <w:rFonts w:ascii="Arial" w:hAnsi="Arial" w:cs="Arial"/>
          <w:sz w:val="24"/>
          <w:szCs w:val="24"/>
        </w:rPr>
        <w:t xml:space="preserve"> </w:t>
      </w:r>
      <w:r w:rsidR="00732365" w:rsidRPr="001E2AAB">
        <w:rPr>
          <w:rFonts w:ascii="Arial" w:hAnsi="Arial" w:cs="Arial"/>
          <w:sz w:val="24"/>
          <w:szCs w:val="24"/>
        </w:rPr>
        <w:t>particularly</w:t>
      </w:r>
      <w:r w:rsidR="003B62EB" w:rsidRPr="001E2AAB">
        <w:rPr>
          <w:rFonts w:ascii="Arial" w:hAnsi="Arial" w:cs="Arial"/>
          <w:sz w:val="24"/>
          <w:szCs w:val="24"/>
        </w:rPr>
        <w:t xml:space="preserve"> in the academic sector.</w:t>
      </w:r>
      <w:r w:rsidR="009D67A4" w:rsidRPr="001E2AAB">
        <w:rPr>
          <w:rFonts w:ascii="Arial" w:hAnsi="Arial" w:cs="Arial"/>
          <w:sz w:val="24"/>
          <w:szCs w:val="24"/>
        </w:rPr>
        <w:t xml:space="preserve"> ChatGPT is one example of a natural language processor</w:t>
      </w:r>
      <w:r w:rsidR="00343B1F" w:rsidRPr="001E2AAB">
        <w:rPr>
          <w:rFonts w:ascii="Arial" w:hAnsi="Arial" w:cs="Arial"/>
          <w:sz w:val="24"/>
          <w:szCs w:val="24"/>
        </w:rPr>
        <w:t xml:space="preserve"> (NLP)</w:t>
      </w:r>
      <w:r w:rsidR="00003173" w:rsidRPr="001E2AAB">
        <w:rPr>
          <w:rFonts w:ascii="Arial" w:hAnsi="Arial" w:cs="Arial"/>
          <w:sz w:val="24"/>
          <w:szCs w:val="24"/>
        </w:rPr>
        <w:t>,</w:t>
      </w:r>
      <w:r w:rsidR="009D67A4" w:rsidRPr="001E2AAB">
        <w:rPr>
          <w:rFonts w:ascii="Arial" w:hAnsi="Arial" w:cs="Arial"/>
          <w:sz w:val="24"/>
          <w:szCs w:val="24"/>
        </w:rPr>
        <w:t xml:space="preserve"> </w:t>
      </w:r>
      <w:proofErr w:type="gramStart"/>
      <w:r w:rsidR="00CC2D0F" w:rsidRPr="001E2AAB">
        <w:rPr>
          <w:rFonts w:ascii="Arial" w:hAnsi="Arial" w:cs="Arial"/>
          <w:sz w:val="24"/>
          <w:szCs w:val="24"/>
        </w:rPr>
        <w:t>i.e.</w:t>
      </w:r>
      <w:proofErr w:type="gramEnd"/>
      <w:r w:rsidR="00CC2D0F" w:rsidRPr="001E2AAB">
        <w:rPr>
          <w:rFonts w:ascii="Arial" w:hAnsi="Arial" w:cs="Arial"/>
          <w:sz w:val="24"/>
          <w:szCs w:val="24"/>
        </w:rPr>
        <w:t xml:space="preserve"> a </w:t>
      </w:r>
      <w:r w:rsidR="00A664C2" w:rsidRPr="001E2AAB">
        <w:rPr>
          <w:rFonts w:ascii="Arial" w:hAnsi="Arial" w:cs="Arial"/>
          <w:sz w:val="24"/>
          <w:szCs w:val="24"/>
        </w:rPr>
        <w:t xml:space="preserve">system that enables </w:t>
      </w:r>
      <w:r w:rsidR="00704B9F" w:rsidRPr="001E2AAB">
        <w:rPr>
          <w:rFonts w:ascii="Arial" w:hAnsi="Arial" w:cs="Arial"/>
          <w:sz w:val="24"/>
          <w:szCs w:val="24"/>
        </w:rPr>
        <w:t>computers to process language</w:t>
      </w:r>
      <w:r w:rsidR="00C1176F" w:rsidRPr="001E2AAB">
        <w:rPr>
          <w:rFonts w:ascii="Arial" w:hAnsi="Arial" w:cs="Arial"/>
          <w:sz w:val="24"/>
          <w:szCs w:val="24"/>
        </w:rPr>
        <w:t>,</w:t>
      </w:r>
      <w:r w:rsidR="00BA3B23" w:rsidRPr="001E2AAB">
        <w:rPr>
          <w:rFonts w:ascii="Arial" w:hAnsi="Arial" w:cs="Arial"/>
          <w:sz w:val="24"/>
          <w:szCs w:val="24"/>
        </w:rPr>
        <w:t xml:space="preserve"> </w:t>
      </w:r>
      <w:r w:rsidR="002718DB" w:rsidRPr="001E2AAB">
        <w:rPr>
          <w:rFonts w:ascii="Arial" w:hAnsi="Arial" w:cs="Arial"/>
          <w:sz w:val="24"/>
          <w:szCs w:val="24"/>
        </w:rPr>
        <w:t>enabling it to interact realistically with humans</w:t>
      </w:r>
      <w:r w:rsidR="005965F6" w:rsidRPr="001E2AAB">
        <w:rPr>
          <w:rFonts w:ascii="Arial" w:hAnsi="Arial" w:cs="Arial"/>
          <w:sz w:val="24"/>
          <w:szCs w:val="24"/>
        </w:rPr>
        <w:t xml:space="preserve">. </w:t>
      </w:r>
      <w:r w:rsidR="00A04F8F" w:rsidRPr="001E2AAB">
        <w:rPr>
          <w:rFonts w:ascii="Arial" w:hAnsi="Arial" w:cs="Arial"/>
          <w:sz w:val="24"/>
          <w:szCs w:val="24"/>
        </w:rPr>
        <w:t>Many other</w:t>
      </w:r>
      <w:r w:rsidR="009457B7" w:rsidRPr="001E2AAB">
        <w:rPr>
          <w:rFonts w:ascii="Arial" w:hAnsi="Arial" w:cs="Arial"/>
          <w:sz w:val="24"/>
          <w:szCs w:val="24"/>
        </w:rPr>
        <w:t xml:space="preserve"> NLP systems are available</w:t>
      </w:r>
      <w:r w:rsidR="00003173" w:rsidRPr="001E2AAB">
        <w:rPr>
          <w:rFonts w:ascii="Arial" w:hAnsi="Arial" w:cs="Arial"/>
          <w:sz w:val="24"/>
          <w:szCs w:val="24"/>
        </w:rPr>
        <w:t>,</w:t>
      </w:r>
      <w:r w:rsidR="00B338BC" w:rsidRPr="001E2AAB">
        <w:rPr>
          <w:rFonts w:ascii="Arial" w:hAnsi="Arial" w:cs="Arial"/>
          <w:sz w:val="24"/>
          <w:szCs w:val="24"/>
        </w:rPr>
        <w:t xml:space="preserve"> </w:t>
      </w:r>
      <w:r w:rsidR="00041177" w:rsidRPr="001E2AAB">
        <w:rPr>
          <w:rFonts w:ascii="Arial" w:hAnsi="Arial" w:cs="Arial"/>
          <w:sz w:val="24"/>
          <w:szCs w:val="24"/>
        </w:rPr>
        <w:t>such as</w:t>
      </w:r>
      <w:r w:rsidR="009F1230" w:rsidRPr="001E2AAB">
        <w:rPr>
          <w:rFonts w:ascii="Arial" w:hAnsi="Arial" w:cs="Arial"/>
          <w:sz w:val="24"/>
          <w:szCs w:val="24"/>
        </w:rPr>
        <w:t xml:space="preserve"> Bard by Google</w:t>
      </w:r>
      <w:r w:rsidR="00E5474D" w:rsidRPr="001E2AAB">
        <w:rPr>
          <w:rFonts w:ascii="Arial" w:hAnsi="Arial" w:cs="Arial"/>
          <w:sz w:val="24"/>
          <w:szCs w:val="24"/>
        </w:rPr>
        <w:t xml:space="preserve">, </w:t>
      </w:r>
      <w:proofErr w:type="spellStart"/>
      <w:r w:rsidR="00C02E92" w:rsidRPr="001E2AAB">
        <w:rPr>
          <w:rFonts w:ascii="Arial" w:hAnsi="Arial" w:cs="Arial"/>
          <w:sz w:val="24"/>
          <w:szCs w:val="24"/>
        </w:rPr>
        <w:t>Chatsonic</w:t>
      </w:r>
      <w:proofErr w:type="spellEnd"/>
      <w:r w:rsidR="00C02E92" w:rsidRPr="001E2AAB">
        <w:rPr>
          <w:rFonts w:ascii="Arial" w:hAnsi="Arial" w:cs="Arial"/>
          <w:sz w:val="24"/>
          <w:szCs w:val="24"/>
        </w:rPr>
        <w:t xml:space="preserve"> by </w:t>
      </w:r>
      <w:proofErr w:type="spellStart"/>
      <w:r w:rsidR="00C02E92" w:rsidRPr="001E2AAB">
        <w:rPr>
          <w:rFonts w:ascii="Arial" w:hAnsi="Arial" w:cs="Arial"/>
          <w:sz w:val="24"/>
          <w:szCs w:val="24"/>
        </w:rPr>
        <w:t>Writesonic</w:t>
      </w:r>
      <w:proofErr w:type="spellEnd"/>
      <w:r w:rsidR="00ED67E3" w:rsidRPr="001E2AAB">
        <w:rPr>
          <w:rFonts w:ascii="Arial" w:hAnsi="Arial" w:cs="Arial"/>
          <w:sz w:val="24"/>
          <w:szCs w:val="24"/>
        </w:rPr>
        <w:t>, Bing AI and many others</w:t>
      </w:r>
      <w:r w:rsidR="00C1176F" w:rsidRPr="001E2AAB">
        <w:rPr>
          <w:rFonts w:ascii="Arial" w:hAnsi="Arial" w:cs="Arial"/>
          <w:sz w:val="24"/>
          <w:szCs w:val="24"/>
        </w:rPr>
        <w:t xml:space="preserve">. </w:t>
      </w:r>
      <w:r w:rsidR="00BB1B06" w:rsidRPr="001E2AAB">
        <w:rPr>
          <w:rFonts w:ascii="Arial" w:hAnsi="Arial" w:cs="Arial"/>
          <w:sz w:val="24"/>
          <w:szCs w:val="24"/>
        </w:rPr>
        <w:t>These have</w:t>
      </w:r>
      <w:r w:rsidR="00A207E0" w:rsidRPr="001E2AAB">
        <w:rPr>
          <w:rFonts w:ascii="Arial" w:hAnsi="Arial" w:cs="Arial"/>
          <w:sz w:val="24"/>
          <w:szCs w:val="24"/>
        </w:rPr>
        <w:t xml:space="preserve"> the ability to </w:t>
      </w:r>
      <w:r w:rsidR="005965F6" w:rsidRPr="001E2AAB">
        <w:rPr>
          <w:rFonts w:ascii="Arial" w:hAnsi="Arial" w:cs="Arial"/>
          <w:sz w:val="24"/>
          <w:szCs w:val="24"/>
        </w:rPr>
        <w:t xml:space="preserve">process vast amounts of input data </w:t>
      </w:r>
      <w:r w:rsidR="00004B6E" w:rsidRPr="001E2AAB">
        <w:rPr>
          <w:rFonts w:ascii="Arial" w:hAnsi="Arial" w:cs="Arial"/>
          <w:sz w:val="24"/>
          <w:szCs w:val="24"/>
        </w:rPr>
        <w:t>(</w:t>
      </w:r>
      <w:proofErr w:type="gramStart"/>
      <w:r w:rsidR="00851DA6" w:rsidRPr="001E2AAB">
        <w:rPr>
          <w:rFonts w:ascii="Arial" w:hAnsi="Arial" w:cs="Arial"/>
          <w:sz w:val="24"/>
          <w:szCs w:val="24"/>
        </w:rPr>
        <w:t>i.e.</w:t>
      </w:r>
      <w:proofErr w:type="gramEnd"/>
      <w:r w:rsidR="00851DA6" w:rsidRPr="001E2AAB">
        <w:rPr>
          <w:rFonts w:ascii="Arial" w:hAnsi="Arial" w:cs="Arial"/>
          <w:sz w:val="24"/>
          <w:szCs w:val="24"/>
        </w:rPr>
        <w:t xml:space="preserve"> any</w:t>
      </w:r>
      <w:r w:rsidR="00004B6E" w:rsidRPr="001E2AAB">
        <w:rPr>
          <w:rFonts w:ascii="Arial" w:hAnsi="Arial" w:cs="Arial"/>
          <w:sz w:val="24"/>
          <w:szCs w:val="24"/>
        </w:rPr>
        <w:t xml:space="preserve"> digitised repositor</w:t>
      </w:r>
      <w:r w:rsidR="00851DA6" w:rsidRPr="001E2AAB">
        <w:rPr>
          <w:rFonts w:ascii="Arial" w:hAnsi="Arial" w:cs="Arial"/>
          <w:sz w:val="24"/>
          <w:szCs w:val="24"/>
        </w:rPr>
        <w:t>y</w:t>
      </w:r>
      <w:r w:rsidR="00004B6E" w:rsidRPr="001E2AAB">
        <w:rPr>
          <w:rFonts w:ascii="Arial" w:hAnsi="Arial" w:cs="Arial"/>
          <w:sz w:val="24"/>
          <w:szCs w:val="24"/>
        </w:rPr>
        <w:t xml:space="preserve"> of information</w:t>
      </w:r>
      <w:r w:rsidR="00851DA6" w:rsidRPr="001E2AAB">
        <w:rPr>
          <w:rFonts w:ascii="Arial" w:hAnsi="Arial" w:cs="Arial"/>
          <w:sz w:val="24"/>
          <w:szCs w:val="24"/>
        </w:rPr>
        <w:t xml:space="preserve"> available to it</w:t>
      </w:r>
      <w:r w:rsidR="00004B6E" w:rsidRPr="001E2AAB">
        <w:rPr>
          <w:rFonts w:ascii="Arial" w:hAnsi="Arial" w:cs="Arial"/>
          <w:sz w:val="24"/>
          <w:szCs w:val="24"/>
        </w:rPr>
        <w:t>)</w:t>
      </w:r>
      <w:r w:rsidR="00BB1B06" w:rsidRPr="001E2AAB">
        <w:rPr>
          <w:rFonts w:ascii="Arial" w:hAnsi="Arial" w:cs="Arial"/>
          <w:sz w:val="24"/>
          <w:szCs w:val="24"/>
        </w:rPr>
        <w:t xml:space="preserve"> </w:t>
      </w:r>
      <w:r w:rsidR="00173497" w:rsidRPr="001E2AAB">
        <w:rPr>
          <w:rFonts w:ascii="Arial" w:hAnsi="Arial" w:cs="Arial"/>
          <w:sz w:val="24"/>
          <w:szCs w:val="24"/>
        </w:rPr>
        <w:t>with remarkable speed. T</w:t>
      </w:r>
      <w:r w:rsidR="00FF3DB5" w:rsidRPr="001E2AAB">
        <w:rPr>
          <w:rFonts w:ascii="Arial" w:hAnsi="Arial" w:cs="Arial"/>
          <w:sz w:val="24"/>
          <w:szCs w:val="24"/>
        </w:rPr>
        <w:t xml:space="preserve">his </w:t>
      </w:r>
      <w:r w:rsidR="00387999" w:rsidRPr="001E2AAB">
        <w:rPr>
          <w:rFonts w:ascii="Arial" w:hAnsi="Arial" w:cs="Arial"/>
          <w:sz w:val="24"/>
          <w:szCs w:val="24"/>
        </w:rPr>
        <w:t xml:space="preserve">gives the system the ability to </w:t>
      </w:r>
      <w:r w:rsidR="00665756" w:rsidRPr="001E2AAB">
        <w:rPr>
          <w:rFonts w:ascii="Arial" w:hAnsi="Arial" w:cs="Arial"/>
          <w:sz w:val="24"/>
          <w:szCs w:val="24"/>
        </w:rPr>
        <w:t>provide answers to</w:t>
      </w:r>
      <w:r w:rsidR="007F74BD" w:rsidRPr="001E2AAB">
        <w:rPr>
          <w:rFonts w:ascii="Arial" w:hAnsi="Arial" w:cs="Arial"/>
          <w:sz w:val="24"/>
          <w:szCs w:val="24"/>
        </w:rPr>
        <w:t xml:space="preserve"> any</w:t>
      </w:r>
      <w:r w:rsidR="00665756" w:rsidRPr="001E2AAB">
        <w:rPr>
          <w:rFonts w:ascii="Arial" w:hAnsi="Arial" w:cs="Arial"/>
          <w:sz w:val="24"/>
          <w:szCs w:val="24"/>
        </w:rPr>
        <w:t xml:space="preserve"> question</w:t>
      </w:r>
      <w:r w:rsidR="007F74BD" w:rsidRPr="001E2AAB">
        <w:rPr>
          <w:rFonts w:ascii="Arial" w:hAnsi="Arial" w:cs="Arial"/>
          <w:sz w:val="24"/>
          <w:szCs w:val="24"/>
        </w:rPr>
        <w:t xml:space="preserve"> it is presented with</w:t>
      </w:r>
      <w:r w:rsidR="005A2282" w:rsidRPr="001E2AAB">
        <w:rPr>
          <w:rFonts w:ascii="Arial" w:hAnsi="Arial" w:cs="Arial"/>
          <w:sz w:val="24"/>
          <w:szCs w:val="24"/>
        </w:rPr>
        <w:t xml:space="preserve"> (</w:t>
      </w:r>
      <w:r w:rsidR="00DA4541" w:rsidRPr="001E2AAB">
        <w:rPr>
          <w:rFonts w:ascii="Arial" w:hAnsi="Arial" w:cs="Arial"/>
          <w:sz w:val="24"/>
          <w:szCs w:val="24"/>
        </w:rPr>
        <w:t xml:space="preserve">even on </w:t>
      </w:r>
      <w:r w:rsidR="00DC57D1" w:rsidRPr="001E2AAB">
        <w:rPr>
          <w:rFonts w:ascii="Arial" w:hAnsi="Arial" w:cs="Arial"/>
          <w:sz w:val="24"/>
          <w:szCs w:val="24"/>
        </w:rPr>
        <w:t xml:space="preserve">highly </w:t>
      </w:r>
      <w:r w:rsidR="00DA4541" w:rsidRPr="001E2AAB">
        <w:rPr>
          <w:rFonts w:ascii="Arial" w:hAnsi="Arial" w:cs="Arial"/>
          <w:sz w:val="24"/>
          <w:szCs w:val="24"/>
        </w:rPr>
        <w:t>complex topics</w:t>
      </w:r>
      <w:r w:rsidR="005A2282" w:rsidRPr="001E2AAB">
        <w:rPr>
          <w:rFonts w:ascii="Arial" w:hAnsi="Arial" w:cs="Arial"/>
          <w:sz w:val="24"/>
          <w:szCs w:val="24"/>
        </w:rPr>
        <w:t>)</w:t>
      </w:r>
      <w:r w:rsidR="00E979E5" w:rsidRPr="001E2AAB">
        <w:rPr>
          <w:rFonts w:ascii="Arial" w:hAnsi="Arial" w:cs="Arial"/>
          <w:sz w:val="24"/>
          <w:szCs w:val="24"/>
        </w:rPr>
        <w:t xml:space="preserve"> in written and/or verbal </w:t>
      </w:r>
      <w:r w:rsidR="00AC4233" w:rsidRPr="001E2AAB">
        <w:rPr>
          <w:rFonts w:ascii="Arial" w:hAnsi="Arial" w:cs="Arial"/>
          <w:sz w:val="24"/>
          <w:szCs w:val="24"/>
        </w:rPr>
        <w:t xml:space="preserve">formats. </w:t>
      </w:r>
      <w:r w:rsidR="00CC3385" w:rsidRPr="001E2AAB">
        <w:rPr>
          <w:rFonts w:ascii="Arial" w:hAnsi="Arial" w:cs="Arial"/>
          <w:sz w:val="24"/>
          <w:szCs w:val="24"/>
        </w:rPr>
        <w:t>As a world of information is available to these systems</w:t>
      </w:r>
      <w:r w:rsidR="008B1963" w:rsidRPr="001E2AAB">
        <w:rPr>
          <w:rFonts w:ascii="Arial" w:hAnsi="Arial" w:cs="Arial"/>
          <w:sz w:val="24"/>
          <w:szCs w:val="24"/>
        </w:rPr>
        <w:t>, simple input requests can be used (with iterative refine</w:t>
      </w:r>
      <w:r w:rsidR="002F0AA6" w:rsidRPr="001E2AAB">
        <w:rPr>
          <w:rFonts w:ascii="Arial" w:hAnsi="Arial" w:cs="Arial"/>
          <w:sz w:val="24"/>
          <w:szCs w:val="24"/>
        </w:rPr>
        <w:t>m</w:t>
      </w:r>
      <w:r w:rsidR="008B1963" w:rsidRPr="001E2AAB">
        <w:rPr>
          <w:rFonts w:ascii="Arial" w:hAnsi="Arial" w:cs="Arial"/>
          <w:sz w:val="24"/>
          <w:szCs w:val="24"/>
        </w:rPr>
        <w:t xml:space="preserve">ents if required) to produce </w:t>
      </w:r>
      <w:r w:rsidR="002F0AA6" w:rsidRPr="001E2AAB">
        <w:rPr>
          <w:rFonts w:ascii="Arial" w:hAnsi="Arial" w:cs="Arial"/>
          <w:sz w:val="24"/>
          <w:szCs w:val="24"/>
        </w:rPr>
        <w:t xml:space="preserve">documents, </w:t>
      </w:r>
      <w:proofErr w:type="gramStart"/>
      <w:r w:rsidR="002F0AA6" w:rsidRPr="001E2AAB">
        <w:rPr>
          <w:rFonts w:ascii="Arial" w:hAnsi="Arial" w:cs="Arial"/>
          <w:sz w:val="24"/>
          <w:szCs w:val="24"/>
        </w:rPr>
        <w:t>essays</w:t>
      </w:r>
      <w:proofErr w:type="gramEnd"/>
      <w:r w:rsidR="002F0AA6" w:rsidRPr="001E2AAB">
        <w:rPr>
          <w:rFonts w:ascii="Arial" w:hAnsi="Arial" w:cs="Arial"/>
          <w:sz w:val="24"/>
          <w:szCs w:val="24"/>
        </w:rPr>
        <w:t xml:space="preserve"> or res</w:t>
      </w:r>
      <w:r w:rsidR="00C146CE" w:rsidRPr="001E2AAB">
        <w:rPr>
          <w:rFonts w:ascii="Arial" w:hAnsi="Arial" w:cs="Arial"/>
          <w:sz w:val="24"/>
          <w:szCs w:val="24"/>
        </w:rPr>
        <w:t>e</w:t>
      </w:r>
      <w:r w:rsidR="002F0AA6" w:rsidRPr="001E2AAB">
        <w:rPr>
          <w:rFonts w:ascii="Arial" w:hAnsi="Arial" w:cs="Arial"/>
          <w:sz w:val="24"/>
          <w:szCs w:val="24"/>
        </w:rPr>
        <w:t>arch articles</w:t>
      </w:r>
      <w:r w:rsidR="005A2282" w:rsidRPr="001E2AAB">
        <w:rPr>
          <w:rFonts w:ascii="Arial" w:hAnsi="Arial" w:cs="Arial"/>
          <w:sz w:val="24"/>
          <w:szCs w:val="24"/>
        </w:rPr>
        <w:t xml:space="preserve"> on any topic imaginable</w:t>
      </w:r>
      <w:r w:rsidR="002F0AA6" w:rsidRPr="001E2AAB">
        <w:rPr>
          <w:rFonts w:ascii="Arial" w:hAnsi="Arial" w:cs="Arial"/>
          <w:sz w:val="24"/>
          <w:szCs w:val="24"/>
        </w:rPr>
        <w:t xml:space="preserve">. </w:t>
      </w:r>
      <w:r w:rsidR="005A2282" w:rsidRPr="001E2AAB">
        <w:rPr>
          <w:rFonts w:ascii="Arial" w:hAnsi="Arial" w:cs="Arial"/>
          <w:sz w:val="24"/>
          <w:szCs w:val="24"/>
        </w:rPr>
        <w:t xml:space="preserve">Text </w:t>
      </w:r>
      <w:r w:rsidR="007E4405" w:rsidRPr="001E2AAB">
        <w:rPr>
          <w:rFonts w:ascii="Arial" w:hAnsi="Arial" w:cs="Arial"/>
          <w:sz w:val="24"/>
          <w:szCs w:val="24"/>
        </w:rPr>
        <w:t xml:space="preserve">can incorporate </w:t>
      </w:r>
      <w:r w:rsidR="008B4E77" w:rsidRPr="001E2AAB">
        <w:rPr>
          <w:rFonts w:ascii="Arial" w:hAnsi="Arial" w:cs="Arial"/>
          <w:sz w:val="24"/>
          <w:szCs w:val="24"/>
        </w:rPr>
        <w:t xml:space="preserve">knowledge from more data sources than a human </w:t>
      </w:r>
      <w:r w:rsidR="009723FF" w:rsidRPr="001E2AAB">
        <w:rPr>
          <w:rFonts w:ascii="Arial" w:hAnsi="Arial" w:cs="Arial"/>
          <w:sz w:val="24"/>
          <w:szCs w:val="24"/>
        </w:rPr>
        <w:t xml:space="preserve">would be able to summarise. </w:t>
      </w:r>
      <w:r w:rsidR="002062AC" w:rsidRPr="001E2AAB">
        <w:rPr>
          <w:rFonts w:ascii="Arial" w:hAnsi="Arial" w:cs="Arial"/>
          <w:sz w:val="24"/>
          <w:szCs w:val="24"/>
        </w:rPr>
        <w:t xml:space="preserve">In one example, two scientists are reported to have produced a research paper discussing </w:t>
      </w:r>
      <w:r w:rsidR="00681392" w:rsidRPr="001E2AAB">
        <w:rPr>
          <w:rFonts w:ascii="Arial" w:hAnsi="Arial" w:cs="Arial"/>
          <w:i/>
          <w:iCs/>
          <w:sz w:val="24"/>
          <w:szCs w:val="24"/>
        </w:rPr>
        <w:t>The Impact of Fruit and Vegetable Consumption and Physical Activity on Diabetes Risk among Adults</w:t>
      </w:r>
      <w:r w:rsidR="00681392" w:rsidRPr="001E2AAB">
        <w:rPr>
          <w:rFonts w:ascii="Arial" w:hAnsi="Arial" w:cs="Arial"/>
          <w:sz w:val="24"/>
          <w:szCs w:val="24"/>
        </w:rPr>
        <w:t xml:space="preserve">, </w:t>
      </w:r>
      <w:r w:rsidR="00431167" w:rsidRPr="001E2AAB">
        <w:rPr>
          <w:rFonts w:ascii="Arial" w:hAnsi="Arial" w:cs="Arial"/>
          <w:sz w:val="24"/>
          <w:szCs w:val="24"/>
        </w:rPr>
        <w:t xml:space="preserve">in less than one hour, </w:t>
      </w:r>
      <w:r w:rsidR="00681392" w:rsidRPr="001E2AAB">
        <w:rPr>
          <w:rFonts w:ascii="Arial" w:hAnsi="Arial" w:cs="Arial"/>
          <w:sz w:val="24"/>
          <w:szCs w:val="24"/>
        </w:rPr>
        <w:t>by</w:t>
      </w:r>
      <w:r w:rsidR="002062AC" w:rsidRPr="001E2AAB">
        <w:rPr>
          <w:rFonts w:ascii="Arial" w:hAnsi="Arial" w:cs="Arial"/>
          <w:sz w:val="24"/>
          <w:szCs w:val="24"/>
        </w:rPr>
        <w:t xml:space="preserve"> using ChatGPT </w:t>
      </w:r>
      <w:r w:rsidR="00681392" w:rsidRPr="001E2AAB">
        <w:rPr>
          <w:rFonts w:ascii="Arial" w:hAnsi="Arial" w:cs="Arial"/>
          <w:sz w:val="24"/>
          <w:szCs w:val="24"/>
        </w:rPr>
        <w:t xml:space="preserve">(https://doi.org/10.1038/d41586-023-02218-z; accessed </w:t>
      </w:r>
      <w:r w:rsidR="00C31D29">
        <w:rPr>
          <w:rFonts w:ascii="Arial" w:hAnsi="Arial" w:cs="Arial"/>
          <w:sz w:val="24"/>
          <w:szCs w:val="24"/>
        </w:rPr>
        <w:t>April 2024</w:t>
      </w:r>
      <w:r w:rsidR="00681392" w:rsidRPr="001E2AAB">
        <w:rPr>
          <w:rFonts w:ascii="Arial" w:hAnsi="Arial" w:cs="Arial"/>
          <w:sz w:val="24"/>
          <w:szCs w:val="24"/>
        </w:rPr>
        <w:t>).</w:t>
      </w:r>
    </w:p>
    <w:p w14:paraId="443CFAD1" w14:textId="5AA7E3ED" w:rsidR="004B63A4" w:rsidRPr="001E2AAB" w:rsidRDefault="009723FF" w:rsidP="00431167">
      <w:pPr>
        <w:spacing w:after="0" w:line="240" w:lineRule="auto"/>
        <w:ind w:firstLine="720"/>
        <w:rPr>
          <w:rFonts w:ascii="Arial" w:hAnsi="Arial" w:cs="Arial"/>
          <w:sz w:val="24"/>
          <w:szCs w:val="24"/>
        </w:rPr>
      </w:pPr>
      <w:r w:rsidRPr="001E2AAB">
        <w:rPr>
          <w:rFonts w:ascii="Arial" w:hAnsi="Arial" w:cs="Arial"/>
          <w:sz w:val="24"/>
          <w:szCs w:val="24"/>
        </w:rPr>
        <w:t xml:space="preserve">This </w:t>
      </w:r>
      <w:r w:rsidR="00505591" w:rsidRPr="001E2AAB">
        <w:rPr>
          <w:rFonts w:ascii="Arial" w:hAnsi="Arial" w:cs="Arial"/>
          <w:sz w:val="24"/>
          <w:szCs w:val="24"/>
        </w:rPr>
        <w:t xml:space="preserve">presents fantastic opportunities in expanding the knowledge </w:t>
      </w:r>
      <w:r w:rsidR="005959C2" w:rsidRPr="001E2AAB">
        <w:rPr>
          <w:rFonts w:ascii="Arial" w:hAnsi="Arial" w:cs="Arial"/>
          <w:sz w:val="24"/>
          <w:szCs w:val="24"/>
        </w:rPr>
        <w:t>and capabiliti</w:t>
      </w:r>
      <w:r w:rsidR="006A5C69" w:rsidRPr="001E2AAB">
        <w:rPr>
          <w:rFonts w:ascii="Arial" w:hAnsi="Arial" w:cs="Arial"/>
          <w:sz w:val="24"/>
          <w:szCs w:val="24"/>
        </w:rPr>
        <w:t>e</w:t>
      </w:r>
      <w:r w:rsidR="005959C2" w:rsidRPr="001E2AAB">
        <w:rPr>
          <w:rFonts w:ascii="Arial" w:hAnsi="Arial" w:cs="Arial"/>
          <w:sz w:val="24"/>
          <w:szCs w:val="24"/>
        </w:rPr>
        <w:t>s of a savvy AI user</w:t>
      </w:r>
      <w:r w:rsidR="00AB0835" w:rsidRPr="001E2AAB">
        <w:rPr>
          <w:rFonts w:ascii="Arial" w:hAnsi="Arial" w:cs="Arial"/>
          <w:sz w:val="24"/>
          <w:szCs w:val="24"/>
        </w:rPr>
        <w:t>,</w:t>
      </w:r>
      <w:r w:rsidR="00F766D5" w:rsidRPr="001E2AAB">
        <w:rPr>
          <w:rFonts w:ascii="Arial" w:hAnsi="Arial" w:cs="Arial"/>
          <w:sz w:val="24"/>
          <w:szCs w:val="24"/>
        </w:rPr>
        <w:t xml:space="preserve"> and therefore </w:t>
      </w:r>
      <w:r w:rsidR="009E42D4" w:rsidRPr="001E2AAB">
        <w:rPr>
          <w:rFonts w:ascii="Arial" w:hAnsi="Arial" w:cs="Arial"/>
          <w:sz w:val="24"/>
          <w:szCs w:val="24"/>
        </w:rPr>
        <w:t>s</w:t>
      </w:r>
      <w:r w:rsidR="00F766D5" w:rsidRPr="001E2AAB">
        <w:rPr>
          <w:rFonts w:ascii="Arial" w:hAnsi="Arial" w:cs="Arial"/>
          <w:sz w:val="24"/>
          <w:szCs w:val="24"/>
        </w:rPr>
        <w:t>uch technology should be embraced</w:t>
      </w:r>
      <w:r w:rsidR="009E42D4" w:rsidRPr="001E2AAB">
        <w:rPr>
          <w:rFonts w:ascii="Arial" w:hAnsi="Arial" w:cs="Arial"/>
          <w:sz w:val="24"/>
          <w:szCs w:val="24"/>
        </w:rPr>
        <w:t xml:space="preserve">. </w:t>
      </w:r>
      <w:r w:rsidR="009E42D4" w:rsidRPr="001E2AAB">
        <w:rPr>
          <w:rFonts w:ascii="Arial" w:hAnsi="Arial" w:cs="Arial"/>
          <w:i/>
          <w:iCs/>
          <w:sz w:val="24"/>
          <w:szCs w:val="24"/>
        </w:rPr>
        <w:t>However</w:t>
      </w:r>
      <w:r w:rsidR="009E42D4" w:rsidRPr="001E2AAB">
        <w:rPr>
          <w:rFonts w:ascii="Arial" w:hAnsi="Arial" w:cs="Arial"/>
          <w:sz w:val="24"/>
          <w:szCs w:val="24"/>
        </w:rPr>
        <w:t>, there are also (currently) downsides to this technology. I</w:t>
      </w:r>
      <w:r w:rsidR="002F0AA6" w:rsidRPr="001E2AAB">
        <w:rPr>
          <w:rFonts w:ascii="Arial" w:hAnsi="Arial" w:cs="Arial"/>
          <w:sz w:val="24"/>
          <w:szCs w:val="24"/>
        </w:rPr>
        <w:t xml:space="preserve">t is possible to </w:t>
      </w:r>
      <w:r w:rsidR="00385C29" w:rsidRPr="001E2AAB">
        <w:rPr>
          <w:rFonts w:ascii="Arial" w:hAnsi="Arial" w:cs="Arial"/>
          <w:sz w:val="24"/>
          <w:szCs w:val="24"/>
        </w:rPr>
        <w:t xml:space="preserve">use </w:t>
      </w:r>
      <w:r w:rsidR="009D2A37" w:rsidRPr="001E2AAB">
        <w:rPr>
          <w:rFonts w:ascii="Arial" w:hAnsi="Arial" w:cs="Arial"/>
          <w:sz w:val="24"/>
          <w:szCs w:val="24"/>
        </w:rPr>
        <w:t xml:space="preserve">AI </w:t>
      </w:r>
      <w:r w:rsidR="00275654" w:rsidRPr="001E2AAB">
        <w:rPr>
          <w:rFonts w:ascii="Arial" w:hAnsi="Arial" w:cs="Arial"/>
          <w:sz w:val="24"/>
          <w:szCs w:val="24"/>
        </w:rPr>
        <w:t xml:space="preserve">(or image-generating software) </w:t>
      </w:r>
      <w:r w:rsidR="009D2A37" w:rsidRPr="001E2AAB">
        <w:rPr>
          <w:rFonts w:ascii="Arial" w:hAnsi="Arial" w:cs="Arial"/>
          <w:sz w:val="24"/>
          <w:szCs w:val="24"/>
        </w:rPr>
        <w:t xml:space="preserve">to </w:t>
      </w:r>
      <w:r w:rsidR="00275654" w:rsidRPr="001E2AAB">
        <w:rPr>
          <w:rFonts w:ascii="Arial" w:hAnsi="Arial" w:cs="Arial"/>
          <w:sz w:val="24"/>
          <w:szCs w:val="24"/>
        </w:rPr>
        <w:t>creat</w:t>
      </w:r>
      <w:r w:rsidR="002F0AA6" w:rsidRPr="001E2AAB">
        <w:rPr>
          <w:rFonts w:ascii="Arial" w:hAnsi="Arial" w:cs="Arial"/>
          <w:sz w:val="24"/>
          <w:szCs w:val="24"/>
        </w:rPr>
        <w:t>e</w:t>
      </w:r>
      <w:r w:rsidR="009D2A37" w:rsidRPr="001E2AAB">
        <w:rPr>
          <w:rFonts w:ascii="Arial" w:hAnsi="Arial" w:cs="Arial"/>
          <w:sz w:val="24"/>
          <w:szCs w:val="24"/>
        </w:rPr>
        <w:t xml:space="preserve">, entirely false but </w:t>
      </w:r>
      <w:r w:rsidR="00C146CE" w:rsidRPr="001E2AAB">
        <w:rPr>
          <w:rFonts w:ascii="Arial" w:hAnsi="Arial" w:cs="Arial"/>
          <w:sz w:val="24"/>
          <w:szCs w:val="24"/>
        </w:rPr>
        <w:t>convincing</w:t>
      </w:r>
      <w:r w:rsidR="009D2A37" w:rsidRPr="001E2AAB">
        <w:rPr>
          <w:rFonts w:ascii="Arial" w:hAnsi="Arial" w:cs="Arial"/>
          <w:sz w:val="24"/>
          <w:szCs w:val="24"/>
        </w:rPr>
        <w:t>,</w:t>
      </w:r>
      <w:r w:rsidR="00C146CE" w:rsidRPr="001E2AAB">
        <w:rPr>
          <w:rFonts w:ascii="Arial" w:hAnsi="Arial" w:cs="Arial"/>
          <w:sz w:val="24"/>
          <w:szCs w:val="24"/>
        </w:rPr>
        <w:t xml:space="preserve"> </w:t>
      </w:r>
      <w:r w:rsidR="00F157C6" w:rsidRPr="001E2AAB">
        <w:rPr>
          <w:rFonts w:ascii="Arial" w:hAnsi="Arial" w:cs="Arial"/>
          <w:sz w:val="24"/>
          <w:szCs w:val="24"/>
        </w:rPr>
        <w:t xml:space="preserve">text, </w:t>
      </w:r>
      <w:r w:rsidR="00271E5E" w:rsidRPr="001E2AAB">
        <w:rPr>
          <w:rFonts w:ascii="Arial" w:hAnsi="Arial" w:cs="Arial"/>
          <w:sz w:val="24"/>
          <w:szCs w:val="24"/>
        </w:rPr>
        <w:t>data</w:t>
      </w:r>
      <w:r w:rsidR="00275654" w:rsidRPr="001E2AAB">
        <w:rPr>
          <w:rFonts w:ascii="Arial" w:hAnsi="Arial" w:cs="Arial"/>
          <w:sz w:val="24"/>
          <w:szCs w:val="24"/>
        </w:rPr>
        <w:t xml:space="preserve">, </w:t>
      </w:r>
      <w:proofErr w:type="gramStart"/>
      <w:r w:rsidR="00275654" w:rsidRPr="001E2AAB">
        <w:rPr>
          <w:rFonts w:ascii="Arial" w:hAnsi="Arial" w:cs="Arial"/>
          <w:sz w:val="24"/>
          <w:szCs w:val="24"/>
        </w:rPr>
        <w:t>images</w:t>
      </w:r>
      <w:proofErr w:type="gramEnd"/>
      <w:r w:rsidR="00271E5E" w:rsidRPr="001E2AAB">
        <w:rPr>
          <w:rFonts w:ascii="Arial" w:hAnsi="Arial" w:cs="Arial"/>
          <w:sz w:val="24"/>
          <w:szCs w:val="24"/>
        </w:rPr>
        <w:t xml:space="preserve"> </w:t>
      </w:r>
      <w:r w:rsidR="005F49FB" w:rsidRPr="001E2AAB">
        <w:rPr>
          <w:rFonts w:ascii="Arial" w:hAnsi="Arial" w:cs="Arial"/>
          <w:sz w:val="24"/>
          <w:szCs w:val="24"/>
        </w:rPr>
        <w:t xml:space="preserve">or references </w:t>
      </w:r>
      <w:r w:rsidR="00897CD4" w:rsidRPr="001E2AAB">
        <w:rPr>
          <w:rFonts w:ascii="Arial" w:hAnsi="Arial" w:cs="Arial"/>
          <w:sz w:val="24"/>
          <w:szCs w:val="24"/>
        </w:rPr>
        <w:t xml:space="preserve">for inclusion in </w:t>
      </w:r>
      <w:r w:rsidR="00385C29" w:rsidRPr="001E2AAB">
        <w:rPr>
          <w:rFonts w:ascii="Arial" w:hAnsi="Arial" w:cs="Arial"/>
          <w:sz w:val="24"/>
          <w:szCs w:val="24"/>
        </w:rPr>
        <w:t>documents</w:t>
      </w:r>
      <w:r w:rsidR="0033439A" w:rsidRPr="001E2AAB">
        <w:rPr>
          <w:rFonts w:ascii="Arial" w:hAnsi="Arial" w:cs="Arial"/>
          <w:sz w:val="24"/>
          <w:szCs w:val="24"/>
        </w:rPr>
        <w:t>,</w:t>
      </w:r>
      <w:r w:rsidR="00385C29" w:rsidRPr="001E2AAB">
        <w:rPr>
          <w:rFonts w:ascii="Arial" w:hAnsi="Arial" w:cs="Arial"/>
          <w:sz w:val="24"/>
          <w:szCs w:val="24"/>
        </w:rPr>
        <w:t xml:space="preserve"> or </w:t>
      </w:r>
      <w:r w:rsidR="009B1584" w:rsidRPr="001E2AAB">
        <w:rPr>
          <w:rFonts w:ascii="Arial" w:hAnsi="Arial" w:cs="Arial"/>
          <w:sz w:val="24"/>
          <w:szCs w:val="24"/>
        </w:rPr>
        <w:t xml:space="preserve">even to generate complete </w:t>
      </w:r>
      <w:r w:rsidR="00897CD4" w:rsidRPr="001E2AAB">
        <w:rPr>
          <w:rFonts w:ascii="Arial" w:hAnsi="Arial" w:cs="Arial"/>
          <w:sz w:val="24"/>
          <w:szCs w:val="24"/>
        </w:rPr>
        <w:t>articles</w:t>
      </w:r>
      <w:r w:rsidR="009D2A37" w:rsidRPr="001E2AAB">
        <w:rPr>
          <w:rFonts w:ascii="Arial" w:hAnsi="Arial" w:cs="Arial"/>
          <w:sz w:val="24"/>
          <w:szCs w:val="24"/>
        </w:rPr>
        <w:t xml:space="preserve">. </w:t>
      </w:r>
      <w:r w:rsidR="00060B8D" w:rsidRPr="001E2AAB">
        <w:rPr>
          <w:rFonts w:ascii="Arial" w:hAnsi="Arial" w:cs="Arial"/>
          <w:sz w:val="24"/>
          <w:szCs w:val="24"/>
        </w:rPr>
        <w:t xml:space="preserve">The ability to write compelling </w:t>
      </w:r>
      <w:r w:rsidR="005F48BD" w:rsidRPr="001E2AAB">
        <w:rPr>
          <w:rFonts w:ascii="Arial" w:hAnsi="Arial" w:cs="Arial"/>
          <w:sz w:val="24"/>
          <w:szCs w:val="24"/>
        </w:rPr>
        <w:t>text that may be factually incorrect</w:t>
      </w:r>
      <w:r w:rsidR="007B4438" w:rsidRPr="001E2AAB">
        <w:rPr>
          <w:rFonts w:ascii="Arial" w:hAnsi="Arial" w:cs="Arial"/>
          <w:sz w:val="24"/>
          <w:szCs w:val="24"/>
        </w:rPr>
        <w:t>,</w:t>
      </w:r>
      <w:r w:rsidR="005F48BD" w:rsidRPr="001E2AAB">
        <w:rPr>
          <w:rFonts w:ascii="Arial" w:hAnsi="Arial" w:cs="Arial"/>
          <w:sz w:val="24"/>
          <w:szCs w:val="24"/>
        </w:rPr>
        <w:t xml:space="preserve"> or unsubstantiated</w:t>
      </w:r>
      <w:r w:rsidR="007B4438" w:rsidRPr="001E2AAB">
        <w:rPr>
          <w:rFonts w:ascii="Arial" w:hAnsi="Arial" w:cs="Arial"/>
          <w:sz w:val="24"/>
          <w:szCs w:val="24"/>
        </w:rPr>
        <w:t>,</w:t>
      </w:r>
      <w:r w:rsidR="005F48BD" w:rsidRPr="001E2AAB">
        <w:rPr>
          <w:rFonts w:ascii="Arial" w:hAnsi="Arial" w:cs="Arial"/>
          <w:sz w:val="24"/>
          <w:szCs w:val="24"/>
        </w:rPr>
        <w:t xml:space="preserve"> </w:t>
      </w:r>
      <w:r w:rsidR="009B1584" w:rsidRPr="001E2AAB">
        <w:rPr>
          <w:rFonts w:ascii="Arial" w:hAnsi="Arial" w:cs="Arial"/>
          <w:sz w:val="24"/>
          <w:szCs w:val="24"/>
        </w:rPr>
        <w:t>presents a challenge to publishers</w:t>
      </w:r>
      <w:r w:rsidR="006161A5" w:rsidRPr="001E2AAB">
        <w:rPr>
          <w:rFonts w:ascii="Arial" w:hAnsi="Arial" w:cs="Arial"/>
          <w:sz w:val="24"/>
          <w:szCs w:val="24"/>
        </w:rPr>
        <w:t xml:space="preserve"> in terms of identifying fraud. </w:t>
      </w:r>
      <w:r w:rsidR="00674BB0" w:rsidRPr="001E2AAB">
        <w:rPr>
          <w:rFonts w:ascii="Arial" w:hAnsi="Arial" w:cs="Arial"/>
          <w:sz w:val="24"/>
          <w:szCs w:val="24"/>
        </w:rPr>
        <w:t xml:space="preserve">It also adds to the problem of detecting output </w:t>
      </w:r>
      <w:r w:rsidR="00C866A4" w:rsidRPr="001E2AAB">
        <w:rPr>
          <w:rFonts w:ascii="Arial" w:hAnsi="Arial" w:cs="Arial"/>
          <w:sz w:val="24"/>
          <w:szCs w:val="24"/>
        </w:rPr>
        <w:t>from</w:t>
      </w:r>
      <w:r w:rsidR="00674BB0" w:rsidRPr="001E2AAB">
        <w:rPr>
          <w:rFonts w:ascii="Arial" w:hAnsi="Arial" w:cs="Arial"/>
          <w:sz w:val="24"/>
          <w:szCs w:val="24"/>
        </w:rPr>
        <w:t xml:space="preserve"> paper-mills that can </w:t>
      </w:r>
      <w:r w:rsidR="00164489" w:rsidRPr="001E2AAB">
        <w:rPr>
          <w:rFonts w:ascii="Arial" w:hAnsi="Arial" w:cs="Arial"/>
          <w:sz w:val="24"/>
          <w:szCs w:val="24"/>
        </w:rPr>
        <w:t xml:space="preserve">rapidly </w:t>
      </w:r>
      <w:r w:rsidR="00674BB0" w:rsidRPr="001E2AAB">
        <w:rPr>
          <w:rFonts w:ascii="Arial" w:hAnsi="Arial" w:cs="Arial"/>
          <w:sz w:val="24"/>
          <w:szCs w:val="24"/>
        </w:rPr>
        <w:t xml:space="preserve">generate </w:t>
      </w:r>
      <w:r w:rsidR="008D4DC6" w:rsidRPr="001E2AAB">
        <w:rPr>
          <w:rFonts w:ascii="Arial" w:hAnsi="Arial" w:cs="Arial"/>
          <w:sz w:val="24"/>
          <w:szCs w:val="24"/>
        </w:rPr>
        <w:t>fake papers to order</w:t>
      </w:r>
      <w:r w:rsidR="008B0FBC" w:rsidRPr="001E2AAB">
        <w:rPr>
          <w:rFonts w:ascii="Arial" w:hAnsi="Arial" w:cs="Arial"/>
          <w:sz w:val="24"/>
          <w:szCs w:val="24"/>
        </w:rPr>
        <w:t>.</w:t>
      </w:r>
      <w:r w:rsidR="003B7AC2" w:rsidRPr="003B7AC2">
        <w:rPr>
          <w:rFonts w:ascii="Arial" w:hAnsi="Arial" w:cs="Arial"/>
          <w:sz w:val="24"/>
          <w:szCs w:val="24"/>
          <w:vertAlign w:val="superscript"/>
        </w:rPr>
        <w:t>36</w:t>
      </w:r>
      <w:r w:rsidR="008B0FBC" w:rsidRPr="001E2AAB">
        <w:rPr>
          <w:rFonts w:ascii="Arial" w:hAnsi="Arial" w:cs="Arial"/>
          <w:sz w:val="24"/>
          <w:szCs w:val="24"/>
        </w:rPr>
        <w:t xml:space="preserve"> </w:t>
      </w:r>
      <w:r w:rsidR="006C6470" w:rsidRPr="001E2AAB">
        <w:rPr>
          <w:rFonts w:ascii="Arial" w:hAnsi="Arial" w:cs="Arial"/>
          <w:sz w:val="24"/>
          <w:szCs w:val="24"/>
        </w:rPr>
        <w:t xml:space="preserve">Authors may legitimately use AI technology </w:t>
      </w:r>
      <w:r w:rsidR="00BD0073" w:rsidRPr="001E2AAB">
        <w:rPr>
          <w:rFonts w:ascii="Arial" w:hAnsi="Arial" w:cs="Arial"/>
          <w:sz w:val="24"/>
          <w:szCs w:val="24"/>
        </w:rPr>
        <w:t>to assist in writing</w:t>
      </w:r>
      <w:r w:rsidR="00EE372F" w:rsidRPr="001E2AAB">
        <w:rPr>
          <w:rFonts w:ascii="Arial" w:hAnsi="Arial" w:cs="Arial"/>
          <w:sz w:val="24"/>
          <w:szCs w:val="24"/>
        </w:rPr>
        <w:t>,</w:t>
      </w:r>
      <w:r w:rsidR="00BD0073" w:rsidRPr="001E2AAB">
        <w:rPr>
          <w:rFonts w:ascii="Arial" w:hAnsi="Arial" w:cs="Arial"/>
          <w:sz w:val="24"/>
          <w:szCs w:val="24"/>
        </w:rPr>
        <w:t xml:space="preserve"> </w:t>
      </w:r>
      <w:r w:rsidR="006C6470" w:rsidRPr="001E2AAB">
        <w:rPr>
          <w:rFonts w:ascii="Arial" w:hAnsi="Arial" w:cs="Arial"/>
          <w:sz w:val="24"/>
          <w:szCs w:val="24"/>
        </w:rPr>
        <w:t xml:space="preserve">but ultimately authors are responsible for </w:t>
      </w:r>
      <w:r w:rsidR="00BD0073" w:rsidRPr="001E2AAB">
        <w:rPr>
          <w:rFonts w:ascii="Arial" w:hAnsi="Arial" w:cs="Arial"/>
          <w:sz w:val="24"/>
          <w:szCs w:val="24"/>
        </w:rPr>
        <w:t xml:space="preserve">content. </w:t>
      </w:r>
      <w:r w:rsidR="001126AC" w:rsidRPr="001E2AAB">
        <w:rPr>
          <w:rFonts w:ascii="Arial" w:hAnsi="Arial" w:cs="Arial"/>
          <w:sz w:val="24"/>
          <w:szCs w:val="24"/>
        </w:rPr>
        <w:t xml:space="preserve">Many publishers now include guidance on </w:t>
      </w:r>
      <w:r w:rsidR="005A08A6" w:rsidRPr="001E2AAB">
        <w:rPr>
          <w:rFonts w:ascii="Arial" w:hAnsi="Arial" w:cs="Arial"/>
          <w:sz w:val="24"/>
          <w:szCs w:val="24"/>
        </w:rPr>
        <w:t xml:space="preserve">the </w:t>
      </w:r>
      <w:r w:rsidR="001126AC" w:rsidRPr="001E2AAB">
        <w:rPr>
          <w:rFonts w:ascii="Arial" w:hAnsi="Arial" w:cs="Arial"/>
          <w:sz w:val="24"/>
          <w:szCs w:val="24"/>
        </w:rPr>
        <w:t>use of AI</w:t>
      </w:r>
      <w:r w:rsidR="00B212B5" w:rsidRPr="001E2AAB">
        <w:rPr>
          <w:rFonts w:ascii="Arial" w:hAnsi="Arial" w:cs="Arial"/>
          <w:sz w:val="24"/>
          <w:szCs w:val="24"/>
        </w:rPr>
        <w:t xml:space="preserve"> in article production. Generally, it is recommended that </w:t>
      </w:r>
      <w:r w:rsidR="005A08A6" w:rsidRPr="001E2AAB">
        <w:rPr>
          <w:rFonts w:ascii="Arial" w:hAnsi="Arial" w:cs="Arial"/>
          <w:sz w:val="24"/>
          <w:szCs w:val="24"/>
        </w:rPr>
        <w:t xml:space="preserve">the </w:t>
      </w:r>
      <w:r w:rsidR="00B212B5" w:rsidRPr="001E2AAB">
        <w:rPr>
          <w:rFonts w:ascii="Arial" w:hAnsi="Arial" w:cs="Arial"/>
          <w:sz w:val="24"/>
          <w:szCs w:val="24"/>
        </w:rPr>
        <w:t>use of A</w:t>
      </w:r>
      <w:r w:rsidR="00131250" w:rsidRPr="001E2AAB">
        <w:rPr>
          <w:rFonts w:ascii="Arial" w:hAnsi="Arial" w:cs="Arial"/>
          <w:sz w:val="24"/>
          <w:szCs w:val="24"/>
        </w:rPr>
        <w:t>I tools is</w:t>
      </w:r>
      <w:r w:rsidR="006C2B13" w:rsidRPr="001E2AAB">
        <w:rPr>
          <w:rFonts w:ascii="Arial" w:hAnsi="Arial" w:cs="Arial"/>
          <w:sz w:val="24"/>
          <w:szCs w:val="24"/>
        </w:rPr>
        <w:t xml:space="preserve"> acknowledged </w:t>
      </w:r>
      <w:r w:rsidR="00A4306E" w:rsidRPr="001E2AAB">
        <w:rPr>
          <w:rFonts w:ascii="Arial" w:hAnsi="Arial" w:cs="Arial"/>
          <w:sz w:val="24"/>
          <w:szCs w:val="24"/>
        </w:rPr>
        <w:t>(for example</w:t>
      </w:r>
      <w:r w:rsidR="0033439A" w:rsidRPr="001E2AAB">
        <w:rPr>
          <w:rFonts w:ascii="Arial" w:hAnsi="Arial" w:cs="Arial"/>
          <w:sz w:val="24"/>
          <w:szCs w:val="24"/>
        </w:rPr>
        <w:t>,</w:t>
      </w:r>
      <w:r w:rsidR="00A4306E" w:rsidRPr="001E2AAB">
        <w:rPr>
          <w:rFonts w:ascii="Arial" w:hAnsi="Arial" w:cs="Arial"/>
          <w:sz w:val="24"/>
          <w:szCs w:val="24"/>
        </w:rPr>
        <w:t xml:space="preserve"> in the methods section</w:t>
      </w:r>
      <w:r w:rsidR="002649A6" w:rsidRPr="001E2AAB">
        <w:rPr>
          <w:rFonts w:ascii="Arial" w:hAnsi="Arial" w:cs="Arial"/>
          <w:sz w:val="24"/>
          <w:szCs w:val="24"/>
        </w:rPr>
        <w:t xml:space="preserve">) </w:t>
      </w:r>
      <w:r w:rsidR="00131250" w:rsidRPr="001E2AAB">
        <w:rPr>
          <w:rFonts w:ascii="Arial" w:hAnsi="Arial" w:cs="Arial"/>
          <w:sz w:val="24"/>
          <w:szCs w:val="24"/>
        </w:rPr>
        <w:t xml:space="preserve">but that </w:t>
      </w:r>
      <w:r w:rsidR="006839F2" w:rsidRPr="001E2AAB">
        <w:rPr>
          <w:rFonts w:ascii="Arial" w:hAnsi="Arial" w:cs="Arial"/>
          <w:sz w:val="24"/>
          <w:szCs w:val="24"/>
        </w:rPr>
        <w:t>AI should not be listed as an author</w:t>
      </w:r>
      <w:r w:rsidR="00C74948" w:rsidRPr="001E2AAB">
        <w:rPr>
          <w:rFonts w:ascii="Arial" w:hAnsi="Arial" w:cs="Arial"/>
          <w:sz w:val="24"/>
          <w:szCs w:val="24"/>
        </w:rPr>
        <w:t>. AI</w:t>
      </w:r>
      <w:r w:rsidR="006839F2" w:rsidRPr="001E2AAB">
        <w:rPr>
          <w:rFonts w:ascii="Arial" w:hAnsi="Arial" w:cs="Arial"/>
          <w:sz w:val="24"/>
          <w:szCs w:val="24"/>
        </w:rPr>
        <w:t xml:space="preserve"> cannot take responsibility for content as an author must</w:t>
      </w:r>
      <w:r w:rsidR="00C74948" w:rsidRPr="001E2AAB">
        <w:rPr>
          <w:rFonts w:ascii="Arial" w:hAnsi="Arial" w:cs="Arial"/>
          <w:sz w:val="24"/>
          <w:szCs w:val="24"/>
        </w:rPr>
        <w:t xml:space="preserve">, </w:t>
      </w:r>
      <w:r w:rsidR="005A08A6" w:rsidRPr="001E2AAB">
        <w:rPr>
          <w:rFonts w:ascii="Arial" w:hAnsi="Arial" w:cs="Arial"/>
          <w:sz w:val="24"/>
          <w:szCs w:val="24"/>
        </w:rPr>
        <w:t xml:space="preserve">and </w:t>
      </w:r>
      <w:r w:rsidR="00C74948" w:rsidRPr="001E2AAB">
        <w:rPr>
          <w:rFonts w:ascii="Arial" w:hAnsi="Arial" w:cs="Arial"/>
          <w:sz w:val="24"/>
          <w:szCs w:val="24"/>
        </w:rPr>
        <w:t>neither can AI</w:t>
      </w:r>
      <w:r w:rsidR="00CF08F6" w:rsidRPr="001E2AAB">
        <w:rPr>
          <w:rFonts w:ascii="Arial" w:hAnsi="Arial" w:cs="Arial"/>
          <w:sz w:val="24"/>
          <w:szCs w:val="24"/>
        </w:rPr>
        <w:t xml:space="preserve"> determine conflict of interests or copyright issues</w:t>
      </w:r>
      <w:r w:rsidR="006839F2" w:rsidRPr="001E2AAB">
        <w:rPr>
          <w:rFonts w:ascii="Arial" w:hAnsi="Arial" w:cs="Arial"/>
          <w:sz w:val="24"/>
          <w:szCs w:val="24"/>
        </w:rPr>
        <w:t>.</w:t>
      </w:r>
      <w:r w:rsidR="004E1612" w:rsidRPr="004E1612">
        <w:rPr>
          <w:rFonts w:ascii="Arial" w:hAnsi="Arial" w:cs="Arial"/>
          <w:sz w:val="24"/>
          <w:szCs w:val="24"/>
          <w:vertAlign w:val="superscript"/>
        </w:rPr>
        <w:t>37</w:t>
      </w:r>
      <w:r w:rsidR="006839F2" w:rsidRPr="001E2AAB">
        <w:rPr>
          <w:rFonts w:ascii="Arial" w:hAnsi="Arial" w:cs="Arial"/>
          <w:sz w:val="24"/>
          <w:szCs w:val="24"/>
        </w:rPr>
        <w:t xml:space="preserve"> </w:t>
      </w:r>
      <w:r w:rsidR="000F652B" w:rsidRPr="001E2AAB">
        <w:rPr>
          <w:rFonts w:ascii="Arial" w:hAnsi="Arial" w:cs="Arial"/>
          <w:sz w:val="24"/>
          <w:szCs w:val="24"/>
        </w:rPr>
        <w:t xml:space="preserve">In </w:t>
      </w:r>
      <w:r w:rsidR="009B7975" w:rsidRPr="001E2AAB">
        <w:rPr>
          <w:rFonts w:ascii="Arial" w:hAnsi="Arial" w:cs="Arial"/>
          <w:sz w:val="24"/>
          <w:szCs w:val="24"/>
        </w:rPr>
        <w:t>June</w:t>
      </w:r>
      <w:r w:rsidR="000F652B" w:rsidRPr="001E2AAB">
        <w:rPr>
          <w:rFonts w:ascii="Arial" w:hAnsi="Arial" w:cs="Arial"/>
          <w:sz w:val="24"/>
          <w:szCs w:val="24"/>
        </w:rPr>
        <w:t xml:space="preserve"> 2023</w:t>
      </w:r>
      <w:r w:rsidR="002B6D1F" w:rsidRPr="001E2AAB">
        <w:rPr>
          <w:rFonts w:ascii="Arial" w:hAnsi="Arial" w:cs="Arial"/>
          <w:sz w:val="24"/>
          <w:szCs w:val="24"/>
        </w:rPr>
        <w:t>,</w:t>
      </w:r>
      <w:r w:rsidR="000F652B" w:rsidRPr="001E2AAB">
        <w:rPr>
          <w:rFonts w:ascii="Arial" w:hAnsi="Arial" w:cs="Arial"/>
          <w:sz w:val="24"/>
          <w:szCs w:val="24"/>
        </w:rPr>
        <w:t xml:space="preserve"> the European Parliament </w:t>
      </w:r>
      <w:r w:rsidR="009B7975" w:rsidRPr="001E2AAB">
        <w:rPr>
          <w:rFonts w:ascii="Arial" w:hAnsi="Arial" w:cs="Arial"/>
          <w:sz w:val="24"/>
          <w:szCs w:val="24"/>
        </w:rPr>
        <w:t xml:space="preserve">adopted a proposal for </w:t>
      </w:r>
      <w:r w:rsidR="004037D0" w:rsidRPr="001E2AAB">
        <w:rPr>
          <w:rFonts w:ascii="Arial" w:hAnsi="Arial" w:cs="Arial"/>
          <w:sz w:val="24"/>
          <w:szCs w:val="24"/>
        </w:rPr>
        <w:t xml:space="preserve">a regulation on harmonised rules on </w:t>
      </w:r>
      <w:r w:rsidR="00F9296B" w:rsidRPr="001E2AAB">
        <w:rPr>
          <w:rFonts w:ascii="Arial" w:hAnsi="Arial" w:cs="Arial"/>
          <w:sz w:val="24"/>
          <w:szCs w:val="24"/>
        </w:rPr>
        <w:t>AI</w:t>
      </w:r>
      <w:r w:rsidR="00F45C67" w:rsidRPr="001E2AAB">
        <w:rPr>
          <w:rFonts w:ascii="Arial" w:hAnsi="Arial" w:cs="Arial"/>
          <w:sz w:val="24"/>
          <w:szCs w:val="24"/>
        </w:rPr>
        <w:t xml:space="preserve">. </w:t>
      </w:r>
      <w:r w:rsidR="00AC2EA2" w:rsidRPr="001E2AAB">
        <w:rPr>
          <w:rFonts w:ascii="Arial" w:hAnsi="Arial" w:cs="Arial"/>
          <w:sz w:val="24"/>
          <w:szCs w:val="24"/>
        </w:rPr>
        <w:t xml:space="preserve">Other regions will undoubtedly propose their </w:t>
      </w:r>
      <w:r w:rsidR="0012620E" w:rsidRPr="001E2AAB">
        <w:rPr>
          <w:rFonts w:ascii="Arial" w:hAnsi="Arial" w:cs="Arial"/>
          <w:sz w:val="24"/>
          <w:szCs w:val="24"/>
        </w:rPr>
        <w:t xml:space="preserve">own frameworks to address </w:t>
      </w:r>
      <w:r w:rsidR="005A08A6" w:rsidRPr="001E2AAB">
        <w:rPr>
          <w:rFonts w:ascii="Arial" w:hAnsi="Arial" w:cs="Arial"/>
          <w:sz w:val="24"/>
          <w:szCs w:val="24"/>
        </w:rPr>
        <w:t xml:space="preserve">the </w:t>
      </w:r>
      <w:r w:rsidR="004D226B" w:rsidRPr="001E2AAB">
        <w:rPr>
          <w:rFonts w:ascii="Arial" w:hAnsi="Arial" w:cs="Arial"/>
          <w:sz w:val="24"/>
          <w:szCs w:val="24"/>
        </w:rPr>
        <w:t>use of AI</w:t>
      </w:r>
      <w:r w:rsidR="00AC2EA2" w:rsidRPr="001E2AAB">
        <w:rPr>
          <w:rFonts w:ascii="Arial" w:hAnsi="Arial" w:cs="Arial"/>
          <w:sz w:val="24"/>
          <w:szCs w:val="24"/>
        </w:rPr>
        <w:t xml:space="preserve">. </w:t>
      </w:r>
      <w:r w:rsidR="002141B6" w:rsidRPr="001E2AAB">
        <w:rPr>
          <w:rFonts w:ascii="Arial" w:hAnsi="Arial" w:cs="Arial"/>
          <w:sz w:val="24"/>
          <w:szCs w:val="24"/>
        </w:rPr>
        <w:t>Hopefully</w:t>
      </w:r>
      <w:r w:rsidR="004D226B" w:rsidRPr="001E2AAB">
        <w:rPr>
          <w:rFonts w:ascii="Arial" w:hAnsi="Arial" w:cs="Arial"/>
          <w:sz w:val="24"/>
          <w:szCs w:val="24"/>
        </w:rPr>
        <w:t>,</w:t>
      </w:r>
      <w:r w:rsidR="002141B6" w:rsidRPr="001E2AAB">
        <w:rPr>
          <w:rFonts w:ascii="Arial" w:hAnsi="Arial" w:cs="Arial"/>
          <w:sz w:val="24"/>
          <w:szCs w:val="24"/>
        </w:rPr>
        <w:t xml:space="preserve"> this could lead to a global consensus as to how to</w:t>
      </w:r>
      <w:r w:rsidR="004D226B" w:rsidRPr="001E2AAB">
        <w:rPr>
          <w:rFonts w:ascii="Arial" w:hAnsi="Arial" w:cs="Arial"/>
          <w:sz w:val="24"/>
          <w:szCs w:val="24"/>
        </w:rPr>
        <w:t xml:space="preserve"> safely </w:t>
      </w:r>
      <w:r w:rsidR="004D226B" w:rsidRPr="001E2AAB">
        <w:rPr>
          <w:rFonts w:ascii="Arial" w:hAnsi="Arial" w:cs="Arial"/>
          <w:sz w:val="24"/>
          <w:szCs w:val="24"/>
        </w:rPr>
        <w:lastRenderedPageBreak/>
        <w:t xml:space="preserve">harness the power of </w:t>
      </w:r>
      <w:r w:rsidR="00D370D9" w:rsidRPr="001E2AAB">
        <w:rPr>
          <w:rFonts w:ascii="Arial" w:hAnsi="Arial" w:cs="Arial"/>
          <w:sz w:val="24"/>
          <w:szCs w:val="24"/>
        </w:rPr>
        <w:t>AI</w:t>
      </w:r>
      <w:r w:rsidR="002B6D1F" w:rsidRPr="001E2AAB">
        <w:rPr>
          <w:rFonts w:ascii="Arial" w:hAnsi="Arial" w:cs="Arial"/>
          <w:sz w:val="24"/>
          <w:szCs w:val="24"/>
        </w:rPr>
        <w:t xml:space="preserve"> —</w:t>
      </w:r>
      <w:r w:rsidR="00D370D9" w:rsidRPr="001E2AAB">
        <w:rPr>
          <w:rFonts w:ascii="Arial" w:hAnsi="Arial" w:cs="Arial"/>
          <w:sz w:val="24"/>
          <w:szCs w:val="24"/>
        </w:rPr>
        <w:t xml:space="preserve"> however, establishing </w:t>
      </w:r>
      <w:r w:rsidR="005A08A6" w:rsidRPr="001E2AAB">
        <w:rPr>
          <w:rFonts w:ascii="Arial" w:hAnsi="Arial" w:cs="Arial"/>
          <w:sz w:val="24"/>
          <w:szCs w:val="24"/>
        </w:rPr>
        <w:t xml:space="preserve">a </w:t>
      </w:r>
      <w:r w:rsidR="00D370D9" w:rsidRPr="001E2AAB">
        <w:rPr>
          <w:rFonts w:ascii="Arial" w:hAnsi="Arial" w:cs="Arial"/>
          <w:sz w:val="24"/>
          <w:szCs w:val="24"/>
        </w:rPr>
        <w:t>consensus of use for such a rapidly evolving and diverging field may prove to be wishful thinking.</w:t>
      </w:r>
    </w:p>
    <w:p w14:paraId="37CF8CAA" w14:textId="77777777" w:rsidR="009248A2" w:rsidRPr="001E2AAB" w:rsidRDefault="009248A2" w:rsidP="00122653">
      <w:pPr>
        <w:spacing w:after="0" w:line="240" w:lineRule="auto"/>
        <w:rPr>
          <w:rFonts w:ascii="Arial" w:hAnsi="Arial" w:cs="Arial"/>
          <w:sz w:val="24"/>
          <w:szCs w:val="24"/>
        </w:rPr>
      </w:pPr>
    </w:p>
    <w:p w14:paraId="09C35739" w14:textId="77777777" w:rsidR="00D61974" w:rsidRPr="001E2AAB" w:rsidRDefault="00D61974" w:rsidP="00122653">
      <w:pPr>
        <w:spacing w:after="0" w:line="240" w:lineRule="auto"/>
        <w:rPr>
          <w:rFonts w:ascii="Arial" w:hAnsi="Arial" w:cs="Arial"/>
          <w:sz w:val="24"/>
          <w:szCs w:val="24"/>
        </w:rPr>
      </w:pPr>
    </w:p>
    <w:p w14:paraId="5D5E83F9" w14:textId="78AA5D57" w:rsidR="00B52709" w:rsidRPr="001E2AAB" w:rsidRDefault="00CE396D" w:rsidP="00122653">
      <w:pPr>
        <w:spacing w:after="0" w:line="240" w:lineRule="auto"/>
        <w:rPr>
          <w:rFonts w:ascii="Arial" w:eastAsia="Times New Roman" w:hAnsi="Arial" w:cs="Arial"/>
          <w:b/>
          <w:bCs/>
          <w:sz w:val="24"/>
          <w:szCs w:val="24"/>
        </w:rPr>
      </w:pPr>
      <w:r w:rsidRPr="00373DE8">
        <w:rPr>
          <w:rFonts w:ascii="Arial" w:hAnsi="Arial" w:cs="Arial"/>
          <w:b/>
          <w:bCs/>
          <w:sz w:val="24"/>
          <w:szCs w:val="24"/>
        </w:rPr>
        <w:t>Summary</w:t>
      </w:r>
      <w:r w:rsidR="00341AB5" w:rsidRPr="00373DE8">
        <w:rPr>
          <w:rFonts w:ascii="Arial" w:hAnsi="Arial" w:cs="Arial"/>
          <w:b/>
          <w:bCs/>
          <w:sz w:val="24"/>
          <w:szCs w:val="24"/>
        </w:rPr>
        <w:t xml:space="preserve"> </w:t>
      </w:r>
      <w:r w:rsidR="00DB4A20" w:rsidRPr="00373DE8">
        <w:rPr>
          <w:rFonts w:ascii="Arial" w:hAnsi="Arial" w:cs="Arial"/>
          <w:b/>
          <w:bCs/>
          <w:sz w:val="24"/>
          <w:szCs w:val="24"/>
        </w:rPr>
        <w:t xml:space="preserve">and </w:t>
      </w:r>
      <w:r w:rsidR="00D61974" w:rsidRPr="00373DE8">
        <w:rPr>
          <w:rFonts w:ascii="Arial" w:hAnsi="Arial" w:cs="Arial"/>
          <w:b/>
          <w:bCs/>
          <w:sz w:val="24"/>
          <w:szCs w:val="24"/>
        </w:rPr>
        <w:t>r</w:t>
      </w:r>
      <w:r w:rsidR="00DB4A20" w:rsidRPr="00373DE8">
        <w:rPr>
          <w:rFonts w:ascii="Arial" w:hAnsi="Arial" w:cs="Arial"/>
          <w:b/>
          <w:bCs/>
          <w:sz w:val="24"/>
          <w:szCs w:val="24"/>
        </w:rPr>
        <w:t>ecommendations</w:t>
      </w:r>
    </w:p>
    <w:p w14:paraId="65AD79D2" w14:textId="77777777" w:rsidR="00D61974" w:rsidRPr="001E2AAB" w:rsidRDefault="00D61974" w:rsidP="00122653">
      <w:pPr>
        <w:spacing w:after="0" w:line="240" w:lineRule="auto"/>
        <w:rPr>
          <w:rFonts w:ascii="Arial" w:hAnsi="Arial" w:cs="Arial"/>
          <w:sz w:val="24"/>
          <w:szCs w:val="24"/>
        </w:rPr>
      </w:pPr>
    </w:p>
    <w:p w14:paraId="4902F314" w14:textId="44B517C9" w:rsidR="00CE396D" w:rsidRPr="001E2AAB" w:rsidRDefault="2DFB0B12" w:rsidP="00122653">
      <w:pPr>
        <w:spacing w:after="0" w:line="240" w:lineRule="auto"/>
        <w:rPr>
          <w:rFonts w:ascii="Arial" w:hAnsi="Arial" w:cs="Arial"/>
          <w:sz w:val="24"/>
          <w:szCs w:val="24"/>
        </w:rPr>
      </w:pPr>
      <w:r w:rsidRPr="001E2AAB">
        <w:rPr>
          <w:rFonts w:ascii="Arial" w:hAnsi="Arial" w:cs="Arial"/>
          <w:sz w:val="24"/>
          <w:szCs w:val="24"/>
        </w:rPr>
        <w:t>Herein, we have summarised the journey of a manuscript through a journal</w:t>
      </w:r>
      <w:r w:rsidR="00833580" w:rsidRPr="001E2AAB">
        <w:rPr>
          <w:rFonts w:ascii="Arial" w:hAnsi="Arial" w:cs="Arial"/>
          <w:sz w:val="24"/>
          <w:szCs w:val="24"/>
        </w:rPr>
        <w:t>,</w:t>
      </w:r>
      <w:r w:rsidRPr="001E2AAB">
        <w:rPr>
          <w:rFonts w:ascii="Arial" w:hAnsi="Arial" w:cs="Arial"/>
          <w:sz w:val="24"/>
          <w:szCs w:val="24"/>
        </w:rPr>
        <w:t xml:space="preserve"> from </w:t>
      </w:r>
      <w:r w:rsidR="00833580" w:rsidRPr="001E2AAB">
        <w:rPr>
          <w:rFonts w:ascii="Arial" w:hAnsi="Arial" w:cs="Arial"/>
          <w:sz w:val="24"/>
          <w:szCs w:val="24"/>
        </w:rPr>
        <w:t xml:space="preserve">its </w:t>
      </w:r>
      <w:r w:rsidRPr="001E2AAB">
        <w:rPr>
          <w:rFonts w:ascii="Arial" w:hAnsi="Arial" w:cs="Arial"/>
          <w:sz w:val="24"/>
          <w:szCs w:val="24"/>
        </w:rPr>
        <w:t>initial submission to its final publication</w:t>
      </w:r>
      <w:r w:rsidR="009E4970" w:rsidRPr="001E2AAB">
        <w:rPr>
          <w:rFonts w:ascii="Arial" w:hAnsi="Arial" w:cs="Arial"/>
          <w:sz w:val="24"/>
          <w:szCs w:val="24"/>
        </w:rPr>
        <w:t>,</w:t>
      </w:r>
      <w:r w:rsidRPr="001E2AAB">
        <w:rPr>
          <w:rFonts w:ascii="Arial" w:hAnsi="Arial" w:cs="Arial"/>
          <w:sz w:val="24"/>
          <w:szCs w:val="24"/>
        </w:rPr>
        <w:t xml:space="preserve"> and </w:t>
      </w:r>
      <w:r w:rsidR="009E4970" w:rsidRPr="001E2AAB">
        <w:rPr>
          <w:rFonts w:ascii="Arial" w:hAnsi="Arial" w:cs="Arial"/>
          <w:sz w:val="24"/>
          <w:szCs w:val="24"/>
        </w:rPr>
        <w:t xml:space="preserve">highlighted </w:t>
      </w:r>
      <w:r w:rsidRPr="001E2AAB">
        <w:rPr>
          <w:rFonts w:ascii="Arial" w:hAnsi="Arial" w:cs="Arial"/>
          <w:sz w:val="24"/>
          <w:szCs w:val="24"/>
        </w:rPr>
        <w:t>the key people and processes that are involved</w:t>
      </w:r>
      <w:r w:rsidR="005D5C46" w:rsidRPr="001E2AAB">
        <w:rPr>
          <w:rFonts w:ascii="Arial" w:hAnsi="Arial" w:cs="Arial"/>
          <w:sz w:val="24"/>
          <w:szCs w:val="24"/>
        </w:rPr>
        <w:t xml:space="preserve">. Although </w:t>
      </w:r>
      <w:r w:rsidR="00CE484E">
        <w:rPr>
          <w:rFonts w:ascii="Arial" w:hAnsi="Arial" w:cs="Arial"/>
          <w:sz w:val="24"/>
          <w:szCs w:val="24"/>
        </w:rPr>
        <w:t xml:space="preserve">this article </w:t>
      </w:r>
      <w:r w:rsidR="003C543D">
        <w:rPr>
          <w:rFonts w:ascii="Arial" w:hAnsi="Arial" w:cs="Arial"/>
          <w:sz w:val="24"/>
          <w:szCs w:val="24"/>
        </w:rPr>
        <w:t>aims to inform</w:t>
      </w:r>
      <w:r w:rsidR="005D5C46" w:rsidRPr="001E2AAB">
        <w:rPr>
          <w:rFonts w:ascii="Arial" w:hAnsi="Arial" w:cs="Arial"/>
          <w:sz w:val="24"/>
          <w:szCs w:val="24"/>
        </w:rPr>
        <w:t xml:space="preserve"> ECRs,</w:t>
      </w:r>
      <w:r w:rsidRPr="001E2AAB">
        <w:rPr>
          <w:rFonts w:ascii="Arial" w:hAnsi="Arial" w:cs="Arial"/>
          <w:sz w:val="24"/>
          <w:szCs w:val="24"/>
        </w:rPr>
        <w:t xml:space="preserve"> for researchers </w:t>
      </w:r>
      <w:r w:rsidR="00D42C34" w:rsidRPr="001E2AAB">
        <w:rPr>
          <w:rFonts w:ascii="Arial" w:hAnsi="Arial" w:cs="Arial"/>
          <w:sz w:val="24"/>
          <w:szCs w:val="24"/>
        </w:rPr>
        <w:t xml:space="preserve">at every stage of their career </w:t>
      </w:r>
      <w:r w:rsidRPr="001E2AAB">
        <w:rPr>
          <w:rFonts w:ascii="Arial" w:hAnsi="Arial" w:cs="Arial"/>
          <w:sz w:val="24"/>
          <w:szCs w:val="24"/>
        </w:rPr>
        <w:t xml:space="preserve">there is a need to publicise </w:t>
      </w:r>
      <w:r w:rsidR="00344952" w:rsidRPr="001E2AAB">
        <w:rPr>
          <w:rFonts w:ascii="Arial" w:hAnsi="Arial" w:cs="Arial"/>
          <w:sz w:val="24"/>
          <w:szCs w:val="24"/>
        </w:rPr>
        <w:t xml:space="preserve">their </w:t>
      </w:r>
      <w:r w:rsidRPr="001E2AAB">
        <w:rPr>
          <w:rFonts w:ascii="Arial" w:hAnsi="Arial" w:cs="Arial"/>
          <w:sz w:val="24"/>
          <w:szCs w:val="24"/>
        </w:rPr>
        <w:t xml:space="preserve">work for maximum impact. </w:t>
      </w:r>
      <w:r w:rsidR="0098113F" w:rsidRPr="001E2AAB">
        <w:rPr>
          <w:rFonts w:ascii="Arial" w:hAnsi="Arial" w:cs="Arial"/>
          <w:sz w:val="24"/>
          <w:szCs w:val="24"/>
        </w:rPr>
        <w:t>I</w:t>
      </w:r>
      <w:r w:rsidRPr="001E2AAB">
        <w:rPr>
          <w:rFonts w:ascii="Arial" w:hAnsi="Arial" w:cs="Arial"/>
          <w:sz w:val="24"/>
          <w:szCs w:val="24"/>
        </w:rPr>
        <w:t>ncreasing the profile of a researcher, or group, or fulfilling project commitment</w:t>
      </w:r>
      <w:r w:rsidR="00D4618B" w:rsidRPr="001E2AAB">
        <w:rPr>
          <w:rFonts w:ascii="Arial" w:hAnsi="Arial" w:cs="Arial"/>
          <w:sz w:val="24"/>
          <w:szCs w:val="24"/>
        </w:rPr>
        <w:t>s</w:t>
      </w:r>
      <w:r w:rsidR="00B96855" w:rsidRPr="001E2AAB">
        <w:rPr>
          <w:rFonts w:ascii="Arial" w:hAnsi="Arial" w:cs="Arial"/>
          <w:sz w:val="24"/>
          <w:szCs w:val="24"/>
        </w:rPr>
        <w:t>,</w:t>
      </w:r>
      <w:r w:rsidRPr="001E2AAB">
        <w:rPr>
          <w:rFonts w:ascii="Arial" w:hAnsi="Arial" w:cs="Arial"/>
          <w:sz w:val="24"/>
          <w:szCs w:val="24"/>
        </w:rPr>
        <w:t xml:space="preserve"> are </w:t>
      </w:r>
      <w:r w:rsidR="00D4618B" w:rsidRPr="001E2AAB">
        <w:rPr>
          <w:rFonts w:ascii="Arial" w:hAnsi="Arial" w:cs="Arial"/>
          <w:sz w:val="24"/>
          <w:szCs w:val="24"/>
        </w:rPr>
        <w:t xml:space="preserve">some of the </w:t>
      </w:r>
      <w:r w:rsidR="00B96855" w:rsidRPr="001E2AAB">
        <w:rPr>
          <w:rFonts w:ascii="Arial" w:hAnsi="Arial" w:cs="Arial"/>
          <w:sz w:val="24"/>
          <w:szCs w:val="24"/>
        </w:rPr>
        <w:t xml:space="preserve">more </w:t>
      </w:r>
      <w:r w:rsidR="00A1306D" w:rsidRPr="001E2AAB">
        <w:rPr>
          <w:rFonts w:ascii="Arial" w:hAnsi="Arial" w:cs="Arial"/>
          <w:sz w:val="24"/>
          <w:szCs w:val="24"/>
        </w:rPr>
        <w:t>mundane</w:t>
      </w:r>
      <w:r w:rsidRPr="001E2AAB">
        <w:rPr>
          <w:rFonts w:ascii="Arial" w:hAnsi="Arial" w:cs="Arial"/>
          <w:sz w:val="24"/>
          <w:szCs w:val="24"/>
        </w:rPr>
        <w:t xml:space="preserve"> reasons</w:t>
      </w:r>
      <w:r w:rsidR="009C6937" w:rsidRPr="001E2AAB">
        <w:rPr>
          <w:rFonts w:ascii="Arial" w:hAnsi="Arial" w:cs="Arial"/>
          <w:sz w:val="24"/>
          <w:szCs w:val="24"/>
        </w:rPr>
        <w:t xml:space="preserve"> for maximising impact</w:t>
      </w:r>
      <w:r w:rsidR="00D4618B" w:rsidRPr="001E2AAB">
        <w:rPr>
          <w:rFonts w:ascii="Arial" w:hAnsi="Arial" w:cs="Arial"/>
          <w:sz w:val="24"/>
          <w:szCs w:val="24"/>
        </w:rPr>
        <w:t>.</w:t>
      </w:r>
      <w:r w:rsidRPr="001E2AAB">
        <w:rPr>
          <w:rFonts w:ascii="Arial" w:hAnsi="Arial" w:cs="Arial"/>
          <w:sz w:val="24"/>
          <w:szCs w:val="24"/>
        </w:rPr>
        <w:t xml:space="preserve"> </w:t>
      </w:r>
      <w:r w:rsidR="00D4618B" w:rsidRPr="001E2AAB">
        <w:rPr>
          <w:rFonts w:ascii="Arial" w:hAnsi="Arial" w:cs="Arial"/>
          <w:sz w:val="24"/>
          <w:szCs w:val="24"/>
        </w:rPr>
        <w:t>W</w:t>
      </w:r>
      <w:r w:rsidRPr="001E2AAB">
        <w:rPr>
          <w:rFonts w:ascii="Arial" w:hAnsi="Arial" w:cs="Arial"/>
          <w:sz w:val="24"/>
          <w:szCs w:val="24"/>
        </w:rPr>
        <w:t>here research may have significant consequences for the Three Rs</w:t>
      </w:r>
      <w:r w:rsidR="00BB2BBA" w:rsidRPr="001E2AAB">
        <w:rPr>
          <w:rFonts w:ascii="Arial" w:hAnsi="Arial" w:cs="Arial"/>
          <w:sz w:val="24"/>
          <w:szCs w:val="24"/>
        </w:rPr>
        <w:t>,</w:t>
      </w:r>
      <w:r w:rsidRPr="001E2AAB">
        <w:rPr>
          <w:rFonts w:ascii="Arial" w:hAnsi="Arial" w:cs="Arial"/>
          <w:sz w:val="24"/>
          <w:szCs w:val="24"/>
        </w:rPr>
        <w:t xml:space="preserve"> </w:t>
      </w:r>
      <w:r w:rsidR="0049740D" w:rsidRPr="001E2AAB">
        <w:rPr>
          <w:rFonts w:ascii="Arial" w:hAnsi="Arial" w:cs="Arial"/>
          <w:sz w:val="24"/>
          <w:szCs w:val="24"/>
        </w:rPr>
        <w:t>effective communication</w:t>
      </w:r>
      <w:r w:rsidR="0024781E" w:rsidRPr="001E2AAB">
        <w:rPr>
          <w:rFonts w:ascii="Arial" w:hAnsi="Arial" w:cs="Arial"/>
          <w:sz w:val="24"/>
          <w:szCs w:val="24"/>
        </w:rPr>
        <w:t xml:space="preserve">, to a wider audience, </w:t>
      </w:r>
      <w:r w:rsidR="0049740D" w:rsidRPr="001E2AAB">
        <w:rPr>
          <w:rFonts w:ascii="Arial" w:hAnsi="Arial" w:cs="Arial"/>
          <w:sz w:val="24"/>
          <w:szCs w:val="24"/>
        </w:rPr>
        <w:t>is of even greater importance</w:t>
      </w:r>
      <w:r w:rsidRPr="001E2AAB">
        <w:rPr>
          <w:rFonts w:ascii="Arial" w:hAnsi="Arial" w:cs="Arial"/>
          <w:sz w:val="24"/>
          <w:szCs w:val="24"/>
        </w:rPr>
        <w:t>. As discussed, modern science has moved far beyond the traditional paradigm of conducting research and publishing a paper as the summary output. Now there are opportunities to be fully transparent in research, publishing protocols in advance and making publicly available a wide range of research outputs in multiple formats. However, journals still play a key role as a conduit between authors and their audience</w:t>
      </w:r>
      <w:r w:rsidR="00EC4C33" w:rsidRPr="001E2AAB">
        <w:rPr>
          <w:rFonts w:ascii="Arial" w:hAnsi="Arial" w:cs="Arial"/>
          <w:sz w:val="24"/>
          <w:szCs w:val="24"/>
        </w:rPr>
        <w:t>.</w:t>
      </w:r>
      <w:r w:rsidRPr="001E2AAB">
        <w:rPr>
          <w:rFonts w:ascii="Arial" w:hAnsi="Arial" w:cs="Arial"/>
          <w:sz w:val="24"/>
          <w:szCs w:val="24"/>
        </w:rPr>
        <w:t xml:space="preserve"> </w:t>
      </w:r>
      <w:r w:rsidR="00BE1101" w:rsidRPr="001E2AAB">
        <w:rPr>
          <w:rFonts w:ascii="Arial" w:hAnsi="Arial" w:cs="Arial"/>
          <w:sz w:val="24"/>
          <w:szCs w:val="24"/>
        </w:rPr>
        <w:t>In addition, j</w:t>
      </w:r>
      <w:r w:rsidR="00E4544E" w:rsidRPr="001E2AAB">
        <w:rPr>
          <w:rFonts w:ascii="Arial" w:hAnsi="Arial" w:cs="Arial"/>
          <w:sz w:val="24"/>
          <w:szCs w:val="24"/>
        </w:rPr>
        <w:t xml:space="preserve">ournals crucially </w:t>
      </w:r>
      <w:r w:rsidRPr="001E2AAB">
        <w:rPr>
          <w:rFonts w:ascii="Arial" w:hAnsi="Arial" w:cs="Arial"/>
          <w:sz w:val="24"/>
          <w:szCs w:val="24"/>
        </w:rPr>
        <w:t>ensu</w:t>
      </w:r>
      <w:r w:rsidR="00E4544E" w:rsidRPr="001E2AAB">
        <w:rPr>
          <w:rFonts w:ascii="Arial" w:hAnsi="Arial" w:cs="Arial"/>
          <w:sz w:val="24"/>
          <w:szCs w:val="24"/>
        </w:rPr>
        <w:t>re</w:t>
      </w:r>
      <w:r w:rsidR="00EC4C33" w:rsidRPr="001E2AAB">
        <w:rPr>
          <w:rFonts w:ascii="Arial" w:hAnsi="Arial" w:cs="Arial"/>
          <w:sz w:val="24"/>
          <w:szCs w:val="24"/>
        </w:rPr>
        <w:t xml:space="preserve"> that</w:t>
      </w:r>
      <w:r w:rsidRPr="001E2AAB">
        <w:rPr>
          <w:rFonts w:ascii="Arial" w:hAnsi="Arial" w:cs="Arial"/>
          <w:sz w:val="24"/>
          <w:szCs w:val="24"/>
        </w:rPr>
        <w:t xml:space="preserve"> a permanent, </w:t>
      </w:r>
      <w:proofErr w:type="gramStart"/>
      <w:r w:rsidRPr="001E2AAB">
        <w:rPr>
          <w:rFonts w:ascii="Arial" w:hAnsi="Arial" w:cs="Arial"/>
          <w:sz w:val="24"/>
          <w:szCs w:val="24"/>
        </w:rPr>
        <w:t>reliable</w:t>
      </w:r>
      <w:proofErr w:type="gramEnd"/>
      <w:r w:rsidRPr="001E2AAB">
        <w:rPr>
          <w:rFonts w:ascii="Arial" w:hAnsi="Arial" w:cs="Arial"/>
          <w:sz w:val="24"/>
          <w:szCs w:val="24"/>
        </w:rPr>
        <w:t xml:space="preserve"> and accurate scientific record is maintained </w:t>
      </w:r>
      <w:r w:rsidR="00966CB3" w:rsidRPr="001E2AAB">
        <w:rPr>
          <w:rFonts w:ascii="Arial" w:hAnsi="Arial" w:cs="Arial"/>
          <w:sz w:val="24"/>
          <w:szCs w:val="24"/>
        </w:rPr>
        <w:t>with regard to</w:t>
      </w:r>
      <w:r w:rsidRPr="001E2AAB">
        <w:rPr>
          <w:rFonts w:ascii="Arial" w:hAnsi="Arial" w:cs="Arial"/>
          <w:sz w:val="24"/>
          <w:szCs w:val="24"/>
        </w:rPr>
        <w:t xml:space="preserve"> </w:t>
      </w:r>
      <w:r w:rsidR="005A08A6" w:rsidRPr="001E2AAB">
        <w:rPr>
          <w:rFonts w:ascii="Arial" w:hAnsi="Arial" w:cs="Arial"/>
          <w:sz w:val="24"/>
          <w:szCs w:val="24"/>
        </w:rPr>
        <w:t xml:space="preserve">the </w:t>
      </w:r>
      <w:r w:rsidRPr="001E2AAB">
        <w:rPr>
          <w:rFonts w:ascii="Arial" w:hAnsi="Arial" w:cs="Arial"/>
          <w:sz w:val="24"/>
          <w:szCs w:val="24"/>
        </w:rPr>
        <w:t>research conducted.</w:t>
      </w:r>
    </w:p>
    <w:p w14:paraId="6986223F" w14:textId="2DFC6D28" w:rsidR="00293366" w:rsidRPr="001E2AAB" w:rsidRDefault="009068F2" w:rsidP="00966CB3">
      <w:pPr>
        <w:spacing w:after="0" w:line="240" w:lineRule="auto"/>
        <w:ind w:firstLine="720"/>
        <w:rPr>
          <w:rFonts w:ascii="Arial" w:hAnsi="Arial" w:cs="Arial"/>
          <w:sz w:val="24"/>
          <w:szCs w:val="24"/>
        </w:rPr>
      </w:pPr>
      <w:r w:rsidRPr="001E2AAB">
        <w:rPr>
          <w:rFonts w:ascii="Arial" w:hAnsi="Arial" w:cs="Arial"/>
          <w:sz w:val="24"/>
          <w:szCs w:val="24"/>
        </w:rPr>
        <w:t>Whichever format for publication is chosen</w:t>
      </w:r>
      <w:r w:rsidR="00966CB3" w:rsidRPr="001E2AAB">
        <w:rPr>
          <w:rFonts w:ascii="Arial" w:hAnsi="Arial" w:cs="Arial"/>
          <w:sz w:val="24"/>
          <w:szCs w:val="24"/>
        </w:rPr>
        <w:t>,</w:t>
      </w:r>
      <w:r w:rsidRPr="001E2AAB">
        <w:rPr>
          <w:rFonts w:ascii="Arial" w:hAnsi="Arial" w:cs="Arial"/>
          <w:sz w:val="24"/>
          <w:szCs w:val="24"/>
        </w:rPr>
        <w:t xml:space="preserve"> there are some</w:t>
      </w:r>
      <w:r w:rsidR="2DFB0B12" w:rsidRPr="001E2AAB">
        <w:rPr>
          <w:rFonts w:ascii="Arial" w:hAnsi="Arial" w:cs="Arial"/>
          <w:sz w:val="24"/>
          <w:szCs w:val="24"/>
        </w:rPr>
        <w:t xml:space="preserve"> key considerations in publishing for maximum impact</w:t>
      </w:r>
      <w:r w:rsidR="00A62CFA" w:rsidRPr="001E2AAB">
        <w:rPr>
          <w:rFonts w:ascii="Arial" w:hAnsi="Arial" w:cs="Arial"/>
          <w:sz w:val="24"/>
          <w:szCs w:val="24"/>
        </w:rPr>
        <w:t xml:space="preserve">. These are </w:t>
      </w:r>
      <w:r w:rsidR="00966CB3" w:rsidRPr="001E2AAB">
        <w:rPr>
          <w:rFonts w:ascii="Arial" w:hAnsi="Arial" w:cs="Arial"/>
          <w:sz w:val="24"/>
          <w:szCs w:val="24"/>
        </w:rPr>
        <w:t xml:space="preserve">summarised in Figure 2 as </w:t>
      </w:r>
      <w:r w:rsidR="0074452B" w:rsidRPr="001E2AAB">
        <w:rPr>
          <w:rFonts w:ascii="Arial" w:hAnsi="Arial" w:cs="Arial"/>
          <w:sz w:val="24"/>
          <w:szCs w:val="24"/>
        </w:rPr>
        <w:t xml:space="preserve">a </w:t>
      </w:r>
      <w:r w:rsidR="009C5A6A" w:rsidRPr="001E2AAB">
        <w:rPr>
          <w:rFonts w:ascii="Arial" w:hAnsi="Arial" w:cs="Arial"/>
          <w:sz w:val="24"/>
          <w:szCs w:val="24"/>
        </w:rPr>
        <w:t>list of</w:t>
      </w:r>
      <w:r w:rsidR="00A62CFA" w:rsidRPr="001E2AAB">
        <w:rPr>
          <w:rFonts w:ascii="Arial" w:hAnsi="Arial" w:cs="Arial"/>
          <w:sz w:val="24"/>
          <w:szCs w:val="24"/>
        </w:rPr>
        <w:t xml:space="preserve"> </w:t>
      </w:r>
      <w:r w:rsidR="00791625" w:rsidRPr="001E2AAB">
        <w:rPr>
          <w:rFonts w:ascii="Arial" w:hAnsi="Arial" w:cs="Arial"/>
          <w:sz w:val="24"/>
          <w:szCs w:val="24"/>
        </w:rPr>
        <w:t>‘t</w:t>
      </w:r>
      <w:r w:rsidR="00A62CFA" w:rsidRPr="001E2AAB">
        <w:rPr>
          <w:rFonts w:ascii="Arial" w:hAnsi="Arial" w:cs="Arial"/>
          <w:sz w:val="24"/>
          <w:szCs w:val="24"/>
        </w:rPr>
        <w:t xml:space="preserve">en </w:t>
      </w:r>
      <w:r w:rsidR="00791625" w:rsidRPr="001E2AAB">
        <w:rPr>
          <w:rFonts w:ascii="Arial" w:hAnsi="Arial" w:cs="Arial"/>
          <w:sz w:val="24"/>
          <w:szCs w:val="24"/>
        </w:rPr>
        <w:t>t</w:t>
      </w:r>
      <w:r w:rsidR="00A62CFA" w:rsidRPr="001E2AAB">
        <w:rPr>
          <w:rFonts w:ascii="Arial" w:hAnsi="Arial" w:cs="Arial"/>
          <w:sz w:val="24"/>
          <w:szCs w:val="24"/>
        </w:rPr>
        <w:t xml:space="preserve">op </w:t>
      </w:r>
      <w:r w:rsidR="00791625" w:rsidRPr="001E2AAB">
        <w:rPr>
          <w:rFonts w:ascii="Arial" w:hAnsi="Arial" w:cs="Arial"/>
          <w:sz w:val="24"/>
          <w:szCs w:val="24"/>
        </w:rPr>
        <w:t>t</w:t>
      </w:r>
      <w:r w:rsidR="00A62CFA" w:rsidRPr="001E2AAB">
        <w:rPr>
          <w:rFonts w:ascii="Arial" w:hAnsi="Arial" w:cs="Arial"/>
          <w:sz w:val="24"/>
          <w:szCs w:val="24"/>
        </w:rPr>
        <w:t>ips</w:t>
      </w:r>
      <w:r w:rsidR="00791625" w:rsidRPr="001E2AAB">
        <w:rPr>
          <w:rFonts w:ascii="Arial" w:hAnsi="Arial" w:cs="Arial"/>
          <w:sz w:val="24"/>
          <w:szCs w:val="24"/>
        </w:rPr>
        <w:t>’</w:t>
      </w:r>
      <w:r w:rsidR="00A62CFA" w:rsidRPr="001E2AAB">
        <w:rPr>
          <w:rFonts w:ascii="Arial" w:hAnsi="Arial" w:cs="Arial"/>
          <w:sz w:val="24"/>
          <w:szCs w:val="24"/>
        </w:rPr>
        <w:t xml:space="preserve"> </w:t>
      </w:r>
      <w:r w:rsidR="000556C3" w:rsidRPr="001E2AAB">
        <w:rPr>
          <w:rFonts w:ascii="Arial" w:hAnsi="Arial" w:cs="Arial"/>
          <w:sz w:val="24"/>
          <w:szCs w:val="24"/>
        </w:rPr>
        <w:t>in</w:t>
      </w:r>
      <w:r w:rsidR="00A62CFA" w:rsidRPr="001E2AAB">
        <w:rPr>
          <w:rFonts w:ascii="Arial" w:hAnsi="Arial" w:cs="Arial"/>
          <w:sz w:val="24"/>
          <w:szCs w:val="24"/>
        </w:rPr>
        <w:t xml:space="preserve"> publishing for ECRs</w:t>
      </w:r>
      <w:r w:rsidR="00293366" w:rsidRPr="001E2AAB">
        <w:rPr>
          <w:rFonts w:ascii="Arial" w:hAnsi="Arial" w:cs="Arial"/>
          <w:sz w:val="24"/>
          <w:szCs w:val="24"/>
        </w:rPr>
        <w:t>,</w:t>
      </w:r>
      <w:r w:rsidR="008D393B" w:rsidRPr="001E2AAB">
        <w:rPr>
          <w:rFonts w:ascii="Arial" w:hAnsi="Arial" w:cs="Arial"/>
          <w:sz w:val="24"/>
          <w:szCs w:val="24"/>
        </w:rPr>
        <w:t xml:space="preserve"> </w:t>
      </w:r>
      <w:r w:rsidR="00520DEA" w:rsidRPr="001E2AAB">
        <w:rPr>
          <w:rFonts w:ascii="Arial" w:hAnsi="Arial" w:cs="Arial"/>
          <w:sz w:val="24"/>
          <w:szCs w:val="24"/>
        </w:rPr>
        <w:t>and they</w:t>
      </w:r>
      <w:r w:rsidR="00BE1101" w:rsidRPr="001E2AAB">
        <w:rPr>
          <w:rFonts w:ascii="Arial" w:hAnsi="Arial" w:cs="Arial"/>
          <w:sz w:val="24"/>
          <w:szCs w:val="24"/>
        </w:rPr>
        <w:t xml:space="preserve"> are </w:t>
      </w:r>
      <w:r w:rsidR="00293366" w:rsidRPr="001E2AAB">
        <w:rPr>
          <w:rFonts w:ascii="Arial" w:hAnsi="Arial" w:cs="Arial"/>
          <w:sz w:val="24"/>
          <w:szCs w:val="24"/>
        </w:rPr>
        <w:t>explained in further detail below.</w:t>
      </w:r>
    </w:p>
    <w:p w14:paraId="766CEA07" w14:textId="77777777" w:rsidR="00FC2202" w:rsidRPr="001E2AAB" w:rsidRDefault="00FC2202" w:rsidP="00293366">
      <w:pPr>
        <w:spacing w:after="0" w:line="240" w:lineRule="auto"/>
        <w:rPr>
          <w:rFonts w:ascii="Arial" w:hAnsi="Arial" w:cs="Arial"/>
          <w:sz w:val="24"/>
          <w:szCs w:val="24"/>
        </w:rPr>
      </w:pPr>
    </w:p>
    <w:p w14:paraId="4F71EADE" w14:textId="4B5AF5F2" w:rsidR="00CE396D"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1. </w:t>
      </w:r>
      <w:r w:rsidR="004A6653" w:rsidRPr="001E2AAB">
        <w:rPr>
          <w:rFonts w:ascii="Arial" w:hAnsi="Arial" w:cs="Arial"/>
          <w:i/>
          <w:iCs/>
          <w:sz w:val="24"/>
          <w:szCs w:val="24"/>
        </w:rPr>
        <w:t>Plan</w:t>
      </w:r>
      <w:r w:rsidR="00965A49" w:rsidRPr="001E2AAB">
        <w:rPr>
          <w:rFonts w:ascii="Arial" w:hAnsi="Arial" w:cs="Arial"/>
          <w:i/>
          <w:iCs/>
          <w:sz w:val="24"/>
          <w:szCs w:val="24"/>
        </w:rPr>
        <w:t xml:space="preserve"> the </w:t>
      </w:r>
      <w:r w:rsidR="005161A9" w:rsidRPr="001E2AAB">
        <w:rPr>
          <w:rFonts w:ascii="Arial" w:hAnsi="Arial" w:cs="Arial"/>
          <w:i/>
          <w:iCs/>
          <w:sz w:val="24"/>
          <w:szCs w:val="24"/>
        </w:rPr>
        <w:t>research st</w:t>
      </w:r>
      <w:r w:rsidR="000556C3" w:rsidRPr="001E2AAB">
        <w:rPr>
          <w:rFonts w:ascii="Arial" w:hAnsi="Arial" w:cs="Arial"/>
          <w:i/>
          <w:iCs/>
          <w:sz w:val="24"/>
          <w:szCs w:val="24"/>
        </w:rPr>
        <w:t>eps</w:t>
      </w:r>
      <w:r w:rsidR="004A6653" w:rsidRPr="001E2AAB">
        <w:rPr>
          <w:rFonts w:ascii="Arial" w:hAnsi="Arial" w:cs="Arial"/>
          <w:sz w:val="24"/>
          <w:szCs w:val="24"/>
        </w:rPr>
        <w:t xml:space="preserve">: </w:t>
      </w:r>
      <w:r w:rsidR="2DFB0B12" w:rsidRPr="001E2AAB">
        <w:rPr>
          <w:rFonts w:ascii="Arial" w:hAnsi="Arial" w:cs="Arial"/>
          <w:sz w:val="24"/>
          <w:szCs w:val="24"/>
        </w:rPr>
        <w:t xml:space="preserve">Where possible, plan the research journey from inception to publication, and </w:t>
      </w:r>
      <w:r w:rsidR="00D800F6" w:rsidRPr="001E2AAB">
        <w:rPr>
          <w:rFonts w:ascii="Arial" w:hAnsi="Arial" w:cs="Arial"/>
          <w:sz w:val="24"/>
          <w:szCs w:val="24"/>
        </w:rPr>
        <w:t xml:space="preserve">consider </w:t>
      </w:r>
      <w:r w:rsidR="2DFB0B12" w:rsidRPr="001E2AAB">
        <w:rPr>
          <w:rFonts w:ascii="Arial" w:hAnsi="Arial" w:cs="Arial"/>
          <w:sz w:val="24"/>
          <w:szCs w:val="24"/>
        </w:rPr>
        <w:t xml:space="preserve">the routes for dissemination at various stages of the project. For “Blue Sky” research consider the potential broader applications of the results and </w:t>
      </w:r>
      <w:r w:rsidR="246ACF32" w:rsidRPr="001E2AAB">
        <w:rPr>
          <w:rFonts w:ascii="Arial" w:hAnsi="Arial" w:cs="Arial"/>
          <w:sz w:val="24"/>
          <w:szCs w:val="24"/>
        </w:rPr>
        <w:t>where these would be</w:t>
      </w:r>
      <w:r w:rsidR="00D350DC" w:rsidRPr="001E2AAB">
        <w:rPr>
          <w:rFonts w:ascii="Arial" w:hAnsi="Arial" w:cs="Arial"/>
          <w:sz w:val="24"/>
          <w:szCs w:val="24"/>
        </w:rPr>
        <w:t xml:space="preserve"> best placed to be</w:t>
      </w:r>
      <w:r w:rsidR="246ACF32" w:rsidRPr="001E2AAB">
        <w:rPr>
          <w:rFonts w:ascii="Arial" w:hAnsi="Arial" w:cs="Arial"/>
          <w:sz w:val="24"/>
          <w:szCs w:val="24"/>
        </w:rPr>
        <w:t xml:space="preserve"> most accessible to others.</w:t>
      </w:r>
    </w:p>
    <w:p w14:paraId="6266E61C" w14:textId="77777777" w:rsidR="00FC2202" w:rsidRPr="001E2AAB" w:rsidRDefault="00FC2202" w:rsidP="00122653">
      <w:pPr>
        <w:spacing w:after="0" w:line="240" w:lineRule="auto"/>
        <w:rPr>
          <w:rFonts w:ascii="Arial" w:hAnsi="Arial" w:cs="Arial"/>
          <w:sz w:val="24"/>
          <w:szCs w:val="24"/>
        </w:rPr>
      </w:pPr>
    </w:p>
    <w:p w14:paraId="00A82C35" w14:textId="0990AE1F" w:rsidR="00D2157E" w:rsidRPr="001E2AAB" w:rsidRDefault="00320D47" w:rsidP="00122653">
      <w:pPr>
        <w:spacing w:after="0" w:line="240" w:lineRule="auto"/>
        <w:rPr>
          <w:rFonts w:ascii="Arial" w:hAnsi="Arial" w:cs="Arial"/>
          <w:sz w:val="24"/>
          <w:szCs w:val="24"/>
        </w:rPr>
      </w:pPr>
      <w:r w:rsidRPr="001E2AAB">
        <w:rPr>
          <w:rFonts w:ascii="Arial" w:hAnsi="Arial" w:cs="Arial"/>
          <w:sz w:val="24"/>
          <w:szCs w:val="24"/>
        </w:rPr>
        <w:t>2.</w:t>
      </w:r>
      <w:r w:rsidR="00D2157E" w:rsidRPr="001E2AAB">
        <w:rPr>
          <w:rFonts w:ascii="Arial" w:hAnsi="Arial" w:cs="Arial"/>
          <w:sz w:val="24"/>
          <w:szCs w:val="24"/>
        </w:rPr>
        <w:t xml:space="preserve"> </w:t>
      </w:r>
      <w:r w:rsidR="00D2157E" w:rsidRPr="001E2AAB">
        <w:rPr>
          <w:rFonts w:ascii="Arial" w:hAnsi="Arial" w:cs="Arial"/>
          <w:i/>
          <w:iCs/>
          <w:sz w:val="24"/>
          <w:szCs w:val="24"/>
        </w:rPr>
        <w:t xml:space="preserve">Decide </w:t>
      </w:r>
      <w:r w:rsidR="00131349" w:rsidRPr="001E2AAB">
        <w:rPr>
          <w:rFonts w:ascii="Arial" w:hAnsi="Arial" w:cs="Arial"/>
          <w:i/>
          <w:iCs/>
          <w:sz w:val="24"/>
          <w:szCs w:val="24"/>
        </w:rPr>
        <w:t>what/</w:t>
      </w:r>
      <w:r w:rsidR="007C704E" w:rsidRPr="001E2AAB">
        <w:rPr>
          <w:rFonts w:ascii="Arial" w:hAnsi="Arial" w:cs="Arial"/>
          <w:i/>
          <w:iCs/>
          <w:sz w:val="24"/>
          <w:szCs w:val="24"/>
        </w:rPr>
        <w:t>when to publish</w:t>
      </w:r>
      <w:r w:rsidR="001D63CF" w:rsidRPr="001E2AAB">
        <w:rPr>
          <w:rFonts w:ascii="Arial" w:hAnsi="Arial" w:cs="Arial"/>
          <w:sz w:val="24"/>
          <w:szCs w:val="24"/>
        </w:rPr>
        <w:t xml:space="preserve">: Consider </w:t>
      </w:r>
      <w:r w:rsidR="006D5C97" w:rsidRPr="001E2AAB">
        <w:rPr>
          <w:rFonts w:ascii="Arial" w:hAnsi="Arial" w:cs="Arial"/>
          <w:sz w:val="24"/>
          <w:szCs w:val="24"/>
        </w:rPr>
        <w:t>the stage at which the</w:t>
      </w:r>
      <w:r w:rsidR="00D2157E" w:rsidRPr="001E2AAB">
        <w:rPr>
          <w:rFonts w:ascii="Arial" w:hAnsi="Arial" w:cs="Arial"/>
          <w:sz w:val="24"/>
          <w:szCs w:val="24"/>
        </w:rPr>
        <w:t xml:space="preserve"> </w:t>
      </w:r>
      <w:r w:rsidR="006D5C97" w:rsidRPr="001E2AAB">
        <w:rPr>
          <w:rFonts w:ascii="Arial" w:hAnsi="Arial" w:cs="Arial"/>
          <w:sz w:val="24"/>
          <w:szCs w:val="24"/>
        </w:rPr>
        <w:t>work</w:t>
      </w:r>
      <w:r w:rsidR="00D2157E" w:rsidRPr="001E2AAB">
        <w:rPr>
          <w:rFonts w:ascii="Arial" w:hAnsi="Arial" w:cs="Arial"/>
          <w:sz w:val="24"/>
          <w:szCs w:val="24"/>
        </w:rPr>
        <w:t xml:space="preserve"> should be made accessible to others</w:t>
      </w:r>
      <w:r w:rsidR="006D5C97" w:rsidRPr="001E2AAB">
        <w:rPr>
          <w:rFonts w:ascii="Arial" w:hAnsi="Arial" w:cs="Arial"/>
          <w:sz w:val="24"/>
          <w:szCs w:val="24"/>
        </w:rPr>
        <w:t>.</w:t>
      </w:r>
      <w:r w:rsidR="00D2157E" w:rsidRPr="001E2AAB">
        <w:rPr>
          <w:rFonts w:ascii="Arial" w:hAnsi="Arial" w:cs="Arial"/>
          <w:sz w:val="24"/>
          <w:szCs w:val="24"/>
        </w:rPr>
        <w:t xml:space="preserve"> </w:t>
      </w:r>
      <w:r w:rsidR="00A565F1" w:rsidRPr="001E2AAB">
        <w:rPr>
          <w:rFonts w:ascii="Arial" w:hAnsi="Arial" w:cs="Arial"/>
          <w:sz w:val="24"/>
          <w:szCs w:val="24"/>
        </w:rPr>
        <w:t>Should this be d</w:t>
      </w:r>
      <w:r w:rsidR="00D2157E" w:rsidRPr="001E2AAB">
        <w:rPr>
          <w:rFonts w:ascii="Arial" w:hAnsi="Arial" w:cs="Arial"/>
          <w:sz w:val="24"/>
          <w:szCs w:val="24"/>
        </w:rPr>
        <w:t>uring the planning stages</w:t>
      </w:r>
      <w:r w:rsidR="00A565F1" w:rsidRPr="001E2AAB">
        <w:rPr>
          <w:rFonts w:ascii="Arial" w:hAnsi="Arial" w:cs="Arial"/>
          <w:sz w:val="24"/>
          <w:szCs w:val="24"/>
        </w:rPr>
        <w:t xml:space="preserve"> </w:t>
      </w:r>
      <w:r w:rsidR="00FC2202" w:rsidRPr="001E2AAB">
        <w:rPr>
          <w:rFonts w:ascii="Arial" w:hAnsi="Arial" w:cs="Arial"/>
          <w:sz w:val="24"/>
          <w:szCs w:val="24"/>
        </w:rPr>
        <w:t>—</w:t>
      </w:r>
      <w:r w:rsidR="00D2157E" w:rsidRPr="001E2AAB">
        <w:rPr>
          <w:rFonts w:ascii="Arial" w:hAnsi="Arial" w:cs="Arial"/>
          <w:sz w:val="24"/>
          <w:szCs w:val="24"/>
        </w:rPr>
        <w:t xml:space="preserve"> to invite feedback on protocols</w:t>
      </w:r>
      <w:r w:rsidR="00FC2202" w:rsidRPr="001E2AAB">
        <w:rPr>
          <w:rFonts w:ascii="Arial" w:hAnsi="Arial" w:cs="Arial"/>
          <w:sz w:val="24"/>
          <w:szCs w:val="24"/>
        </w:rPr>
        <w:t>?</w:t>
      </w:r>
      <w:r w:rsidR="00D2157E" w:rsidRPr="001E2AAB">
        <w:rPr>
          <w:rFonts w:ascii="Arial" w:hAnsi="Arial" w:cs="Arial"/>
          <w:sz w:val="24"/>
          <w:szCs w:val="24"/>
        </w:rPr>
        <w:t xml:space="preserve"> </w:t>
      </w:r>
      <w:r w:rsidR="00FC2202" w:rsidRPr="001E2AAB">
        <w:rPr>
          <w:rFonts w:ascii="Arial" w:hAnsi="Arial" w:cs="Arial"/>
          <w:sz w:val="24"/>
          <w:szCs w:val="24"/>
        </w:rPr>
        <w:t>O</w:t>
      </w:r>
      <w:r w:rsidR="00D2157E" w:rsidRPr="001E2AAB">
        <w:rPr>
          <w:rFonts w:ascii="Arial" w:hAnsi="Arial" w:cs="Arial"/>
          <w:sz w:val="24"/>
          <w:szCs w:val="24"/>
        </w:rPr>
        <w:t xml:space="preserve">r </w:t>
      </w:r>
      <w:r w:rsidR="00FC2202" w:rsidRPr="001E2AAB">
        <w:rPr>
          <w:rFonts w:ascii="Arial" w:hAnsi="Arial" w:cs="Arial"/>
          <w:sz w:val="24"/>
          <w:szCs w:val="24"/>
        </w:rPr>
        <w:t xml:space="preserve">should this be </w:t>
      </w:r>
      <w:r w:rsidR="00D2157E" w:rsidRPr="001E2AAB">
        <w:rPr>
          <w:rFonts w:ascii="Arial" w:hAnsi="Arial" w:cs="Arial"/>
          <w:sz w:val="24"/>
          <w:szCs w:val="24"/>
        </w:rPr>
        <w:t xml:space="preserve">as </w:t>
      </w:r>
      <w:r w:rsidR="00A565F1" w:rsidRPr="001E2AAB">
        <w:rPr>
          <w:rFonts w:ascii="Arial" w:hAnsi="Arial" w:cs="Arial"/>
          <w:sz w:val="24"/>
          <w:szCs w:val="24"/>
        </w:rPr>
        <w:t xml:space="preserve">a </w:t>
      </w:r>
      <w:r w:rsidR="00D2157E" w:rsidRPr="001E2AAB">
        <w:rPr>
          <w:rFonts w:ascii="Arial" w:hAnsi="Arial" w:cs="Arial"/>
          <w:sz w:val="24"/>
          <w:szCs w:val="24"/>
        </w:rPr>
        <w:t>completed article with full analysis of results?</w:t>
      </w:r>
    </w:p>
    <w:p w14:paraId="51EBF9B8" w14:textId="77777777" w:rsidR="00FC2202" w:rsidRPr="001E2AAB" w:rsidRDefault="00FC2202" w:rsidP="00122653">
      <w:pPr>
        <w:spacing w:after="0" w:line="240" w:lineRule="auto"/>
        <w:rPr>
          <w:rFonts w:ascii="Arial" w:hAnsi="Arial" w:cs="Arial"/>
          <w:sz w:val="24"/>
          <w:szCs w:val="24"/>
        </w:rPr>
      </w:pPr>
    </w:p>
    <w:p w14:paraId="183982BA" w14:textId="07678F6E" w:rsidR="005F2B3A" w:rsidRPr="00BF36DA" w:rsidRDefault="00320D47" w:rsidP="005F2B3A">
      <w:pPr>
        <w:spacing w:after="0" w:line="240" w:lineRule="auto"/>
        <w:rPr>
          <w:rFonts w:ascii="Arial" w:hAnsi="Arial" w:cs="Arial"/>
          <w:sz w:val="24"/>
          <w:szCs w:val="24"/>
        </w:rPr>
      </w:pPr>
      <w:r w:rsidRPr="001E2AAB">
        <w:rPr>
          <w:rFonts w:ascii="Arial" w:hAnsi="Arial" w:cs="Arial"/>
          <w:sz w:val="24"/>
          <w:szCs w:val="24"/>
        </w:rPr>
        <w:t>3</w:t>
      </w:r>
      <w:r w:rsidRPr="00BF36DA">
        <w:rPr>
          <w:rFonts w:ascii="Arial" w:hAnsi="Arial" w:cs="Arial"/>
          <w:sz w:val="24"/>
          <w:szCs w:val="24"/>
        </w:rPr>
        <w:t xml:space="preserve">. </w:t>
      </w:r>
      <w:r w:rsidR="005161A9" w:rsidRPr="00BF36DA">
        <w:rPr>
          <w:rFonts w:ascii="Arial" w:hAnsi="Arial" w:cs="Arial"/>
          <w:i/>
          <w:iCs/>
          <w:sz w:val="24"/>
          <w:szCs w:val="24"/>
        </w:rPr>
        <w:t>Decide</w:t>
      </w:r>
      <w:r w:rsidR="001D63CF" w:rsidRPr="00BF36DA">
        <w:rPr>
          <w:rFonts w:ascii="Arial" w:hAnsi="Arial" w:cs="Arial"/>
          <w:i/>
          <w:iCs/>
          <w:sz w:val="24"/>
          <w:szCs w:val="24"/>
        </w:rPr>
        <w:t xml:space="preserve"> </w:t>
      </w:r>
      <w:r w:rsidR="00965A49" w:rsidRPr="00BF36DA">
        <w:rPr>
          <w:rFonts w:ascii="Arial" w:hAnsi="Arial" w:cs="Arial"/>
          <w:i/>
          <w:iCs/>
          <w:sz w:val="24"/>
          <w:szCs w:val="24"/>
        </w:rPr>
        <w:t>where</w:t>
      </w:r>
      <w:r w:rsidR="005161A9" w:rsidRPr="00BF36DA">
        <w:rPr>
          <w:rFonts w:ascii="Arial" w:hAnsi="Arial" w:cs="Arial"/>
          <w:i/>
          <w:iCs/>
          <w:sz w:val="24"/>
          <w:szCs w:val="24"/>
        </w:rPr>
        <w:t xml:space="preserve">/how </w:t>
      </w:r>
      <w:r w:rsidR="00965A49" w:rsidRPr="00BF36DA">
        <w:rPr>
          <w:rFonts w:ascii="Arial" w:hAnsi="Arial" w:cs="Arial"/>
          <w:i/>
          <w:iCs/>
          <w:sz w:val="24"/>
          <w:szCs w:val="24"/>
        </w:rPr>
        <w:t xml:space="preserve">to </w:t>
      </w:r>
      <w:r w:rsidR="005F2B3A" w:rsidRPr="00BF36DA">
        <w:rPr>
          <w:rFonts w:ascii="Arial" w:hAnsi="Arial" w:cs="Arial"/>
          <w:i/>
          <w:iCs/>
          <w:sz w:val="24"/>
          <w:szCs w:val="24"/>
        </w:rPr>
        <w:t>publish, and for whom</w:t>
      </w:r>
      <w:r w:rsidR="005F2B3A" w:rsidRPr="00BF36DA">
        <w:rPr>
          <w:rFonts w:ascii="Arial" w:hAnsi="Arial" w:cs="Arial"/>
          <w:sz w:val="24"/>
          <w:szCs w:val="24"/>
        </w:rPr>
        <w:t>: Consider the ‘take-home message’ that needs to be communicated</w:t>
      </w:r>
      <w:r w:rsidR="004D7E77">
        <w:rPr>
          <w:rFonts w:ascii="Arial" w:hAnsi="Arial" w:cs="Arial"/>
          <w:sz w:val="24"/>
          <w:szCs w:val="24"/>
        </w:rPr>
        <w:t xml:space="preserve"> </w:t>
      </w:r>
      <w:r w:rsidR="005F2B3A" w:rsidRPr="00BF36DA">
        <w:rPr>
          <w:rFonts w:ascii="Arial" w:hAnsi="Arial" w:cs="Arial"/>
          <w:sz w:val="24"/>
          <w:szCs w:val="24"/>
        </w:rPr>
        <w:t>and be clear about the target audience. Determine the most appropriate publication channels to reach this target audience –– for example, online, in print, or through a mix of publishing formats and other routes.</w:t>
      </w:r>
    </w:p>
    <w:p w14:paraId="0F7819A0" w14:textId="77777777" w:rsidR="00FC2202" w:rsidRDefault="00FC2202" w:rsidP="00122653">
      <w:pPr>
        <w:spacing w:after="0" w:line="240" w:lineRule="auto"/>
        <w:rPr>
          <w:rFonts w:ascii="Arial" w:hAnsi="Arial" w:cs="Arial"/>
          <w:i/>
          <w:iCs/>
          <w:sz w:val="24"/>
          <w:szCs w:val="24"/>
        </w:rPr>
      </w:pPr>
    </w:p>
    <w:p w14:paraId="2D6D755E" w14:textId="725E501C" w:rsidR="007630F5"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4. </w:t>
      </w:r>
      <w:r w:rsidR="00310A22" w:rsidRPr="001E2AAB">
        <w:rPr>
          <w:rFonts w:ascii="Arial" w:hAnsi="Arial" w:cs="Arial"/>
          <w:i/>
          <w:iCs/>
          <w:sz w:val="24"/>
          <w:szCs w:val="24"/>
        </w:rPr>
        <w:t xml:space="preserve">Research potential </w:t>
      </w:r>
      <w:r w:rsidR="00175A74" w:rsidRPr="001E2AAB">
        <w:rPr>
          <w:rFonts w:ascii="Arial" w:hAnsi="Arial" w:cs="Arial"/>
          <w:i/>
          <w:iCs/>
          <w:sz w:val="24"/>
          <w:szCs w:val="24"/>
        </w:rPr>
        <w:t xml:space="preserve">journals, </w:t>
      </w:r>
      <w:r w:rsidR="007221C1" w:rsidRPr="001E2AAB">
        <w:rPr>
          <w:rFonts w:ascii="Arial" w:hAnsi="Arial" w:cs="Arial"/>
          <w:i/>
          <w:iCs/>
          <w:sz w:val="24"/>
          <w:szCs w:val="24"/>
        </w:rPr>
        <w:t xml:space="preserve">as well as other </w:t>
      </w:r>
      <w:r w:rsidR="00E1512A" w:rsidRPr="001E2AAB">
        <w:rPr>
          <w:rFonts w:ascii="Arial" w:hAnsi="Arial" w:cs="Arial"/>
          <w:i/>
          <w:iCs/>
          <w:sz w:val="24"/>
          <w:szCs w:val="24"/>
        </w:rPr>
        <w:t>publi</w:t>
      </w:r>
      <w:r w:rsidR="005000A3">
        <w:rPr>
          <w:rFonts w:ascii="Arial" w:hAnsi="Arial" w:cs="Arial"/>
          <w:i/>
          <w:iCs/>
          <w:sz w:val="24"/>
          <w:szCs w:val="24"/>
        </w:rPr>
        <w:t>shing</w:t>
      </w:r>
      <w:r w:rsidR="00E1512A" w:rsidRPr="001E2AAB">
        <w:rPr>
          <w:rFonts w:ascii="Arial" w:hAnsi="Arial" w:cs="Arial"/>
          <w:i/>
          <w:iCs/>
          <w:sz w:val="24"/>
          <w:szCs w:val="24"/>
        </w:rPr>
        <w:t xml:space="preserve"> routes and formats</w:t>
      </w:r>
      <w:r w:rsidR="00310A22" w:rsidRPr="001E2AAB">
        <w:rPr>
          <w:rFonts w:ascii="Arial" w:hAnsi="Arial" w:cs="Arial"/>
          <w:sz w:val="24"/>
          <w:szCs w:val="24"/>
        </w:rPr>
        <w:t>:</w:t>
      </w:r>
      <w:r w:rsidR="2DFB0B12" w:rsidRPr="001E2AAB">
        <w:rPr>
          <w:rFonts w:ascii="Arial" w:hAnsi="Arial" w:cs="Arial"/>
          <w:sz w:val="24"/>
          <w:szCs w:val="24"/>
        </w:rPr>
        <w:t xml:space="preserve"> If publishing in a journal, ensure that the scope and ethos of the journal are well-aligned with the research. </w:t>
      </w:r>
      <w:r w:rsidR="007630F5" w:rsidRPr="001E2AAB">
        <w:rPr>
          <w:rFonts w:ascii="Arial" w:hAnsi="Arial" w:cs="Arial"/>
          <w:sz w:val="24"/>
          <w:szCs w:val="24"/>
        </w:rPr>
        <w:t>Take advice from those in your network</w:t>
      </w:r>
      <w:r w:rsidR="00FE2D38" w:rsidRPr="001E2AAB">
        <w:rPr>
          <w:rFonts w:ascii="Arial" w:hAnsi="Arial" w:cs="Arial"/>
          <w:sz w:val="24"/>
          <w:szCs w:val="24"/>
        </w:rPr>
        <w:t xml:space="preserve"> and u</w:t>
      </w:r>
      <w:r w:rsidR="007630F5" w:rsidRPr="001E2AAB">
        <w:rPr>
          <w:rFonts w:ascii="Arial" w:hAnsi="Arial" w:cs="Arial"/>
          <w:sz w:val="24"/>
          <w:szCs w:val="24"/>
        </w:rPr>
        <w:t>se resources such as those identified on ThinkCheckSubmit.org to ensure it is a legitimate publisher.</w:t>
      </w:r>
    </w:p>
    <w:p w14:paraId="0795642F" w14:textId="77777777" w:rsidR="007D6479" w:rsidRPr="001E2AAB" w:rsidRDefault="007D6479" w:rsidP="00122653">
      <w:pPr>
        <w:spacing w:after="0" w:line="240" w:lineRule="auto"/>
        <w:rPr>
          <w:rFonts w:ascii="Arial" w:hAnsi="Arial" w:cs="Arial"/>
          <w:sz w:val="24"/>
          <w:szCs w:val="24"/>
        </w:rPr>
      </w:pPr>
    </w:p>
    <w:p w14:paraId="198208C7" w14:textId="14B712E3" w:rsidR="2DFB0B12"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5. </w:t>
      </w:r>
      <w:r w:rsidR="009074EB" w:rsidRPr="001E2AAB">
        <w:rPr>
          <w:rFonts w:ascii="Arial" w:hAnsi="Arial" w:cs="Arial"/>
          <w:i/>
          <w:iCs/>
          <w:sz w:val="24"/>
          <w:szCs w:val="24"/>
        </w:rPr>
        <w:t>Select a</w:t>
      </w:r>
      <w:r w:rsidR="00B73905" w:rsidRPr="001E2AAB">
        <w:rPr>
          <w:rFonts w:ascii="Arial" w:hAnsi="Arial" w:cs="Arial"/>
          <w:i/>
          <w:iCs/>
          <w:sz w:val="24"/>
          <w:szCs w:val="24"/>
        </w:rPr>
        <w:t>n approach</w:t>
      </w:r>
      <w:r w:rsidR="009074EB" w:rsidRPr="001E2AAB">
        <w:rPr>
          <w:rFonts w:ascii="Arial" w:hAnsi="Arial" w:cs="Arial"/>
          <w:i/>
          <w:iCs/>
          <w:sz w:val="24"/>
          <w:szCs w:val="24"/>
        </w:rPr>
        <w:t xml:space="preserve"> that best </w:t>
      </w:r>
      <w:r w:rsidR="00B230CE" w:rsidRPr="001E2AAB">
        <w:rPr>
          <w:rFonts w:ascii="Arial" w:hAnsi="Arial" w:cs="Arial"/>
          <w:i/>
          <w:iCs/>
          <w:sz w:val="24"/>
          <w:szCs w:val="24"/>
        </w:rPr>
        <w:t xml:space="preserve">fits </w:t>
      </w:r>
      <w:r w:rsidR="009074EB" w:rsidRPr="001E2AAB">
        <w:rPr>
          <w:rFonts w:ascii="Arial" w:hAnsi="Arial" w:cs="Arial"/>
          <w:i/>
          <w:iCs/>
          <w:sz w:val="24"/>
          <w:szCs w:val="24"/>
        </w:rPr>
        <w:t xml:space="preserve">your </w:t>
      </w:r>
      <w:r w:rsidR="00B230CE" w:rsidRPr="001E2AAB">
        <w:rPr>
          <w:rFonts w:ascii="Arial" w:hAnsi="Arial" w:cs="Arial"/>
          <w:i/>
          <w:iCs/>
          <w:sz w:val="24"/>
          <w:szCs w:val="24"/>
        </w:rPr>
        <w:t>goals</w:t>
      </w:r>
      <w:r w:rsidR="009074EB" w:rsidRPr="001E2AAB">
        <w:rPr>
          <w:rFonts w:ascii="Arial" w:hAnsi="Arial" w:cs="Arial"/>
          <w:sz w:val="24"/>
          <w:szCs w:val="24"/>
        </w:rPr>
        <w:t>:</w:t>
      </w:r>
      <w:r w:rsidR="2DFB0B12" w:rsidRPr="001E2AAB">
        <w:rPr>
          <w:rFonts w:ascii="Arial" w:hAnsi="Arial" w:cs="Arial"/>
          <w:sz w:val="24"/>
          <w:szCs w:val="24"/>
        </w:rPr>
        <w:t xml:space="preserve"> </w:t>
      </w:r>
      <w:r w:rsidR="007D6479" w:rsidRPr="001E2AAB">
        <w:rPr>
          <w:rFonts w:ascii="Arial" w:hAnsi="Arial" w:cs="Arial"/>
          <w:sz w:val="24"/>
          <w:szCs w:val="24"/>
        </w:rPr>
        <w:t>C</w:t>
      </w:r>
      <w:r w:rsidR="2DFB0B12" w:rsidRPr="001E2AAB">
        <w:rPr>
          <w:rFonts w:ascii="Arial" w:hAnsi="Arial" w:cs="Arial"/>
          <w:sz w:val="24"/>
          <w:szCs w:val="24"/>
        </w:rPr>
        <w:t xml:space="preserve">onsider the audience and global reach, particularly for research relating to the Three Rs </w:t>
      </w:r>
      <w:r w:rsidR="007C775B" w:rsidRPr="001E2AAB">
        <w:rPr>
          <w:rFonts w:ascii="Arial" w:hAnsi="Arial" w:cs="Arial"/>
          <w:sz w:val="24"/>
          <w:szCs w:val="24"/>
        </w:rPr>
        <w:t>—</w:t>
      </w:r>
      <w:r w:rsidR="2DFB0B12" w:rsidRPr="001E2AAB">
        <w:rPr>
          <w:rFonts w:ascii="Arial" w:hAnsi="Arial" w:cs="Arial"/>
          <w:sz w:val="24"/>
          <w:szCs w:val="24"/>
        </w:rPr>
        <w:t xml:space="preserve"> which forum would be most appropriate for effecting change in practice or policy?</w:t>
      </w:r>
    </w:p>
    <w:p w14:paraId="47B6058E" w14:textId="77777777" w:rsidR="007C775B" w:rsidRPr="001E2AAB" w:rsidRDefault="007C775B" w:rsidP="00122653">
      <w:pPr>
        <w:spacing w:after="0" w:line="240" w:lineRule="auto"/>
        <w:rPr>
          <w:rFonts w:ascii="Arial" w:hAnsi="Arial" w:cs="Arial"/>
          <w:sz w:val="24"/>
          <w:szCs w:val="24"/>
        </w:rPr>
      </w:pPr>
    </w:p>
    <w:p w14:paraId="6DA0C0F5" w14:textId="2CFFED68" w:rsidR="00A42D0F" w:rsidRPr="001E2AAB" w:rsidRDefault="00A42D0F" w:rsidP="00122653">
      <w:pPr>
        <w:spacing w:after="0" w:line="240" w:lineRule="auto"/>
        <w:rPr>
          <w:rFonts w:ascii="Arial" w:hAnsi="Arial" w:cs="Arial"/>
          <w:sz w:val="24"/>
          <w:szCs w:val="24"/>
        </w:rPr>
      </w:pPr>
      <w:r w:rsidRPr="001E2AAB">
        <w:rPr>
          <w:rFonts w:ascii="Arial" w:hAnsi="Arial" w:cs="Arial"/>
          <w:sz w:val="24"/>
          <w:szCs w:val="24"/>
        </w:rPr>
        <w:t xml:space="preserve">6. </w:t>
      </w:r>
      <w:r w:rsidRPr="001E2AAB">
        <w:rPr>
          <w:rFonts w:ascii="Arial" w:hAnsi="Arial" w:cs="Arial"/>
          <w:i/>
          <w:iCs/>
          <w:sz w:val="24"/>
          <w:szCs w:val="24"/>
        </w:rPr>
        <w:t>Use guidelines and other resources to improve your writing</w:t>
      </w:r>
      <w:r w:rsidRPr="001E2AAB">
        <w:rPr>
          <w:rFonts w:ascii="Arial" w:hAnsi="Arial" w:cs="Arial"/>
          <w:sz w:val="24"/>
          <w:szCs w:val="24"/>
        </w:rPr>
        <w:t>: Identify tools and re</w:t>
      </w:r>
      <w:r w:rsidR="000A5A1B" w:rsidRPr="001E2AAB">
        <w:rPr>
          <w:rFonts w:ascii="Arial" w:hAnsi="Arial" w:cs="Arial"/>
          <w:sz w:val="24"/>
          <w:szCs w:val="24"/>
        </w:rPr>
        <w:t>ferences</w:t>
      </w:r>
      <w:r w:rsidR="00077056" w:rsidRPr="001E2AAB">
        <w:rPr>
          <w:rFonts w:ascii="Arial" w:hAnsi="Arial" w:cs="Arial"/>
          <w:sz w:val="24"/>
          <w:szCs w:val="24"/>
        </w:rPr>
        <w:t xml:space="preserve"> developed to</w:t>
      </w:r>
      <w:r w:rsidRPr="001E2AAB">
        <w:rPr>
          <w:rFonts w:ascii="Arial" w:hAnsi="Arial" w:cs="Arial"/>
          <w:sz w:val="24"/>
          <w:szCs w:val="24"/>
        </w:rPr>
        <w:t xml:space="preserve"> improve the quality and relevance of an article</w:t>
      </w:r>
      <w:r w:rsidR="0009418B" w:rsidRPr="001E2AAB">
        <w:rPr>
          <w:rFonts w:ascii="Arial" w:hAnsi="Arial" w:cs="Arial"/>
          <w:sz w:val="24"/>
          <w:szCs w:val="24"/>
        </w:rPr>
        <w:t>. F</w:t>
      </w:r>
      <w:r w:rsidRPr="001E2AAB">
        <w:rPr>
          <w:rFonts w:ascii="Arial" w:hAnsi="Arial" w:cs="Arial"/>
          <w:sz w:val="24"/>
          <w:szCs w:val="24"/>
        </w:rPr>
        <w:t>or example, instructions for authors and reporting guidelines for your subject area if these are available.</w:t>
      </w:r>
    </w:p>
    <w:p w14:paraId="44A9A6C8" w14:textId="77777777" w:rsidR="007C775B" w:rsidRPr="001E2AAB" w:rsidRDefault="007C775B" w:rsidP="00122653">
      <w:pPr>
        <w:spacing w:after="0" w:line="240" w:lineRule="auto"/>
        <w:rPr>
          <w:rFonts w:ascii="Arial" w:hAnsi="Arial" w:cs="Arial"/>
          <w:sz w:val="24"/>
          <w:szCs w:val="24"/>
        </w:rPr>
      </w:pPr>
    </w:p>
    <w:p w14:paraId="393F4108" w14:textId="53A4074F" w:rsidR="00631C93" w:rsidRPr="001E2AAB" w:rsidRDefault="00A42D0F" w:rsidP="00122653">
      <w:pPr>
        <w:spacing w:after="0" w:line="240" w:lineRule="auto"/>
        <w:rPr>
          <w:rFonts w:ascii="Arial" w:hAnsi="Arial" w:cs="Arial"/>
          <w:sz w:val="24"/>
          <w:szCs w:val="24"/>
        </w:rPr>
      </w:pPr>
      <w:r w:rsidRPr="001E2AAB">
        <w:rPr>
          <w:rFonts w:ascii="Arial" w:hAnsi="Arial" w:cs="Arial"/>
          <w:sz w:val="24"/>
          <w:szCs w:val="24"/>
        </w:rPr>
        <w:lastRenderedPageBreak/>
        <w:t>7</w:t>
      </w:r>
      <w:r w:rsidR="00320D47" w:rsidRPr="001E2AAB">
        <w:rPr>
          <w:rFonts w:ascii="Arial" w:hAnsi="Arial" w:cs="Arial"/>
          <w:sz w:val="24"/>
          <w:szCs w:val="24"/>
        </w:rPr>
        <w:t xml:space="preserve">. </w:t>
      </w:r>
      <w:r w:rsidR="004A586C" w:rsidRPr="001E2AAB">
        <w:rPr>
          <w:rFonts w:ascii="Arial" w:hAnsi="Arial" w:cs="Arial"/>
          <w:i/>
          <w:iCs/>
          <w:sz w:val="24"/>
          <w:szCs w:val="24"/>
        </w:rPr>
        <w:t>Make you</w:t>
      </w:r>
      <w:r w:rsidR="00A565F1" w:rsidRPr="001E2AAB">
        <w:rPr>
          <w:rFonts w:ascii="Arial" w:hAnsi="Arial" w:cs="Arial"/>
          <w:i/>
          <w:iCs/>
          <w:sz w:val="24"/>
          <w:szCs w:val="24"/>
        </w:rPr>
        <w:t>r</w:t>
      </w:r>
      <w:r w:rsidR="004A586C" w:rsidRPr="001E2AAB">
        <w:rPr>
          <w:rFonts w:ascii="Arial" w:hAnsi="Arial" w:cs="Arial"/>
          <w:i/>
          <w:iCs/>
          <w:sz w:val="24"/>
          <w:szCs w:val="24"/>
        </w:rPr>
        <w:t xml:space="preserve"> work </w:t>
      </w:r>
      <w:r w:rsidR="00F1489D" w:rsidRPr="001E2AAB">
        <w:rPr>
          <w:rFonts w:ascii="Arial" w:hAnsi="Arial" w:cs="Arial"/>
          <w:i/>
          <w:iCs/>
          <w:sz w:val="24"/>
          <w:szCs w:val="24"/>
        </w:rPr>
        <w:t>FAIR (Findable, Accessible, Interoperable, Re-useable)</w:t>
      </w:r>
      <w:r w:rsidR="007353DA" w:rsidRPr="001E2AAB">
        <w:rPr>
          <w:rFonts w:ascii="Arial" w:hAnsi="Arial" w:cs="Arial"/>
          <w:sz w:val="24"/>
          <w:szCs w:val="24"/>
        </w:rPr>
        <w:t xml:space="preserve">: </w:t>
      </w:r>
      <w:r w:rsidR="00F04453" w:rsidRPr="001E2AAB">
        <w:rPr>
          <w:rFonts w:ascii="Arial" w:hAnsi="Arial" w:cs="Arial"/>
          <w:sz w:val="24"/>
          <w:szCs w:val="24"/>
        </w:rPr>
        <w:t>U</w:t>
      </w:r>
      <w:r w:rsidR="007353DA" w:rsidRPr="001E2AAB">
        <w:rPr>
          <w:rFonts w:ascii="Arial" w:hAnsi="Arial" w:cs="Arial"/>
          <w:sz w:val="24"/>
          <w:szCs w:val="24"/>
        </w:rPr>
        <w:t xml:space="preserve">se </w:t>
      </w:r>
      <w:r w:rsidR="00A565F1" w:rsidRPr="001E2AAB">
        <w:rPr>
          <w:rFonts w:ascii="Arial" w:hAnsi="Arial" w:cs="Arial"/>
          <w:sz w:val="24"/>
          <w:szCs w:val="24"/>
        </w:rPr>
        <w:t>persistent identifiers and</w:t>
      </w:r>
      <w:r w:rsidR="007353DA" w:rsidRPr="001E2AAB">
        <w:rPr>
          <w:rFonts w:ascii="Arial" w:hAnsi="Arial" w:cs="Arial"/>
          <w:sz w:val="24"/>
          <w:szCs w:val="24"/>
        </w:rPr>
        <w:t xml:space="preserve"> publish</w:t>
      </w:r>
      <w:r w:rsidR="00A565F1" w:rsidRPr="001E2AAB">
        <w:rPr>
          <w:rFonts w:ascii="Arial" w:hAnsi="Arial" w:cs="Arial"/>
          <w:sz w:val="24"/>
          <w:szCs w:val="24"/>
        </w:rPr>
        <w:t xml:space="preserve"> Open Access </w:t>
      </w:r>
      <w:r w:rsidR="00D6509A" w:rsidRPr="001E2AAB">
        <w:rPr>
          <w:rFonts w:ascii="Arial" w:hAnsi="Arial" w:cs="Arial"/>
          <w:sz w:val="24"/>
          <w:szCs w:val="24"/>
        </w:rPr>
        <w:t>whenever possible</w:t>
      </w:r>
      <w:r w:rsidR="00A565F1" w:rsidRPr="001E2AAB">
        <w:rPr>
          <w:rFonts w:ascii="Arial" w:hAnsi="Arial" w:cs="Arial"/>
          <w:sz w:val="24"/>
          <w:szCs w:val="24"/>
        </w:rPr>
        <w:t>. Select k</w:t>
      </w:r>
      <w:r w:rsidR="007353DA" w:rsidRPr="001E2AAB">
        <w:rPr>
          <w:rFonts w:ascii="Arial" w:hAnsi="Arial" w:cs="Arial"/>
          <w:sz w:val="24"/>
          <w:szCs w:val="24"/>
        </w:rPr>
        <w:t>eywords that</w:t>
      </w:r>
      <w:r w:rsidR="00DC423A" w:rsidRPr="001E2AAB">
        <w:rPr>
          <w:rFonts w:ascii="Arial" w:hAnsi="Arial" w:cs="Arial"/>
          <w:sz w:val="24"/>
          <w:szCs w:val="24"/>
        </w:rPr>
        <w:t xml:space="preserve"> are </w:t>
      </w:r>
      <w:r w:rsidR="00DF552F" w:rsidRPr="001E2AAB">
        <w:rPr>
          <w:rFonts w:ascii="Arial" w:hAnsi="Arial" w:cs="Arial"/>
          <w:sz w:val="24"/>
          <w:szCs w:val="24"/>
        </w:rPr>
        <w:t>used</w:t>
      </w:r>
      <w:r w:rsidR="00DC423A" w:rsidRPr="001E2AAB">
        <w:rPr>
          <w:rFonts w:ascii="Arial" w:hAnsi="Arial" w:cs="Arial"/>
          <w:sz w:val="24"/>
          <w:szCs w:val="24"/>
        </w:rPr>
        <w:t xml:space="preserve"> in searches and </w:t>
      </w:r>
      <w:r w:rsidR="007353DA" w:rsidRPr="001E2AAB">
        <w:rPr>
          <w:rFonts w:ascii="Arial" w:hAnsi="Arial" w:cs="Arial"/>
          <w:sz w:val="24"/>
          <w:szCs w:val="24"/>
        </w:rPr>
        <w:t>adverti</w:t>
      </w:r>
      <w:r w:rsidR="00DC423A" w:rsidRPr="001E2AAB">
        <w:rPr>
          <w:rFonts w:ascii="Arial" w:hAnsi="Arial" w:cs="Arial"/>
          <w:sz w:val="24"/>
          <w:szCs w:val="24"/>
        </w:rPr>
        <w:t xml:space="preserve">se publications </w:t>
      </w:r>
      <w:r w:rsidR="008158DA" w:rsidRPr="001E2AAB">
        <w:rPr>
          <w:rFonts w:ascii="Arial" w:hAnsi="Arial" w:cs="Arial"/>
          <w:sz w:val="24"/>
          <w:szCs w:val="24"/>
        </w:rPr>
        <w:t>in relevant</w:t>
      </w:r>
      <w:r w:rsidR="00DC423A" w:rsidRPr="001E2AAB">
        <w:rPr>
          <w:rFonts w:ascii="Arial" w:hAnsi="Arial" w:cs="Arial"/>
          <w:sz w:val="24"/>
          <w:szCs w:val="24"/>
        </w:rPr>
        <w:t xml:space="preserve"> networks.</w:t>
      </w:r>
      <w:r w:rsidR="008158DA" w:rsidRPr="001E2AAB">
        <w:rPr>
          <w:rFonts w:ascii="Arial" w:hAnsi="Arial" w:cs="Arial"/>
          <w:sz w:val="24"/>
          <w:szCs w:val="24"/>
        </w:rPr>
        <w:t xml:space="preserve"> </w:t>
      </w:r>
      <w:r w:rsidR="004555CD" w:rsidRPr="001E2AAB">
        <w:rPr>
          <w:rFonts w:ascii="Arial" w:hAnsi="Arial" w:cs="Arial"/>
          <w:sz w:val="24"/>
          <w:szCs w:val="24"/>
        </w:rPr>
        <w:t>J</w:t>
      </w:r>
      <w:r w:rsidR="00631C93" w:rsidRPr="001E2AAB">
        <w:rPr>
          <w:rFonts w:ascii="Arial" w:hAnsi="Arial" w:cs="Arial"/>
          <w:sz w:val="24"/>
          <w:szCs w:val="24"/>
        </w:rPr>
        <w:t>udicious</w:t>
      </w:r>
      <w:r w:rsidR="00E154C4" w:rsidRPr="001E2AAB">
        <w:rPr>
          <w:rFonts w:ascii="Arial" w:hAnsi="Arial" w:cs="Arial"/>
          <w:sz w:val="24"/>
          <w:szCs w:val="24"/>
        </w:rPr>
        <w:t>ly</w:t>
      </w:r>
      <w:r w:rsidR="00631C93" w:rsidRPr="001E2AAB">
        <w:rPr>
          <w:rFonts w:ascii="Arial" w:hAnsi="Arial" w:cs="Arial"/>
          <w:sz w:val="24"/>
          <w:szCs w:val="24"/>
        </w:rPr>
        <w:t xml:space="preserve"> use </w:t>
      </w:r>
      <w:r w:rsidR="0061078E" w:rsidRPr="001E2AAB">
        <w:rPr>
          <w:rFonts w:ascii="Arial" w:hAnsi="Arial" w:cs="Arial"/>
          <w:sz w:val="24"/>
          <w:szCs w:val="24"/>
        </w:rPr>
        <w:t xml:space="preserve">(professional) </w:t>
      </w:r>
      <w:r w:rsidR="00631C93" w:rsidRPr="001E2AAB">
        <w:rPr>
          <w:rFonts w:ascii="Arial" w:hAnsi="Arial" w:cs="Arial"/>
          <w:sz w:val="24"/>
          <w:szCs w:val="24"/>
        </w:rPr>
        <w:t xml:space="preserve">social media, </w:t>
      </w:r>
      <w:proofErr w:type="gramStart"/>
      <w:r w:rsidR="00631C93" w:rsidRPr="001E2AAB">
        <w:rPr>
          <w:rFonts w:ascii="Arial" w:hAnsi="Arial" w:cs="Arial"/>
          <w:sz w:val="24"/>
          <w:szCs w:val="24"/>
        </w:rPr>
        <w:t>podcasts</w:t>
      </w:r>
      <w:proofErr w:type="gramEnd"/>
      <w:r w:rsidR="00990A0B" w:rsidRPr="001E2AAB">
        <w:rPr>
          <w:rFonts w:ascii="Arial" w:hAnsi="Arial" w:cs="Arial"/>
          <w:sz w:val="24"/>
          <w:szCs w:val="24"/>
        </w:rPr>
        <w:t xml:space="preserve"> or video summaries</w:t>
      </w:r>
      <w:r w:rsidR="001D2596" w:rsidRPr="001E2AAB">
        <w:rPr>
          <w:rFonts w:ascii="Arial" w:hAnsi="Arial" w:cs="Arial"/>
          <w:sz w:val="24"/>
          <w:szCs w:val="24"/>
        </w:rPr>
        <w:t xml:space="preserve">, which can </w:t>
      </w:r>
      <w:r w:rsidR="00622C5B" w:rsidRPr="001E2AAB">
        <w:rPr>
          <w:rFonts w:ascii="Arial" w:hAnsi="Arial" w:cs="Arial"/>
          <w:sz w:val="24"/>
          <w:szCs w:val="24"/>
        </w:rPr>
        <w:t>ma</w:t>
      </w:r>
      <w:r w:rsidR="00934C08" w:rsidRPr="001E2AAB">
        <w:rPr>
          <w:rFonts w:ascii="Arial" w:hAnsi="Arial" w:cs="Arial"/>
          <w:sz w:val="24"/>
          <w:szCs w:val="24"/>
        </w:rPr>
        <w:t xml:space="preserve">ke your research accessible to wider audiences </w:t>
      </w:r>
      <w:r w:rsidR="00225F45" w:rsidRPr="001E2AAB">
        <w:rPr>
          <w:rFonts w:ascii="Arial" w:hAnsi="Arial" w:cs="Arial"/>
          <w:sz w:val="24"/>
          <w:szCs w:val="24"/>
        </w:rPr>
        <w:t>through public outreach.</w:t>
      </w:r>
    </w:p>
    <w:p w14:paraId="7D67BBD4" w14:textId="77777777" w:rsidR="001D2596" w:rsidRPr="001E2AAB" w:rsidRDefault="001D2596" w:rsidP="00122653">
      <w:pPr>
        <w:spacing w:after="0" w:line="240" w:lineRule="auto"/>
        <w:rPr>
          <w:rFonts w:ascii="Arial" w:hAnsi="Arial" w:cs="Arial"/>
          <w:sz w:val="24"/>
          <w:szCs w:val="24"/>
        </w:rPr>
      </w:pPr>
    </w:p>
    <w:p w14:paraId="682CB5A0" w14:textId="60109E0E" w:rsidR="246ACF32"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8. </w:t>
      </w:r>
      <w:r w:rsidR="246ACF32" w:rsidRPr="001E2AAB">
        <w:rPr>
          <w:rFonts w:ascii="Arial" w:hAnsi="Arial" w:cs="Arial"/>
          <w:i/>
          <w:iCs/>
          <w:sz w:val="24"/>
          <w:szCs w:val="24"/>
        </w:rPr>
        <w:t>Build a</w:t>
      </w:r>
      <w:r w:rsidR="00294B57" w:rsidRPr="001E2AAB">
        <w:rPr>
          <w:rFonts w:ascii="Arial" w:hAnsi="Arial" w:cs="Arial"/>
          <w:i/>
          <w:iCs/>
          <w:sz w:val="24"/>
          <w:szCs w:val="24"/>
        </w:rPr>
        <w:t>n open and transparent</w:t>
      </w:r>
      <w:r w:rsidR="246ACF32" w:rsidRPr="001E2AAB">
        <w:rPr>
          <w:rFonts w:ascii="Arial" w:hAnsi="Arial" w:cs="Arial"/>
          <w:i/>
          <w:iCs/>
          <w:sz w:val="24"/>
          <w:szCs w:val="24"/>
        </w:rPr>
        <w:t xml:space="preserve"> relationship with </w:t>
      </w:r>
      <w:r w:rsidR="00861742" w:rsidRPr="001E2AAB">
        <w:rPr>
          <w:rFonts w:ascii="Arial" w:hAnsi="Arial" w:cs="Arial"/>
          <w:i/>
          <w:iCs/>
          <w:sz w:val="24"/>
          <w:szCs w:val="24"/>
        </w:rPr>
        <w:t>your</w:t>
      </w:r>
      <w:r w:rsidR="246ACF32" w:rsidRPr="001E2AAB">
        <w:rPr>
          <w:rFonts w:ascii="Arial" w:hAnsi="Arial" w:cs="Arial"/>
          <w:i/>
          <w:iCs/>
          <w:sz w:val="24"/>
          <w:szCs w:val="24"/>
        </w:rPr>
        <w:t xml:space="preserve"> research community</w:t>
      </w:r>
      <w:r w:rsidR="00CF10E2" w:rsidRPr="001E2AAB">
        <w:rPr>
          <w:rFonts w:ascii="Arial" w:hAnsi="Arial" w:cs="Arial"/>
          <w:sz w:val="24"/>
          <w:szCs w:val="24"/>
        </w:rPr>
        <w:t>: C</w:t>
      </w:r>
      <w:r w:rsidR="246ACF32" w:rsidRPr="001E2AAB">
        <w:rPr>
          <w:rFonts w:ascii="Arial" w:hAnsi="Arial" w:cs="Arial"/>
          <w:sz w:val="24"/>
          <w:szCs w:val="24"/>
        </w:rPr>
        <w:t xml:space="preserve">reate a dialogue </w:t>
      </w:r>
      <w:r w:rsidR="00944567" w:rsidRPr="001E2AAB">
        <w:rPr>
          <w:rFonts w:ascii="Arial" w:hAnsi="Arial" w:cs="Arial"/>
          <w:sz w:val="24"/>
          <w:szCs w:val="24"/>
        </w:rPr>
        <w:t xml:space="preserve">between </w:t>
      </w:r>
      <w:r w:rsidR="00861742" w:rsidRPr="001E2AAB">
        <w:rPr>
          <w:rFonts w:ascii="Arial" w:hAnsi="Arial" w:cs="Arial"/>
          <w:sz w:val="24"/>
          <w:szCs w:val="24"/>
        </w:rPr>
        <w:t xml:space="preserve">yourself as an </w:t>
      </w:r>
      <w:r w:rsidR="246ACF32" w:rsidRPr="001E2AAB">
        <w:rPr>
          <w:rFonts w:ascii="Arial" w:hAnsi="Arial" w:cs="Arial"/>
          <w:sz w:val="24"/>
          <w:szCs w:val="24"/>
        </w:rPr>
        <w:t xml:space="preserve">author and </w:t>
      </w:r>
      <w:r w:rsidR="00861742" w:rsidRPr="001E2AAB">
        <w:rPr>
          <w:rFonts w:ascii="Arial" w:hAnsi="Arial" w:cs="Arial"/>
          <w:sz w:val="24"/>
          <w:szCs w:val="24"/>
        </w:rPr>
        <w:t xml:space="preserve">your </w:t>
      </w:r>
      <w:r w:rsidR="246ACF32" w:rsidRPr="001E2AAB">
        <w:rPr>
          <w:rFonts w:ascii="Arial" w:hAnsi="Arial" w:cs="Arial"/>
          <w:sz w:val="24"/>
          <w:szCs w:val="24"/>
        </w:rPr>
        <w:t>audience</w:t>
      </w:r>
      <w:r w:rsidR="009D5125" w:rsidRPr="001E2AAB">
        <w:rPr>
          <w:rFonts w:ascii="Arial" w:hAnsi="Arial" w:cs="Arial"/>
          <w:sz w:val="24"/>
          <w:szCs w:val="24"/>
        </w:rPr>
        <w:t xml:space="preserve">, </w:t>
      </w:r>
      <w:proofErr w:type="gramStart"/>
      <w:r w:rsidR="009D5125" w:rsidRPr="001E2AAB">
        <w:rPr>
          <w:rFonts w:ascii="Arial" w:hAnsi="Arial" w:cs="Arial"/>
          <w:sz w:val="24"/>
          <w:szCs w:val="24"/>
        </w:rPr>
        <w:t>in order</w:t>
      </w:r>
      <w:r w:rsidR="0084286F" w:rsidRPr="001E2AAB">
        <w:rPr>
          <w:rFonts w:ascii="Arial" w:hAnsi="Arial" w:cs="Arial"/>
          <w:sz w:val="24"/>
          <w:szCs w:val="24"/>
        </w:rPr>
        <w:t xml:space="preserve"> to</w:t>
      </w:r>
      <w:proofErr w:type="gramEnd"/>
      <w:r w:rsidR="0084286F" w:rsidRPr="001E2AAB">
        <w:rPr>
          <w:rFonts w:ascii="Arial" w:hAnsi="Arial" w:cs="Arial"/>
          <w:sz w:val="24"/>
          <w:szCs w:val="24"/>
        </w:rPr>
        <w:t xml:space="preserve"> develop </w:t>
      </w:r>
      <w:r w:rsidR="00B74C13" w:rsidRPr="001E2AAB">
        <w:rPr>
          <w:rFonts w:ascii="Arial" w:hAnsi="Arial" w:cs="Arial"/>
          <w:sz w:val="24"/>
          <w:szCs w:val="24"/>
        </w:rPr>
        <w:t>o</w:t>
      </w:r>
      <w:r w:rsidR="009B7D7E" w:rsidRPr="001E2AAB">
        <w:rPr>
          <w:rFonts w:ascii="Arial" w:hAnsi="Arial" w:cs="Arial"/>
          <w:sz w:val="24"/>
          <w:szCs w:val="24"/>
        </w:rPr>
        <w:t>r</w:t>
      </w:r>
      <w:r w:rsidR="00331F75" w:rsidRPr="001E2AAB">
        <w:rPr>
          <w:rFonts w:ascii="Arial" w:hAnsi="Arial" w:cs="Arial"/>
          <w:sz w:val="24"/>
          <w:szCs w:val="24"/>
        </w:rPr>
        <w:t xml:space="preserve"> manage your</w:t>
      </w:r>
      <w:r w:rsidR="0084286F" w:rsidRPr="001E2AAB">
        <w:rPr>
          <w:rFonts w:ascii="Arial" w:hAnsi="Arial" w:cs="Arial"/>
          <w:sz w:val="24"/>
          <w:szCs w:val="24"/>
        </w:rPr>
        <w:t xml:space="preserve"> professional re</w:t>
      </w:r>
      <w:r w:rsidR="00B74C13" w:rsidRPr="001E2AAB">
        <w:rPr>
          <w:rFonts w:ascii="Arial" w:hAnsi="Arial" w:cs="Arial"/>
          <w:sz w:val="24"/>
          <w:szCs w:val="24"/>
        </w:rPr>
        <w:t>putation</w:t>
      </w:r>
      <w:r w:rsidR="246ACF32" w:rsidRPr="001E2AAB">
        <w:rPr>
          <w:rFonts w:ascii="Arial" w:hAnsi="Arial" w:cs="Arial"/>
          <w:sz w:val="24"/>
          <w:szCs w:val="24"/>
        </w:rPr>
        <w:t>.</w:t>
      </w:r>
      <w:r w:rsidR="0002576D" w:rsidRPr="001E2AAB">
        <w:rPr>
          <w:rFonts w:ascii="Arial" w:hAnsi="Arial" w:cs="Arial"/>
          <w:sz w:val="24"/>
          <w:szCs w:val="24"/>
        </w:rPr>
        <w:t xml:space="preserve"> Use </w:t>
      </w:r>
      <w:r w:rsidR="00E40662" w:rsidRPr="001E2AAB">
        <w:rPr>
          <w:rFonts w:ascii="Arial" w:hAnsi="Arial" w:cs="Arial"/>
          <w:sz w:val="24"/>
          <w:szCs w:val="24"/>
        </w:rPr>
        <w:t xml:space="preserve">online </w:t>
      </w:r>
      <w:r w:rsidR="00720EA9" w:rsidRPr="001E2AAB">
        <w:rPr>
          <w:rFonts w:ascii="Arial" w:hAnsi="Arial" w:cs="Arial"/>
          <w:sz w:val="24"/>
          <w:szCs w:val="24"/>
        </w:rPr>
        <w:t>tools</w:t>
      </w:r>
      <w:r w:rsidR="007416EE" w:rsidRPr="001E2AAB">
        <w:rPr>
          <w:rFonts w:ascii="Arial" w:hAnsi="Arial" w:cs="Arial"/>
          <w:sz w:val="24"/>
          <w:szCs w:val="24"/>
        </w:rPr>
        <w:t xml:space="preserve">, such as </w:t>
      </w:r>
      <w:r w:rsidR="003E1994" w:rsidRPr="001E2AAB">
        <w:rPr>
          <w:rFonts w:ascii="Arial" w:hAnsi="Arial" w:cs="Arial"/>
          <w:sz w:val="24"/>
          <w:szCs w:val="24"/>
        </w:rPr>
        <w:t>Web of Science</w:t>
      </w:r>
      <w:r w:rsidR="009F1370" w:rsidRPr="001E2AAB">
        <w:rPr>
          <w:rFonts w:ascii="Arial" w:hAnsi="Arial" w:cs="Arial"/>
          <w:sz w:val="24"/>
          <w:szCs w:val="24"/>
        </w:rPr>
        <w:t xml:space="preserve">, </w:t>
      </w:r>
      <w:r w:rsidR="007416EE" w:rsidRPr="001E2AAB">
        <w:rPr>
          <w:rFonts w:ascii="Arial" w:hAnsi="Arial" w:cs="Arial"/>
          <w:sz w:val="24"/>
          <w:szCs w:val="24"/>
        </w:rPr>
        <w:t>Research Gate</w:t>
      </w:r>
      <w:r w:rsidR="009F1370" w:rsidRPr="001E2AAB">
        <w:rPr>
          <w:rFonts w:ascii="Arial" w:hAnsi="Arial" w:cs="Arial"/>
          <w:sz w:val="24"/>
          <w:szCs w:val="24"/>
        </w:rPr>
        <w:t xml:space="preserve"> or </w:t>
      </w:r>
      <w:proofErr w:type="spellStart"/>
      <w:r w:rsidR="009F1370" w:rsidRPr="001E2AAB">
        <w:rPr>
          <w:rFonts w:ascii="Arial" w:hAnsi="Arial" w:cs="Arial"/>
          <w:sz w:val="24"/>
          <w:szCs w:val="24"/>
        </w:rPr>
        <w:t>ORCiD</w:t>
      </w:r>
      <w:proofErr w:type="spellEnd"/>
      <w:r w:rsidR="007416EE" w:rsidRPr="001E2AAB">
        <w:rPr>
          <w:rFonts w:ascii="Arial" w:hAnsi="Arial" w:cs="Arial"/>
          <w:sz w:val="24"/>
          <w:szCs w:val="24"/>
        </w:rPr>
        <w:t xml:space="preserve"> </w:t>
      </w:r>
      <w:r w:rsidR="003225DF" w:rsidRPr="001E2AAB">
        <w:rPr>
          <w:rFonts w:ascii="Arial" w:hAnsi="Arial" w:cs="Arial"/>
          <w:sz w:val="24"/>
          <w:szCs w:val="24"/>
        </w:rPr>
        <w:t>t</w:t>
      </w:r>
      <w:r w:rsidR="00AA25D2" w:rsidRPr="001E2AAB">
        <w:rPr>
          <w:rFonts w:ascii="Arial" w:hAnsi="Arial" w:cs="Arial"/>
          <w:sz w:val="24"/>
          <w:szCs w:val="24"/>
        </w:rPr>
        <w:t xml:space="preserve">o </w:t>
      </w:r>
      <w:r w:rsidR="00600FC0" w:rsidRPr="001E2AAB">
        <w:rPr>
          <w:rFonts w:ascii="Arial" w:hAnsi="Arial" w:cs="Arial"/>
          <w:sz w:val="24"/>
          <w:szCs w:val="24"/>
        </w:rPr>
        <w:t xml:space="preserve">collate links to all your </w:t>
      </w:r>
      <w:r w:rsidR="00C51620" w:rsidRPr="001E2AAB">
        <w:rPr>
          <w:rFonts w:ascii="Arial" w:hAnsi="Arial" w:cs="Arial"/>
          <w:sz w:val="24"/>
          <w:szCs w:val="24"/>
        </w:rPr>
        <w:t>research outputs in one place</w:t>
      </w:r>
      <w:r w:rsidR="004A38C7" w:rsidRPr="001E2AAB">
        <w:rPr>
          <w:rFonts w:ascii="Arial" w:hAnsi="Arial" w:cs="Arial"/>
          <w:sz w:val="24"/>
          <w:szCs w:val="24"/>
        </w:rPr>
        <w:t xml:space="preserve">. A virtual </w:t>
      </w:r>
      <w:r w:rsidR="009D5125" w:rsidRPr="001E2AAB">
        <w:rPr>
          <w:rFonts w:ascii="Arial" w:hAnsi="Arial" w:cs="Arial"/>
          <w:sz w:val="24"/>
          <w:szCs w:val="24"/>
        </w:rPr>
        <w:t>‘</w:t>
      </w:r>
      <w:r w:rsidR="004A38C7" w:rsidRPr="001E2AAB">
        <w:rPr>
          <w:rFonts w:ascii="Arial" w:hAnsi="Arial" w:cs="Arial"/>
          <w:sz w:val="24"/>
          <w:szCs w:val="24"/>
        </w:rPr>
        <w:t>presence</w:t>
      </w:r>
      <w:r w:rsidR="009D5125" w:rsidRPr="001E2AAB">
        <w:rPr>
          <w:rFonts w:ascii="Arial" w:hAnsi="Arial" w:cs="Arial"/>
          <w:sz w:val="24"/>
          <w:szCs w:val="24"/>
        </w:rPr>
        <w:t>’</w:t>
      </w:r>
      <w:r w:rsidR="004A38C7" w:rsidRPr="001E2AAB">
        <w:rPr>
          <w:rFonts w:ascii="Arial" w:hAnsi="Arial" w:cs="Arial"/>
          <w:sz w:val="24"/>
          <w:szCs w:val="24"/>
        </w:rPr>
        <w:t xml:space="preserve"> can be </w:t>
      </w:r>
      <w:r w:rsidR="00AA25D2" w:rsidRPr="001E2AAB">
        <w:rPr>
          <w:rFonts w:ascii="Arial" w:hAnsi="Arial" w:cs="Arial"/>
          <w:sz w:val="24"/>
          <w:szCs w:val="24"/>
        </w:rPr>
        <w:t>maintain</w:t>
      </w:r>
      <w:r w:rsidR="004A38C7" w:rsidRPr="001E2AAB">
        <w:rPr>
          <w:rFonts w:ascii="Arial" w:hAnsi="Arial" w:cs="Arial"/>
          <w:sz w:val="24"/>
          <w:szCs w:val="24"/>
        </w:rPr>
        <w:t>ed</w:t>
      </w:r>
      <w:r w:rsidR="00AA25D2" w:rsidRPr="001E2AAB">
        <w:rPr>
          <w:rFonts w:ascii="Arial" w:hAnsi="Arial" w:cs="Arial"/>
          <w:sz w:val="24"/>
          <w:szCs w:val="24"/>
        </w:rPr>
        <w:t xml:space="preserve"> by engaging with relevant </w:t>
      </w:r>
      <w:r w:rsidR="00D67EEB" w:rsidRPr="001E2AAB">
        <w:rPr>
          <w:rFonts w:ascii="Arial" w:hAnsi="Arial" w:cs="Arial"/>
          <w:sz w:val="24"/>
          <w:szCs w:val="24"/>
        </w:rPr>
        <w:t xml:space="preserve">(professional) </w:t>
      </w:r>
      <w:r w:rsidR="00590800" w:rsidRPr="001E2AAB">
        <w:rPr>
          <w:rFonts w:ascii="Arial" w:hAnsi="Arial" w:cs="Arial"/>
          <w:sz w:val="24"/>
          <w:szCs w:val="24"/>
        </w:rPr>
        <w:t xml:space="preserve">online forums and </w:t>
      </w:r>
      <w:r w:rsidR="0002576D" w:rsidRPr="001E2AAB">
        <w:rPr>
          <w:rFonts w:ascii="Arial" w:hAnsi="Arial" w:cs="Arial"/>
          <w:sz w:val="24"/>
          <w:szCs w:val="24"/>
        </w:rPr>
        <w:t>social media</w:t>
      </w:r>
      <w:r w:rsidR="00AA25D2" w:rsidRPr="001E2AAB">
        <w:rPr>
          <w:rFonts w:ascii="Arial" w:hAnsi="Arial" w:cs="Arial"/>
          <w:sz w:val="24"/>
          <w:szCs w:val="24"/>
        </w:rPr>
        <w:t xml:space="preserve">, such as </w:t>
      </w:r>
      <w:r w:rsidR="00D67EEB" w:rsidRPr="001E2AAB">
        <w:rPr>
          <w:rFonts w:ascii="Arial" w:hAnsi="Arial" w:cs="Arial"/>
          <w:sz w:val="24"/>
          <w:szCs w:val="24"/>
        </w:rPr>
        <w:t>LinkedIn</w:t>
      </w:r>
      <w:r w:rsidR="00661EA1" w:rsidRPr="001E2AAB">
        <w:rPr>
          <w:rFonts w:ascii="Arial" w:hAnsi="Arial" w:cs="Arial"/>
          <w:sz w:val="24"/>
          <w:szCs w:val="24"/>
        </w:rPr>
        <w:t xml:space="preserve"> or </w:t>
      </w:r>
      <w:r w:rsidR="00D67EEB" w:rsidRPr="001E2AAB">
        <w:rPr>
          <w:rFonts w:ascii="Arial" w:hAnsi="Arial" w:cs="Arial"/>
          <w:sz w:val="24"/>
          <w:szCs w:val="24"/>
        </w:rPr>
        <w:t>Twitter</w:t>
      </w:r>
      <w:r w:rsidR="009A64DB" w:rsidRPr="001E2AAB">
        <w:rPr>
          <w:rFonts w:ascii="Arial" w:hAnsi="Arial" w:cs="Arial"/>
          <w:sz w:val="24"/>
          <w:szCs w:val="24"/>
        </w:rPr>
        <w:t>. Where possible</w:t>
      </w:r>
      <w:r w:rsidR="00134E6D" w:rsidRPr="001E2AAB">
        <w:rPr>
          <w:rFonts w:ascii="Arial" w:hAnsi="Arial" w:cs="Arial"/>
          <w:sz w:val="24"/>
          <w:szCs w:val="24"/>
        </w:rPr>
        <w:t>,</w:t>
      </w:r>
      <w:r w:rsidR="009A64DB" w:rsidRPr="001E2AAB">
        <w:rPr>
          <w:rFonts w:ascii="Arial" w:hAnsi="Arial" w:cs="Arial"/>
          <w:sz w:val="24"/>
          <w:szCs w:val="24"/>
        </w:rPr>
        <w:t xml:space="preserve"> take the opportunity to present </w:t>
      </w:r>
      <w:r w:rsidR="00134E6D" w:rsidRPr="001E2AAB">
        <w:rPr>
          <w:rFonts w:ascii="Arial" w:hAnsi="Arial" w:cs="Arial"/>
          <w:sz w:val="24"/>
          <w:szCs w:val="24"/>
        </w:rPr>
        <w:t xml:space="preserve">your </w:t>
      </w:r>
      <w:r w:rsidR="009A64DB" w:rsidRPr="001E2AAB">
        <w:rPr>
          <w:rFonts w:ascii="Arial" w:hAnsi="Arial" w:cs="Arial"/>
          <w:sz w:val="24"/>
          <w:szCs w:val="24"/>
        </w:rPr>
        <w:t>research at conferences</w:t>
      </w:r>
      <w:r w:rsidR="00924DF0" w:rsidRPr="001E2AAB">
        <w:rPr>
          <w:rFonts w:ascii="Arial" w:hAnsi="Arial" w:cs="Arial"/>
          <w:sz w:val="24"/>
          <w:szCs w:val="24"/>
        </w:rPr>
        <w:t xml:space="preserve">, </w:t>
      </w:r>
      <w:proofErr w:type="gramStart"/>
      <w:r w:rsidR="009A64DB" w:rsidRPr="001E2AAB">
        <w:rPr>
          <w:rFonts w:ascii="Arial" w:hAnsi="Arial" w:cs="Arial"/>
          <w:sz w:val="24"/>
          <w:szCs w:val="24"/>
        </w:rPr>
        <w:t>meetings</w:t>
      </w:r>
      <w:proofErr w:type="gramEnd"/>
      <w:r w:rsidR="00924DF0" w:rsidRPr="001E2AAB">
        <w:rPr>
          <w:rFonts w:ascii="Arial" w:hAnsi="Arial" w:cs="Arial"/>
          <w:sz w:val="24"/>
          <w:szCs w:val="24"/>
        </w:rPr>
        <w:t xml:space="preserve"> or webinars.</w:t>
      </w:r>
    </w:p>
    <w:p w14:paraId="3F9D5B55" w14:textId="77777777" w:rsidR="009D5125" w:rsidRPr="001E2AAB" w:rsidRDefault="009D5125" w:rsidP="00122653">
      <w:pPr>
        <w:spacing w:after="0" w:line="240" w:lineRule="auto"/>
        <w:rPr>
          <w:rFonts w:ascii="Arial" w:hAnsi="Arial" w:cs="Arial"/>
          <w:sz w:val="24"/>
          <w:szCs w:val="24"/>
        </w:rPr>
      </w:pPr>
    </w:p>
    <w:p w14:paraId="52F13A3F" w14:textId="11312589" w:rsidR="009A64DB"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9. </w:t>
      </w:r>
      <w:r w:rsidR="009A64DB" w:rsidRPr="001E2AAB">
        <w:rPr>
          <w:rFonts w:ascii="Arial" w:hAnsi="Arial" w:cs="Arial"/>
          <w:i/>
          <w:iCs/>
          <w:sz w:val="24"/>
          <w:szCs w:val="24"/>
        </w:rPr>
        <w:t xml:space="preserve">Stay </w:t>
      </w:r>
      <w:r w:rsidR="006D6A6A" w:rsidRPr="001E2AAB">
        <w:rPr>
          <w:rFonts w:ascii="Arial" w:hAnsi="Arial" w:cs="Arial"/>
          <w:i/>
          <w:iCs/>
          <w:sz w:val="24"/>
          <w:szCs w:val="24"/>
        </w:rPr>
        <w:t>up-to-date</w:t>
      </w:r>
      <w:r w:rsidR="001D46B0" w:rsidRPr="001E2AAB">
        <w:rPr>
          <w:rFonts w:ascii="Arial" w:hAnsi="Arial" w:cs="Arial"/>
          <w:i/>
          <w:iCs/>
          <w:sz w:val="24"/>
          <w:szCs w:val="24"/>
        </w:rPr>
        <w:t xml:space="preserve"> and don’t be afraid to challenge</w:t>
      </w:r>
      <w:r w:rsidR="00E44386" w:rsidRPr="001E2AAB">
        <w:rPr>
          <w:rFonts w:ascii="Arial" w:hAnsi="Arial" w:cs="Arial"/>
          <w:i/>
          <w:iCs/>
          <w:sz w:val="24"/>
          <w:szCs w:val="24"/>
        </w:rPr>
        <w:t xml:space="preserve"> the status quo</w:t>
      </w:r>
      <w:r w:rsidR="009F34DF" w:rsidRPr="001E2AAB">
        <w:rPr>
          <w:rFonts w:ascii="Arial" w:hAnsi="Arial" w:cs="Arial"/>
          <w:sz w:val="24"/>
          <w:szCs w:val="24"/>
        </w:rPr>
        <w:t xml:space="preserve">: </w:t>
      </w:r>
      <w:r w:rsidR="001E7179" w:rsidRPr="001E2AAB">
        <w:rPr>
          <w:rFonts w:ascii="Arial" w:hAnsi="Arial" w:cs="Arial"/>
          <w:sz w:val="24"/>
          <w:szCs w:val="24"/>
        </w:rPr>
        <w:t xml:space="preserve">Maintain your knowledge of </w:t>
      </w:r>
      <w:r w:rsidR="00E44386" w:rsidRPr="001E2AAB">
        <w:rPr>
          <w:rFonts w:ascii="Arial" w:hAnsi="Arial" w:cs="Arial"/>
          <w:sz w:val="24"/>
          <w:szCs w:val="24"/>
        </w:rPr>
        <w:t>best practice</w:t>
      </w:r>
      <w:r w:rsidR="001E7179" w:rsidRPr="001E2AAB">
        <w:rPr>
          <w:rFonts w:ascii="Arial" w:hAnsi="Arial" w:cs="Arial"/>
          <w:sz w:val="24"/>
          <w:szCs w:val="24"/>
        </w:rPr>
        <w:t xml:space="preserve"> </w:t>
      </w:r>
      <w:r w:rsidR="006D6A6A" w:rsidRPr="001E2AAB">
        <w:rPr>
          <w:rFonts w:ascii="Arial" w:hAnsi="Arial" w:cs="Arial"/>
          <w:sz w:val="24"/>
          <w:szCs w:val="24"/>
        </w:rPr>
        <w:t xml:space="preserve">in </w:t>
      </w:r>
      <w:r w:rsidR="0096337E" w:rsidRPr="001E2AAB">
        <w:rPr>
          <w:rFonts w:ascii="Arial" w:hAnsi="Arial" w:cs="Arial"/>
          <w:sz w:val="24"/>
          <w:szCs w:val="24"/>
        </w:rPr>
        <w:t>all aspects of research</w:t>
      </w:r>
      <w:r w:rsidR="006D6A6A" w:rsidRPr="001E2AAB">
        <w:rPr>
          <w:rFonts w:ascii="Arial" w:hAnsi="Arial" w:cs="Arial"/>
          <w:sz w:val="24"/>
          <w:szCs w:val="24"/>
        </w:rPr>
        <w:t xml:space="preserve"> to ensure that </w:t>
      </w:r>
      <w:r w:rsidR="0096337E" w:rsidRPr="001E2AAB">
        <w:rPr>
          <w:rFonts w:ascii="Arial" w:hAnsi="Arial" w:cs="Arial"/>
          <w:sz w:val="24"/>
          <w:szCs w:val="24"/>
        </w:rPr>
        <w:t xml:space="preserve">research </w:t>
      </w:r>
      <w:r w:rsidR="006D6A6A" w:rsidRPr="001E2AAB">
        <w:rPr>
          <w:rFonts w:ascii="Arial" w:hAnsi="Arial" w:cs="Arial"/>
          <w:sz w:val="24"/>
          <w:szCs w:val="24"/>
        </w:rPr>
        <w:t>is not duplicated</w:t>
      </w:r>
      <w:r w:rsidR="00924DF0" w:rsidRPr="001E2AAB">
        <w:rPr>
          <w:rFonts w:ascii="Arial" w:hAnsi="Arial" w:cs="Arial"/>
          <w:sz w:val="24"/>
          <w:szCs w:val="24"/>
        </w:rPr>
        <w:t xml:space="preserve">, </w:t>
      </w:r>
      <w:r w:rsidR="00D14139" w:rsidRPr="001E2AAB">
        <w:rPr>
          <w:rFonts w:ascii="Arial" w:hAnsi="Arial" w:cs="Arial"/>
          <w:sz w:val="24"/>
          <w:szCs w:val="24"/>
        </w:rPr>
        <w:t>is topical and uses the latest innovations available</w:t>
      </w:r>
      <w:r w:rsidR="00924DF0" w:rsidRPr="001E2AAB">
        <w:rPr>
          <w:rFonts w:ascii="Arial" w:hAnsi="Arial" w:cs="Arial"/>
          <w:sz w:val="24"/>
          <w:szCs w:val="24"/>
        </w:rPr>
        <w:t>.</w:t>
      </w:r>
    </w:p>
    <w:p w14:paraId="43FD4F4F" w14:textId="77777777" w:rsidR="009D5125" w:rsidRPr="001E2AAB" w:rsidRDefault="009D5125" w:rsidP="00122653">
      <w:pPr>
        <w:spacing w:after="0" w:line="240" w:lineRule="auto"/>
        <w:rPr>
          <w:rFonts w:ascii="Arial" w:hAnsi="Arial" w:cs="Arial"/>
          <w:sz w:val="24"/>
          <w:szCs w:val="24"/>
        </w:rPr>
      </w:pPr>
    </w:p>
    <w:p w14:paraId="41690DEE" w14:textId="1F23406C" w:rsidR="00930F23" w:rsidRPr="001E2AAB" w:rsidRDefault="00320D47" w:rsidP="00122653">
      <w:pPr>
        <w:spacing w:after="0" w:line="240" w:lineRule="auto"/>
        <w:rPr>
          <w:rFonts w:ascii="Arial" w:hAnsi="Arial" w:cs="Arial"/>
          <w:sz w:val="24"/>
          <w:szCs w:val="24"/>
        </w:rPr>
      </w:pPr>
      <w:r w:rsidRPr="001E2AAB">
        <w:rPr>
          <w:rFonts w:ascii="Arial" w:hAnsi="Arial" w:cs="Arial"/>
          <w:sz w:val="24"/>
          <w:szCs w:val="24"/>
        </w:rPr>
        <w:t xml:space="preserve">10. </w:t>
      </w:r>
      <w:r w:rsidR="00930F23" w:rsidRPr="001E2AAB">
        <w:rPr>
          <w:rFonts w:ascii="Arial" w:hAnsi="Arial" w:cs="Arial"/>
          <w:i/>
          <w:iCs/>
          <w:sz w:val="24"/>
          <w:szCs w:val="24"/>
        </w:rPr>
        <w:t xml:space="preserve">Embrace the opportunities </w:t>
      </w:r>
      <w:r w:rsidR="00827223" w:rsidRPr="001E2AAB">
        <w:rPr>
          <w:rFonts w:ascii="Arial" w:hAnsi="Arial" w:cs="Arial"/>
          <w:i/>
          <w:iCs/>
          <w:sz w:val="24"/>
          <w:szCs w:val="24"/>
        </w:rPr>
        <w:t>of</w:t>
      </w:r>
      <w:r w:rsidR="00930F23" w:rsidRPr="001E2AAB">
        <w:rPr>
          <w:rFonts w:ascii="Arial" w:hAnsi="Arial" w:cs="Arial"/>
          <w:i/>
          <w:iCs/>
          <w:sz w:val="24"/>
          <w:szCs w:val="24"/>
        </w:rPr>
        <w:t xml:space="preserve"> AI</w:t>
      </w:r>
      <w:r w:rsidR="001A7E14" w:rsidRPr="001E2AAB">
        <w:rPr>
          <w:rFonts w:ascii="Arial" w:hAnsi="Arial" w:cs="Arial"/>
          <w:i/>
          <w:iCs/>
          <w:sz w:val="24"/>
          <w:szCs w:val="24"/>
        </w:rPr>
        <w:t xml:space="preserve"> </w:t>
      </w:r>
      <w:r w:rsidR="009D5125" w:rsidRPr="001E2AAB">
        <w:rPr>
          <w:rFonts w:ascii="Arial" w:hAnsi="Arial" w:cs="Arial"/>
          <w:i/>
          <w:iCs/>
          <w:sz w:val="24"/>
          <w:szCs w:val="24"/>
        </w:rPr>
        <w:t>—</w:t>
      </w:r>
      <w:r w:rsidR="00827223" w:rsidRPr="001E2AAB">
        <w:rPr>
          <w:rFonts w:ascii="Arial" w:hAnsi="Arial" w:cs="Arial"/>
          <w:i/>
          <w:iCs/>
          <w:sz w:val="24"/>
          <w:szCs w:val="24"/>
        </w:rPr>
        <w:t xml:space="preserve"> </w:t>
      </w:r>
      <w:proofErr w:type="gramStart"/>
      <w:r w:rsidR="001A7E14" w:rsidRPr="001E2AAB">
        <w:rPr>
          <w:rFonts w:ascii="Arial" w:hAnsi="Arial" w:cs="Arial"/>
          <w:i/>
          <w:iCs/>
          <w:sz w:val="24"/>
          <w:szCs w:val="24"/>
        </w:rPr>
        <w:t>cautiously</w:t>
      </w:r>
      <w:r w:rsidR="005C2E22" w:rsidRPr="001E2AAB">
        <w:rPr>
          <w:rFonts w:ascii="Arial" w:hAnsi="Arial" w:cs="Arial"/>
          <w:i/>
          <w:iCs/>
          <w:sz w:val="24"/>
          <w:szCs w:val="24"/>
        </w:rPr>
        <w:t>!</w:t>
      </w:r>
      <w:r w:rsidR="009D5125" w:rsidRPr="001E2AAB">
        <w:rPr>
          <w:rFonts w:ascii="Arial" w:hAnsi="Arial" w:cs="Arial"/>
          <w:sz w:val="24"/>
          <w:szCs w:val="24"/>
        </w:rPr>
        <w:t>:</w:t>
      </w:r>
      <w:proofErr w:type="gramEnd"/>
      <w:r w:rsidR="005C2E22" w:rsidRPr="001E2AAB">
        <w:rPr>
          <w:rFonts w:ascii="Arial" w:hAnsi="Arial" w:cs="Arial"/>
          <w:sz w:val="24"/>
          <w:szCs w:val="24"/>
        </w:rPr>
        <w:t xml:space="preserve"> </w:t>
      </w:r>
      <w:r w:rsidR="000D79DC" w:rsidRPr="001E2AAB">
        <w:rPr>
          <w:rFonts w:ascii="Arial" w:hAnsi="Arial" w:cs="Arial"/>
          <w:sz w:val="24"/>
          <w:szCs w:val="24"/>
        </w:rPr>
        <w:t>Currently, t</w:t>
      </w:r>
      <w:r w:rsidR="005C2E22" w:rsidRPr="001E2AAB">
        <w:rPr>
          <w:rFonts w:ascii="Arial" w:hAnsi="Arial" w:cs="Arial"/>
          <w:sz w:val="24"/>
          <w:szCs w:val="24"/>
        </w:rPr>
        <w:t>his is a</w:t>
      </w:r>
      <w:r w:rsidR="000D79DC" w:rsidRPr="001E2AAB">
        <w:rPr>
          <w:rFonts w:ascii="Arial" w:hAnsi="Arial" w:cs="Arial"/>
          <w:sz w:val="24"/>
          <w:szCs w:val="24"/>
        </w:rPr>
        <w:t xml:space="preserve"> rapidly </w:t>
      </w:r>
      <w:r w:rsidR="005C2E22" w:rsidRPr="001E2AAB">
        <w:rPr>
          <w:rFonts w:ascii="Arial" w:hAnsi="Arial" w:cs="Arial"/>
          <w:sz w:val="24"/>
          <w:szCs w:val="24"/>
        </w:rPr>
        <w:t xml:space="preserve">expanding and </w:t>
      </w:r>
      <w:r w:rsidR="001A7E14" w:rsidRPr="001E2AAB">
        <w:rPr>
          <w:rFonts w:ascii="Arial" w:hAnsi="Arial" w:cs="Arial"/>
          <w:sz w:val="24"/>
          <w:szCs w:val="24"/>
        </w:rPr>
        <w:t>incredibly</w:t>
      </w:r>
      <w:r w:rsidR="00C63A7A" w:rsidRPr="001E2AAB">
        <w:rPr>
          <w:rFonts w:ascii="Arial" w:hAnsi="Arial" w:cs="Arial"/>
          <w:sz w:val="24"/>
          <w:szCs w:val="24"/>
        </w:rPr>
        <w:t xml:space="preserve"> </w:t>
      </w:r>
      <w:r w:rsidR="001265E5" w:rsidRPr="001E2AAB">
        <w:rPr>
          <w:rFonts w:ascii="Arial" w:hAnsi="Arial" w:cs="Arial"/>
          <w:sz w:val="24"/>
          <w:szCs w:val="24"/>
        </w:rPr>
        <w:t xml:space="preserve">powerful </w:t>
      </w:r>
      <w:r w:rsidR="00C63A7A" w:rsidRPr="001E2AAB">
        <w:rPr>
          <w:rFonts w:ascii="Arial" w:hAnsi="Arial" w:cs="Arial"/>
          <w:sz w:val="24"/>
          <w:szCs w:val="24"/>
        </w:rPr>
        <w:t>tool</w:t>
      </w:r>
      <w:r w:rsidR="00DA6B6D" w:rsidRPr="001E2AAB">
        <w:rPr>
          <w:rFonts w:ascii="Arial" w:hAnsi="Arial" w:cs="Arial"/>
          <w:sz w:val="24"/>
          <w:szCs w:val="24"/>
        </w:rPr>
        <w:t>. It offers a wealth of</w:t>
      </w:r>
      <w:r w:rsidR="001265E5" w:rsidRPr="001E2AAB">
        <w:rPr>
          <w:rFonts w:ascii="Arial" w:hAnsi="Arial" w:cs="Arial"/>
          <w:sz w:val="24"/>
          <w:szCs w:val="24"/>
        </w:rPr>
        <w:t xml:space="preserve"> information and </w:t>
      </w:r>
      <w:r w:rsidR="009A001C" w:rsidRPr="001E2AAB">
        <w:rPr>
          <w:rFonts w:ascii="Arial" w:hAnsi="Arial" w:cs="Arial"/>
          <w:sz w:val="24"/>
          <w:szCs w:val="24"/>
        </w:rPr>
        <w:t xml:space="preserve">can </w:t>
      </w:r>
      <w:r w:rsidR="009E526A" w:rsidRPr="001E2AAB">
        <w:rPr>
          <w:rFonts w:ascii="Arial" w:hAnsi="Arial" w:cs="Arial"/>
          <w:sz w:val="24"/>
          <w:szCs w:val="24"/>
        </w:rPr>
        <w:t xml:space="preserve">potentially </w:t>
      </w:r>
      <w:r w:rsidR="00DA6B6D" w:rsidRPr="001E2AAB">
        <w:rPr>
          <w:rFonts w:ascii="Arial" w:hAnsi="Arial" w:cs="Arial"/>
          <w:sz w:val="24"/>
          <w:szCs w:val="24"/>
        </w:rPr>
        <w:t xml:space="preserve">provide </w:t>
      </w:r>
      <w:r w:rsidR="001265E5" w:rsidRPr="001E2AAB">
        <w:rPr>
          <w:rFonts w:ascii="Arial" w:hAnsi="Arial" w:cs="Arial"/>
          <w:sz w:val="24"/>
          <w:szCs w:val="24"/>
        </w:rPr>
        <w:t xml:space="preserve">a </w:t>
      </w:r>
      <w:r w:rsidR="009E526A" w:rsidRPr="001E2AAB">
        <w:rPr>
          <w:rFonts w:ascii="Arial" w:hAnsi="Arial" w:cs="Arial"/>
          <w:sz w:val="24"/>
          <w:szCs w:val="24"/>
        </w:rPr>
        <w:t>very</w:t>
      </w:r>
      <w:r w:rsidR="001265E5" w:rsidRPr="001E2AAB">
        <w:rPr>
          <w:rFonts w:ascii="Arial" w:hAnsi="Arial" w:cs="Arial"/>
          <w:sz w:val="24"/>
          <w:szCs w:val="24"/>
        </w:rPr>
        <w:t xml:space="preserve"> useful aid </w:t>
      </w:r>
      <w:r w:rsidR="00C63A7A" w:rsidRPr="001E2AAB">
        <w:rPr>
          <w:rFonts w:ascii="Arial" w:hAnsi="Arial" w:cs="Arial"/>
          <w:sz w:val="24"/>
          <w:szCs w:val="24"/>
        </w:rPr>
        <w:t xml:space="preserve">to </w:t>
      </w:r>
      <w:r w:rsidR="001265E5" w:rsidRPr="001E2AAB">
        <w:rPr>
          <w:rFonts w:ascii="Arial" w:hAnsi="Arial" w:cs="Arial"/>
          <w:sz w:val="24"/>
          <w:szCs w:val="24"/>
        </w:rPr>
        <w:t>writing</w:t>
      </w:r>
      <w:r w:rsidR="00137A95" w:rsidRPr="001E2AAB">
        <w:rPr>
          <w:rFonts w:ascii="Arial" w:hAnsi="Arial" w:cs="Arial"/>
          <w:sz w:val="24"/>
          <w:szCs w:val="24"/>
        </w:rPr>
        <w:t xml:space="preserve">. Treat </w:t>
      </w:r>
      <w:r w:rsidR="001265E5" w:rsidRPr="001E2AAB">
        <w:rPr>
          <w:rFonts w:ascii="Arial" w:hAnsi="Arial" w:cs="Arial"/>
          <w:sz w:val="24"/>
          <w:szCs w:val="24"/>
        </w:rPr>
        <w:t xml:space="preserve">output </w:t>
      </w:r>
      <w:r w:rsidR="00137A95" w:rsidRPr="001E2AAB">
        <w:rPr>
          <w:rFonts w:ascii="Arial" w:hAnsi="Arial" w:cs="Arial"/>
          <w:sz w:val="24"/>
          <w:szCs w:val="24"/>
        </w:rPr>
        <w:t xml:space="preserve">from AI natural language processors </w:t>
      </w:r>
      <w:r w:rsidR="001265E5" w:rsidRPr="001E2AAB">
        <w:rPr>
          <w:rFonts w:ascii="Arial" w:hAnsi="Arial" w:cs="Arial"/>
          <w:sz w:val="24"/>
          <w:szCs w:val="24"/>
        </w:rPr>
        <w:t xml:space="preserve">with healthy </w:t>
      </w:r>
      <w:r w:rsidR="006B09E8" w:rsidRPr="001E2AAB">
        <w:rPr>
          <w:rFonts w:ascii="Arial" w:hAnsi="Arial" w:cs="Arial"/>
          <w:sz w:val="24"/>
          <w:szCs w:val="24"/>
        </w:rPr>
        <w:t>scepticism</w:t>
      </w:r>
      <w:r w:rsidR="000A74B0" w:rsidRPr="001E2AAB">
        <w:rPr>
          <w:rFonts w:ascii="Arial" w:hAnsi="Arial" w:cs="Arial"/>
          <w:sz w:val="24"/>
          <w:szCs w:val="24"/>
        </w:rPr>
        <w:t xml:space="preserve">. Carefully </w:t>
      </w:r>
      <w:r w:rsidR="006B09E8" w:rsidRPr="001E2AAB">
        <w:rPr>
          <w:rFonts w:ascii="Arial" w:hAnsi="Arial" w:cs="Arial"/>
          <w:sz w:val="24"/>
          <w:szCs w:val="24"/>
        </w:rPr>
        <w:t xml:space="preserve">check all </w:t>
      </w:r>
      <w:r w:rsidR="009D5125" w:rsidRPr="001E2AAB">
        <w:rPr>
          <w:rFonts w:ascii="Arial" w:hAnsi="Arial" w:cs="Arial"/>
          <w:sz w:val="24"/>
          <w:szCs w:val="24"/>
        </w:rPr>
        <w:t>‘</w:t>
      </w:r>
      <w:r w:rsidR="006B09E8" w:rsidRPr="001E2AAB">
        <w:rPr>
          <w:rFonts w:ascii="Arial" w:hAnsi="Arial" w:cs="Arial"/>
          <w:sz w:val="24"/>
          <w:szCs w:val="24"/>
        </w:rPr>
        <w:t>facts</w:t>
      </w:r>
      <w:r w:rsidR="009D5125" w:rsidRPr="001E2AAB">
        <w:rPr>
          <w:rFonts w:ascii="Arial" w:hAnsi="Arial" w:cs="Arial"/>
          <w:sz w:val="24"/>
          <w:szCs w:val="24"/>
        </w:rPr>
        <w:t>’</w:t>
      </w:r>
      <w:r w:rsidR="000A74B0" w:rsidRPr="001E2AAB">
        <w:rPr>
          <w:rFonts w:ascii="Arial" w:hAnsi="Arial" w:cs="Arial"/>
          <w:sz w:val="24"/>
          <w:szCs w:val="24"/>
        </w:rPr>
        <w:t>, information</w:t>
      </w:r>
      <w:r w:rsidR="006B09E8" w:rsidRPr="001E2AAB">
        <w:rPr>
          <w:rFonts w:ascii="Arial" w:hAnsi="Arial" w:cs="Arial"/>
          <w:sz w:val="24"/>
          <w:szCs w:val="24"/>
        </w:rPr>
        <w:t xml:space="preserve"> and references pro</w:t>
      </w:r>
      <w:r w:rsidR="00D12769" w:rsidRPr="001E2AAB">
        <w:rPr>
          <w:rFonts w:ascii="Arial" w:hAnsi="Arial" w:cs="Arial"/>
          <w:sz w:val="24"/>
          <w:szCs w:val="24"/>
        </w:rPr>
        <w:t>duced</w:t>
      </w:r>
      <w:r w:rsidR="00810AC0" w:rsidRPr="001E2AAB">
        <w:rPr>
          <w:rFonts w:ascii="Arial" w:hAnsi="Arial" w:cs="Arial"/>
          <w:sz w:val="24"/>
          <w:szCs w:val="24"/>
        </w:rPr>
        <w:t xml:space="preserve"> and d</w:t>
      </w:r>
      <w:r w:rsidR="00842827" w:rsidRPr="001E2AAB">
        <w:rPr>
          <w:rFonts w:ascii="Arial" w:hAnsi="Arial" w:cs="Arial"/>
          <w:sz w:val="24"/>
          <w:szCs w:val="24"/>
        </w:rPr>
        <w:t>o not be seduced by eloquent</w:t>
      </w:r>
      <w:r w:rsidR="00D12769" w:rsidRPr="001E2AAB">
        <w:rPr>
          <w:rFonts w:ascii="Arial" w:hAnsi="Arial" w:cs="Arial"/>
          <w:sz w:val="24"/>
          <w:szCs w:val="24"/>
        </w:rPr>
        <w:t>, but meaningless</w:t>
      </w:r>
      <w:r w:rsidR="00810AC0" w:rsidRPr="001E2AAB">
        <w:rPr>
          <w:rFonts w:ascii="Arial" w:hAnsi="Arial" w:cs="Arial"/>
          <w:sz w:val="24"/>
          <w:szCs w:val="24"/>
        </w:rPr>
        <w:t xml:space="preserve">, </w:t>
      </w:r>
      <w:r w:rsidR="00150DB4" w:rsidRPr="001E2AAB">
        <w:rPr>
          <w:rFonts w:ascii="Arial" w:hAnsi="Arial" w:cs="Arial"/>
          <w:sz w:val="24"/>
          <w:szCs w:val="24"/>
        </w:rPr>
        <w:t xml:space="preserve">or </w:t>
      </w:r>
      <w:r w:rsidR="009E526A" w:rsidRPr="001E2AAB">
        <w:rPr>
          <w:rFonts w:ascii="Arial" w:hAnsi="Arial" w:cs="Arial"/>
          <w:sz w:val="24"/>
          <w:szCs w:val="24"/>
        </w:rPr>
        <w:t>i</w:t>
      </w:r>
      <w:r w:rsidR="00150DB4" w:rsidRPr="001E2AAB">
        <w:rPr>
          <w:rFonts w:ascii="Arial" w:hAnsi="Arial" w:cs="Arial"/>
          <w:sz w:val="24"/>
          <w:szCs w:val="24"/>
        </w:rPr>
        <w:t>ncorrect</w:t>
      </w:r>
      <w:r w:rsidR="00952F99" w:rsidRPr="001E2AAB">
        <w:rPr>
          <w:rFonts w:ascii="Arial" w:hAnsi="Arial" w:cs="Arial"/>
          <w:sz w:val="24"/>
          <w:szCs w:val="24"/>
        </w:rPr>
        <w:t xml:space="preserve"> </w:t>
      </w:r>
      <w:r w:rsidR="00D53C4D" w:rsidRPr="001E2AAB">
        <w:rPr>
          <w:rFonts w:ascii="Arial" w:hAnsi="Arial" w:cs="Arial"/>
          <w:sz w:val="24"/>
          <w:szCs w:val="24"/>
        </w:rPr>
        <w:t>verbiage</w:t>
      </w:r>
      <w:r w:rsidR="00842827" w:rsidRPr="001E2AAB">
        <w:rPr>
          <w:rFonts w:ascii="Arial" w:hAnsi="Arial" w:cs="Arial"/>
          <w:sz w:val="24"/>
          <w:szCs w:val="24"/>
        </w:rPr>
        <w:t>.</w:t>
      </w:r>
    </w:p>
    <w:p w14:paraId="17B2E45C" w14:textId="77777777" w:rsidR="002D2C72" w:rsidRDefault="002D2C72" w:rsidP="00122653">
      <w:pPr>
        <w:spacing w:after="0" w:line="240" w:lineRule="auto"/>
        <w:rPr>
          <w:rFonts w:ascii="Arial" w:hAnsi="Arial" w:cs="Arial"/>
          <w:sz w:val="24"/>
          <w:szCs w:val="24"/>
        </w:rPr>
      </w:pPr>
    </w:p>
    <w:p w14:paraId="7D9D5A48" w14:textId="77777777" w:rsidR="00D075E9" w:rsidRDefault="00D075E9" w:rsidP="00122653">
      <w:pPr>
        <w:spacing w:after="0" w:line="240" w:lineRule="auto"/>
        <w:rPr>
          <w:rFonts w:ascii="Arial" w:hAnsi="Arial" w:cs="Arial"/>
          <w:sz w:val="24"/>
          <w:szCs w:val="24"/>
        </w:rPr>
      </w:pPr>
    </w:p>
    <w:p w14:paraId="0CC3811D" w14:textId="46332199" w:rsidR="00D075E9" w:rsidRPr="00D075E9" w:rsidRDefault="00D075E9" w:rsidP="00122653">
      <w:pPr>
        <w:spacing w:after="0" w:line="240" w:lineRule="auto"/>
        <w:rPr>
          <w:rFonts w:ascii="Arial" w:hAnsi="Arial" w:cs="Arial"/>
          <w:b/>
          <w:bCs/>
          <w:sz w:val="24"/>
          <w:szCs w:val="24"/>
        </w:rPr>
      </w:pPr>
      <w:r w:rsidRPr="00D075E9">
        <w:rPr>
          <w:rFonts w:ascii="Arial" w:hAnsi="Arial" w:cs="Arial"/>
          <w:b/>
          <w:bCs/>
          <w:sz w:val="24"/>
          <w:szCs w:val="24"/>
        </w:rPr>
        <w:t>[FIGURE 2 HERE]</w:t>
      </w:r>
    </w:p>
    <w:p w14:paraId="04EA36B4" w14:textId="77777777" w:rsidR="009C5A6A" w:rsidRPr="001E2AAB" w:rsidRDefault="009C5A6A" w:rsidP="00122653">
      <w:pPr>
        <w:spacing w:after="0" w:line="240" w:lineRule="auto"/>
        <w:rPr>
          <w:rFonts w:ascii="Arial" w:hAnsi="Arial" w:cs="Arial"/>
          <w:sz w:val="24"/>
          <w:szCs w:val="24"/>
        </w:rPr>
      </w:pPr>
    </w:p>
    <w:p w14:paraId="0FD0BC4B" w14:textId="77777777" w:rsidR="00627BD4" w:rsidRPr="001E2AAB" w:rsidRDefault="00627BD4" w:rsidP="00122653">
      <w:pPr>
        <w:spacing w:after="0" w:line="240" w:lineRule="auto"/>
        <w:rPr>
          <w:rFonts w:ascii="Arial" w:hAnsi="Arial" w:cs="Arial"/>
          <w:sz w:val="24"/>
          <w:szCs w:val="24"/>
        </w:rPr>
      </w:pPr>
    </w:p>
    <w:p w14:paraId="62E247E2" w14:textId="7B763FE4" w:rsidR="00A565F1" w:rsidRPr="001E2AAB" w:rsidRDefault="246ACF32" w:rsidP="00740B5E">
      <w:pPr>
        <w:spacing w:after="0" w:line="240" w:lineRule="auto"/>
        <w:ind w:firstLine="720"/>
        <w:rPr>
          <w:rFonts w:ascii="Arial" w:hAnsi="Arial" w:cs="Arial"/>
          <w:sz w:val="24"/>
          <w:szCs w:val="24"/>
        </w:rPr>
      </w:pPr>
      <w:r w:rsidRPr="001E2AAB">
        <w:rPr>
          <w:rFonts w:ascii="Arial" w:hAnsi="Arial" w:cs="Arial"/>
          <w:sz w:val="24"/>
          <w:szCs w:val="24"/>
        </w:rPr>
        <w:t xml:space="preserve">Reviewers and editors also have tools available to them to assist </w:t>
      </w:r>
      <w:r w:rsidR="004C473A" w:rsidRPr="001E2AAB">
        <w:rPr>
          <w:rFonts w:ascii="Arial" w:hAnsi="Arial" w:cs="Arial"/>
          <w:sz w:val="24"/>
          <w:szCs w:val="24"/>
        </w:rPr>
        <w:t>researchers</w:t>
      </w:r>
      <w:r w:rsidRPr="001E2AAB">
        <w:rPr>
          <w:rFonts w:ascii="Arial" w:hAnsi="Arial" w:cs="Arial"/>
          <w:sz w:val="24"/>
          <w:szCs w:val="24"/>
        </w:rPr>
        <w:t xml:space="preserve"> in publishing </w:t>
      </w:r>
      <w:r w:rsidR="00087C3D" w:rsidRPr="001E2AAB">
        <w:rPr>
          <w:rFonts w:ascii="Arial" w:hAnsi="Arial" w:cs="Arial"/>
          <w:sz w:val="24"/>
          <w:szCs w:val="24"/>
        </w:rPr>
        <w:t xml:space="preserve">and promoting </w:t>
      </w:r>
      <w:r w:rsidRPr="001E2AAB">
        <w:rPr>
          <w:rFonts w:ascii="Arial" w:hAnsi="Arial" w:cs="Arial"/>
          <w:sz w:val="24"/>
          <w:szCs w:val="24"/>
        </w:rPr>
        <w:t>their work. Reviewers should be clear on the expectations of the journal(s) for which they review</w:t>
      </w:r>
      <w:r w:rsidR="00740B5E" w:rsidRPr="001E2AAB">
        <w:rPr>
          <w:rFonts w:ascii="Arial" w:hAnsi="Arial" w:cs="Arial"/>
          <w:sz w:val="24"/>
          <w:szCs w:val="24"/>
        </w:rPr>
        <w:t>,</w:t>
      </w:r>
      <w:r w:rsidRPr="001E2AAB">
        <w:rPr>
          <w:rFonts w:ascii="Arial" w:hAnsi="Arial" w:cs="Arial"/>
          <w:sz w:val="24"/>
          <w:szCs w:val="24"/>
        </w:rPr>
        <w:t xml:space="preserve"> as many use different assessment criteria. It is important to be considerate of others in the process</w:t>
      </w:r>
      <w:r w:rsidR="00977A3F" w:rsidRPr="001E2AAB">
        <w:rPr>
          <w:rFonts w:ascii="Arial" w:hAnsi="Arial" w:cs="Arial"/>
          <w:sz w:val="24"/>
          <w:szCs w:val="24"/>
        </w:rPr>
        <w:t xml:space="preserve"> —</w:t>
      </w:r>
      <w:r w:rsidRPr="001E2AAB">
        <w:rPr>
          <w:rFonts w:ascii="Arial" w:hAnsi="Arial" w:cs="Arial"/>
          <w:sz w:val="24"/>
          <w:szCs w:val="24"/>
        </w:rPr>
        <w:t xml:space="preserve"> providing timely, constructive reviews that are free from bias and do not place unnecessary obstacles in the way of publication. Whilst peer-review </w:t>
      </w:r>
      <w:r w:rsidR="00A565F1" w:rsidRPr="001E2AAB">
        <w:rPr>
          <w:rFonts w:ascii="Arial" w:hAnsi="Arial" w:cs="Arial"/>
          <w:sz w:val="24"/>
          <w:szCs w:val="24"/>
        </w:rPr>
        <w:t>remains</w:t>
      </w:r>
      <w:r w:rsidRPr="001E2AAB">
        <w:rPr>
          <w:rFonts w:ascii="Arial" w:hAnsi="Arial" w:cs="Arial"/>
          <w:sz w:val="24"/>
          <w:szCs w:val="24"/>
        </w:rPr>
        <w:t xml:space="preserve"> fundamental to the way in which articles are currently assessed, </w:t>
      </w:r>
      <w:r w:rsidR="00A565F1" w:rsidRPr="001E2AAB">
        <w:rPr>
          <w:rFonts w:ascii="Arial" w:hAnsi="Arial" w:cs="Arial"/>
          <w:sz w:val="24"/>
          <w:szCs w:val="24"/>
        </w:rPr>
        <w:t>it is important for everyone to play their part in delivering this. T</w:t>
      </w:r>
      <w:r w:rsidRPr="001E2AAB">
        <w:rPr>
          <w:rFonts w:ascii="Arial" w:hAnsi="Arial" w:cs="Arial"/>
          <w:sz w:val="24"/>
          <w:szCs w:val="24"/>
        </w:rPr>
        <w:t xml:space="preserve">he shortcomings of the process are well known, notably the difficulty in securing reviews and ensuring that reviewers are recognised for their invaluable contribution. </w:t>
      </w:r>
      <w:r w:rsidR="00A565F1" w:rsidRPr="001E2AAB">
        <w:rPr>
          <w:rFonts w:ascii="Arial" w:hAnsi="Arial" w:cs="Arial"/>
          <w:sz w:val="24"/>
          <w:szCs w:val="24"/>
        </w:rPr>
        <w:t>There are no quick fixes to these issues</w:t>
      </w:r>
      <w:r w:rsidR="00E82873" w:rsidRPr="001E2AAB">
        <w:rPr>
          <w:rFonts w:ascii="Arial" w:hAnsi="Arial" w:cs="Arial"/>
          <w:sz w:val="24"/>
          <w:szCs w:val="24"/>
        </w:rPr>
        <w:t xml:space="preserve"> —</w:t>
      </w:r>
      <w:r w:rsidR="00A565F1" w:rsidRPr="001E2AAB">
        <w:rPr>
          <w:rFonts w:ascii="Arial" w:hAnsi="Arial" w:cs="Arial"/>
          <w:sz w:val="24"/>
          <w:szCs w:val="24"/>
        </w:rPr>
        <w:t xml:space="preserve"> but if </w:t>
      </w:r>
      <w:r w:rsidR="00B53209">
        <w:rPr>
          <w:rFonts w:ascii="Arial" w:hAnsi="Arial" w:cs="Arial"/>
          <w:sz w:val="24"/>
          <w:szCs w:val="24"/>
        </w:rPr>
        <w:t>authors</w:t>
      </w:r>
      <w:r w:rsidR="00A565F1" w:rsidRPr="001E2AAB">
        <w:rPr>
          <w:rFonts w:ascii="Arial" w:hAnsi="Arial" w:cs="Arial"/>
          <w:sz w:val="24"/>
          <w:szCs w:val="24"/>
        </w:rPr>
        <w:t xml:space="preserve"> have</w:t>
      </w:r>
      <w:r w:rsidR="00E82873" w:rsidRPr="001E2AAB">
        <w:rPr>
          <w:rFonts w:ascii="Arial" w:hAnsi="Arial" w:cs="Arial"/>
          <w:sz w:val="24"/>
          <w:szCs w:val="24"/>
        </w:rPr>
        <w:t xml:space="preserve"> submitted,</w:t>
      </w:r>
      <w:r w:rsidR="00A565F1" w:rsidRPr="001E2AAB">
        <w:rPr>
          <w:rFonts w:ascii="Arial" w:hAnsi="Arial" w:cs="Arial"/>
          <w:sz w:val="24"/>
          <w:szCs w:val="24"/>
        </w:rPr>
        <w:t xml:space="preserve"> or intend to submit</w:t>
      </w:r>
      <w:r w:rsidR="00E82873" w:rsidRPr="001E2AAB">
        <w:rPr>
          <w:rFonts w:ascii="Arial" w:hAnsi="Arial" w:cs="Arial"/>
          <w:sz w:val="24"/>
          <w:szCs w:val="24"/>
        </w:rPr>
        <w:t>,</w:t>
      </w:r>
      <w:r w:rsidR="00A565F1" w:rsidRPr="001E2AAB">
        <w:rPr>
          <w:rFonts w:ascii="Arial" w:hAnsi="Arial" w:cs="Arial"/>
          <w:sz w:val="24"/>
          <w:szCs w:val="24"/>
        </w:rPr>
        <w:t xml:space="preserve"> work for peer review</w:t>
      </w:r>
      <w:r w:rsidR="001D5AA0" w:rsidRPr="001E2AAB">
        <w:rPr>
          <w:rFonts w:ascii="Arial" w:hAnsi="Arial" w:cs="Arial"/>
          <w:sz w:val="24"/>
          <w:szCs w:val="24"/>
        </w:rPr>
        <w:t>,</w:t>
      </w:r>
      <w:r w:rsidR="00A565F1" w:rsidRPr="001E2AAB">
        <w:rPr>
          <w:rFonts w:ascii="Arial" w:hAnsi="Arial" w:cs="Arial"/>
          <w:sz w:val="24"/>
          <w:szCs w:val="24"/>
        </w:rPr>
        <w:t xml:space="preserve"> then </w:t>
      </w:r>
      <w:r w:rsidR="00787174">
        <w:rPr>
          <w:rFonts w:ascii="Arial" w:hAnsi="Arial" w:cs="Arial"/>
          <w:sz w:val="24"/>
          <w:szCs w:val="24"/>
        </w:rPr>
        <w:t>they could</w:t>
      </w:r>
      <w:r w:rsidR="00A565F1" w:rsidRPr="001E2AAB">
        <w:rPr>
          <w:rFonts w:ascii="Arial" w:hAnsi="Arial" w:cs="Arial"/>
          <w:sz w:val="24"/>
          <w:szCs w:val="24"/>
        </w:rPr>
        <w:t xml:space="preserve"> think twice before rejecting an invitation to review. </w:t>
      </w:r>
      <w:r w:rsidR="00787174">
        <w:rPr>
          <w:rFonts w:ascii="Arial" w:hAnsi="Arial" w:cs="Arial"/>
          <w:sz w:val="24"/>
          <w:szCs w:val="24"/>
        </w:rPr>
        <w:t>Reviewers are</w:t>
      </w:r>
      <w:r w:rsidR="00A565F1" w:rsidRPr="001E2AAB">
        <w:rPr>
          <w:rFonts w:ascii="Arial" w:hAnsi="Arial" w:cs="Arial"/>
          <w:sz w:val="24"/>
          <w:szCs w:val="24"/>
        </w:rPr>
        <w:t xml:space="preserve"> invited because an editor has recognised </w:t>
      </w:r>
      <w:r w:rsidR="003B4196">
        <w:rPr>
          <w:rFonts w:ascii="Arial" w:hAnsi="Arial" w:cs="Arial"/>
          <w:sz w:val="24"/>
          <w:szCs w:val="24"/>
        </w:rPr>
        <w:t>their</w:t>
      </w:r>
      <w:r w:rsidR="00A565F1" w:rsidRPr="001E2AAB">
        <w:rPr>
          <w:rFonts w:ascii="Arial" w:hAnsi="Arial" w:cs="Arial"/>
          <w:sz w:val="24"/>
          <w:szCs w:val="24"/>
        </w:rPr>
        <w:t xml:space="preserve"> expertise and </w:t>
      </w:r>
      <w:r w:rsidR="003B4196">
        <w:rPr>
          <w:rFonts w:ascii="Arial" w:hAnsi="Arial" w:cs="Arial"/>
          <w:sz w:val="24"/>
          <w:szCs w:val="24"/>
        </w:rPr>
        <w:t xml:space="preserve">would </w:t>
      </w:r>
      <w:r w:rsidR="00A565F1" w:rsidRPr="001E2AAB">
        <w:rPr>
          <w:rFonts w:ascii="Arial" w:hAnsi="Arial" w:cs="Arial"/>
          <w:sz w:val="24"/>
          <w:szCs w:val="24"/>
        </w:rPr>
        <w:t>value</w:t>
      </w:r>
      <w:r w:rsidR="003B4196">
        <w:rPr>
          <w:rFonts w:ascii="Arial" w:hAnsi="Arial" w:cs="Arial"/>
          <w:sz w:val="24"/>
          <w:szCs w:val="24"/>
        </w:rPr>
        <w:t xml:space="preserve"> their</w:t>
      </w:r>
      <w:r w:rsidR="00A565F1" w:rsidRPr="001E2AAB">
        <w:rPr>
          <w:rFonts w:ascii="Arial" w:hAnsi="Arial" w:cs="Arial"/>
          <w:sz w:val="24"/>
          <w:szCs w:val="24"/>
        </w:rPr>
        <w:t xml:space="preserve"> input.</w:t>
      </w:r>
    </w:p>
    <w:p w14:paraId="04B10F14" w14:textId="33F2349D" w:rsidR="246ACF32" w:rsidRPr="001E2AAB" w:rsidRDefault="246ACF32" w:rsidP="00627BD4">
      <w:pPr>
        <w:spacing w:after="0" w:line="240" w:lineRule="auto"/>
        <w:ind w:firstLine="720"/>
        <w:rPr>
          <w:rFonts w:ascii="Arial" w:hAnsi="Arial" w:cs="Arial"/>
          <w:sz w:val="24"/>
          <w:szCs w:val="24"/>
        </w:rPr>
      </w:pPr>
      <w:r w:rsidRPr="001E2AAB">
        <w:rPr>
          <w:rFonts w:ascii="Arial" w:hAnsi="Arial" w:cs="Arial"/>
          <w:sz w:val="24"/>
          <w:szCs w:val="24"/>
        </w:rPr>
        <w:t xml:space="preserve">As the publishing paradigm evolves, journals can lead the way in the implementation of best </w:t>
      </w:r>
      <w:r w:rsidR="005A08A6" w:rsidRPr="001E2AAB">
        <w:rPr>
          <w:rFonts w:ascii="Arial" w:hAnsi="Arial" w:cs="Arial"/>
          <w:sz w:val="24"/>
          <w:szCs w:val="24"/>
        </w:rPr>
        <w:t>practices</w:t>
      </w:r>
      <w:r w:rsidRPr="001E2AAB">
        <w:rPr>
          <w:rFonts w:ascii="Arial" w:hAnsi="Arial" w:cs="Arial"/>
          <w:sz w:val="24"/>
          <w:szCs w:val="24"/>
        </w:rPr>
        <w:t xml:space="preserve">, encouraging authors and reviewers to use all tools at their disposal to ensure </w:t>
      </w:r>
      <w:r w:rsidR="005A08A6" w:rsidRPr="001E2AAB">
        <w:rPr>
          <w:rFonts w:ascii="Arial" w:hAnsi="Arial" w:cs="Arial"/>
          <w:sz w:val="24"/>
          <w:szCs w:val="24"/>
        </w:rPr>
        <w:t>high-quality</w:t>
      </w:r>
      <w:r w:rsidRPr="001E2AAB">
        <w:rPr>
          <w:rFonts w:ascii="Arial" w:hAnsi="Arial" w:cs="Arial"/>
          <w:sz w:val="24"/>
          <w:szCs w:val="24"/>
        </w:rPr>
        <w:t xml:space="preserve"> publications that adhere to relevant guidelines.</w:t>
      </w:r>
      <w:r w:rsidR="00A549AC" w:rsidRPr="001E2AAB">
        <w:rPr>
          <w:rFonts w:ascii="Arial" w:hAnsi="Arial" w:cs="Arial"/>
          <w:sz w:val="24"/>
          <w:szCs w:val="24"/>
        </w:rPr>
        <w:t xml:space="preserve"> </w:t>
      </w:r>
      <w:r w:rsidR="1159F0FF" w:rsidRPr="001E2AAB">
        <w:rPr>
          <w:rFonts w:ascii="Arial" w:hAnsi="Arial" w:cs="Arial"/>
          <w:sz w:val="24"/>
          <w:szCs w:val="24"/>
        </w:rPr>
        <w:t>As the research landscape evolves, those involved in publishing research can help to implement change for the better and make a real difference to the future of research.</w:t>
      </w:r>
    </w:p>
    <w:p w14:paraId="79293395" w14:textId="77777777" w:rsidR="00982AE7" w:rsidRPr="001E2AAB" w:rsidRDefault="00982AE7" w:rsidP="00122653">
      <w:pPr>
        <w:spacing w:after="0" w:line="240" w:lineRule="auto"/>
        <w:rPr>
          <w:rFonts w:ascii="Arial" w:eastAsia="Segoe UI" w:hAnsi="Arial" w:cs="Arial"/>
          <w:sz w:val="24"/>
          <w:szCs w:val="24"/>
        </w:rPr>
      </w:pPr>
    </w:p>
    <w:p w14:paraId="0851808A" w14:textId="77777777" w:rsidR="00627BD4" w:rsidRPr="001E2AAB" w:rsidRDefault="00627BD4" w:rsidP="00122653">
      <w:pPr>
        <w:spacing w:after="0" w:line="240" w:lineRule="auto"/>
        <w:rPr>
          <w:rFonts w:ascii="Arial" w:eastAsia="Segoe UI" w:hAnsi="Arial" w:cs="Arial"/>
          <w:sz w:val="24"/>
          <w:szCs w:val="24"/>
        </w:rPr>
      </w:pPr>
    </w:p>
    <w:p w14:paraId="1D3C9126" w14:textId="6457BC8A" w:rsidR="00A903A5" w:rsidRPr="001E2AAB" w:rsidRDefault="002C640A" w:rsidP="00122653">
      <w:pPr>
        <w:spacing w:after="0" w:line="240" w:lineRule="auto"/>
        <w:rPr>
          <w:rFonts w:ascii="Arial" w:hAnsi="Arial" w:cs="Arial"/>
          <w:b/>
          <w:bCs/>
          <w:sz w:val="24"/>
          <w:szCs w:val="24"/>
        </w:rPr>
      </w:pPr>
      <w:r w:rsidRPr="001E2AAB">
        <w:rPr>
          <w:rFonts w:ascii="Arial" w:hAnsi="Arial" w:cs="Arial"/>
          <w:b/>
          <w:bCs/>
          <w:sz w:val="24"/>
          <w:szCs w:val="24"/>
        </w:rPr>
        <w:t>Acknowledgements</w:t>
      </w:r>
    </w:p>
    <w:p w14:paraId="378B3F10" w14:textId="2D1697D5" w:rsidR="00A565F1" w:rsidRPr="001E2AAB" w:rsidRDefault="00A565F1" w:rsidP="00122653">
      <w:pPr>
        <w:spacing w:after="0" w:line="240" w:lineRule="auto"/>
        <w:rPr>
          <w:rFonts w:ascii="Arial" w:hAnsi="Arial" w:cs="Arial"/>
          <w:sz w:val="24"/>
          <w:szCs w:val="24"/>
        </w:rPr>
      </w:pPr>
      <w:r w:rsidRPr="001E2AAB">
        <w:rPr>
          <w:rFonts w:ascii="Arial" w:hAnsi="Arial" w:cs="Arial"/>
          <w:sz w:val="24"/>
          <w:szCs w:val="24"/>
        </w:rPr>
        <w:t xml:space="preserve">The authors gratefully acknowledge the assistance </w:t>
      </w:r>
      <w:r w:rsidRPr="00DA381A">
        <w:rPr>
          <w:rFonts w:ascii="Arial" w:hAnsi="Arial" w:cs="Arial"/>
          <w:sz w:val="24"/>
          <w:szCs w:val="24"/>
        </w:rPr>
        <w:t xml:space="preserve">of </w:t>
      </w:r>
      <w:r w:rsidR="00DA381A" w:rsidRPr="00373DE8">
        <w:rPr>
          <w:rFonts w:ascii="Arial" w:hAnsi="Arial" w:cs="Arial"/>
          <w:sz w:val="24"/>
          <w:szCs w:val="24"/>
        </w:rPr>
        <w:t xml:space="preserve">Dr Michelle Hudson-Shore </w:t>
      </w:r>
      <w:r w:rsidRPr="00DA381A">
        <w:rPr>
          <w:rFonts w:ascii="Arial" w:hAnsi="Arial" w:cs="Arial"/>
          <w:sz w:val="24"/>
          <w:szCs w:val="24"/>
        </w:rPr>
        <w:t>in</w:t>
      </w:r>
      <w:r w:rsidRPr="001E2AAB">
        <w:rPr>
          <w:rFonts w:ascii="Arial" w:hAnsi="Arial" w:cs="Arial"/>
          <w:sz w:val="24"/>
          <w:szCs w:val="24"/>
        </w:rPr>
        <w:t xml:space="preserve"> securing anonymous peer-review of this article.</w:t>
      </w:r>
    </w:p>
    <w:p w14:paraId="26194DA5" w14:textId="77777777" w:rsidR="007C0DA6" w:rsidRDefault="007C0DA6" w:rsidP="00122653">
      <w:pPr>
        <w:spacing w:after="0" w:line="240" w:lineRule="auto"/>
        <w:rPr>
          <w:rFonts w:ascii="Arial" w:hAnsi="Arial" w:cs="Arial"/>
          <w:sz w:val="24"/>
          <w:szCs w:val="24"/>
        </w:rPr>
      </w:pPr>
    </w:p>
    <w:p w14:paraId="6CFC1AF1" w14:textId="77777777" w:rsidR="00B013D6" w:rsidRPr="00AA3A92" w:rsidRDefault="00B013D6" w:rsidP="00B013D6">
      <w:pPr>
        <w:spacing w:after="0" w:line="240" w:lineRule="auto"/>
        <w:rPr>
          <w:rFonts w:ascii="Arial" w:hAnsi="Arial" w:cs="Arial"/>
          <w:b/>
          <w:bCs/>
          <w:sz w:val="24"/>
          <w:szCs w:val="24"/>
        </w:rPr>
      </w:pPr>
      <w:r w:rsidRPr="00AA3A92">
        <w:rPr>
          <w:rFonts w:ascii="Arial" w:hAnsi="Arial" w:cs="Arial"/>
          <w:b/>
          <w:bCs/>
          <w:sz w:val="24"/>
          <w:szCs w:val="24"/>
        </w:rPr>
        <w:t>Declaration of Conflicting Interests</w:t>
      </w:r>
    </w:p>
    <w:p w14:paraId="1EA2935A" w14:textId="1F38D6CC" w:rsidR="00B013D6" w:rsidRDefault="00B013D6" w:rsidP="00B013D6">
      <w:pPr>
        <w:spacing w:after="0" w:line="240" w:lineRule="auto"/>
        <w:rPr>
          <w:rFonts w:ascii="Arial" w:hAnsi="Arial" w:cs="Arial"/>
          <w:sz w:val="24"/>
          <w:szCs w:val="24"/>
        </w:rPr>
      </w:pPr>
      <w:r w:rsidRPr="00B87CAC">
        <w:rPr>
          <w:rFonts w:ascii="Arial" w:hAnsi="Arial" w:cs="Arial"/>
          <w:sz w:val="24"/>
          <w:szCs w:val="24"/>
        </w:rPr>
        <w:lastRenderedPageBreak/>
        <w:t>The Authors declare that there is no conflict of interest</w:t>
      </w:r>
      <w:r w:rsidR="0083531C">
        <w:rPr>
          <w:rFonts w:ascii="Arial" w:hAnsi="Arial" w:cs="Arial"/>
          <w:sz w:val="24"/>
          <w:szCs w:val="24"/>
        </w:rPr>
        <w:t>.</w:t>
      </w:r>
      <w:r w:rsidRPr="00B87CAC">
        <w:rPr>
          <w:rFonts w:ascii="Arial" w:hAnsi="Arial" w:cs="Arial"/>
          <w:sz w:val="24"/>
          <w:szCs w:val="24"/>
        </w:rPr>
        <w:t xml:space="preserve"> </w:t>
      </w:r>
    </w:p>
    <w:p w14:paraId="3943E821" w14:textId="77777777" w:rsidR="00706DD2" w:rsidRDefault="00706DD2" w:rsidP="00706DD2">
      <w:pPr>
        <w:spacing w:after="0" w:line="240" w:lineRule="auto"/>
        <w:rPr>
          <w:rFonts w:ascii="Arial" w:hAnsi="Arial" w:cs="Arial"/>
          <w:b/>
          <w:bCs/>
          <w:sz w:val="24"/>
          <w:szCs w:val="24"/>
        </w:rPr>
      </w:pPr>
    </w:p>
    <w:p w14:paraId="18855DCE" w14:textId="24F07EF9" w:rsidR="00706DD2" w:rsidRPr="008D5678" w:rsidRDefault="00706DD2" w:rsidP="00706DD2">
      <w:pPr>
        <w:spacing w:after="0" w:line="240" w:lineRule="auto"/>
        <w:rPr>
          <w:rFonts w:ascii="Arial" w:hAnsi="Arial" w:cs="Arial"/>
          <w:b/>
          <w:bCs/>
          <w:sz w:val="24"/>
          <w:szCs w:val="24"/>
        </w:rPr>
      </w:pPr>
      <w:r w:rsidRPr="008D5678">
        <w:rPr>
          <w:rFonts w:ascii="Arial" w:hAnsi="Arial" w:cs="Arial"/>
          <w:b/>
          <w:bCs/>
          <w:sz w:val="24"/>
          <w:szCs w:val="24"/>
        </w:rPr>
        <w:t>Ethics Approval</w:t>
      </w:r>
    </w:p>
    <w:p w14:paraId="4F6C6055" w14:textId="2718B31C" w:rsidR="00706DD2" w:rsidRPr="008D5678" w:rsidRDefault="00706DD2" w:rsidP="00706DD2">
      <w:pPr>
        <w:spacing w:after="0" w:line="240" w:lineRule="auto"/>
        <w:rPr>
          <w:rFonts w:ascii="Arial" w:hAnsi="Arial" w:cs="Arial"/>
          <w:sz w:val="24"/>
          <w:szCs w:val="24"/>
        </w:rPr>
      </w:pPr>
      <w:r w:rsidRPr="008D5678">
        <w:rPr>
          <w:rFonts w:ascii="Arial" w:hAnsi="Arial" w:cs="Arial"/>
          <w:sz w:val="24"/>
          <w:szCs w:val="24"/>
        </w:rPr>
        <w:t xml:space="preserve">Ethics approval was not required for this </w:t>
      </w:r>
      <w:r>
        <w:rPr>
          <w:rFonts w:ascii="Arial" w:hAnsi="Arial" w:cs="Arial"/>
          <w:sz w:val="24"/>
          <w:szCs w:val="24"/>
        </w:rPr>
        <w:t>article</w:t>
      </w:r>
      <w:r w:rsidRPr="008D5678">
        <w:rPr>
          <w:rFonts w:ascii="Arial" w:hAnsi="Arial" w:cs="Arial"/>
          <w:sz w:val="24"/>
          <w:szCs w:val="24"/>
        </w:rPr>
        <w:t>.</w:t>
      </w:r>
    </w:p>
    <w:p w14:paraId="0BB87513" w14:textId="77777777" w:rsidR="00706DD2" w:rsidRPr="008D5678" w:rsidRDefault="00706DD2" w:rsidP="00706DD2">
      <w:pPr>
        <w:spacing w:after="0" w:line="240" w:lineRule="auto"/>
        <w:rPr>
          <w:rFonts w:ascii="Arial" w:hAnsi="Arial" w:cs="Arial"/>
          <w:sz w:val="24"/>
          <w:szCs w:val="24"/>
        </w:rPr>
      </w:pPr>
    </w:p>
    <w:p w14:paraId="3E70055C" w14:textId="77777777" w:rsidR="00706DD2" w:rsidRPr="008D5678" w:rsidRDefault="00706DD2" w:rsidP="00706DD2">
      <w:pPr>
        <w:spacing w:after="0" w:line="240" w:lineRule="auto"/>
        <w:rPr>
          <w:rFonts w:ascii="Arial" w:hAnsi="Arial" w:cs="Arial"/>
          <w:b/>
          <w:bCs/>
          <w:sz w:val="24"/>
          <w:szCs w:val="24"/>
        </w:rPr>
      </w:pPr>
      <w:r w:rsidRPr="008D5678">
        <w:rPr>
          <w:rFonts w:ascii="Arial" w:hAnsi="Arial" w:cs="Arial"/>
          <w:b/>
          <w:bCs/>
          <w:sz w:val="24"/>
          <w:szCs w:val="24"/>
        </w:rPr>
        <w:t>Informed Consent</w:t>
      </w:r>
    </w:p>
    <w:p w14:paraId="6A8A81BF" w14:textId="5356F073" w:rsidR="00706DD2" w:rsidRDefault="00706DD2" w:rsidP="00706DD2">
      <w:pPr>
        <w:spacing w:after="0" w:line="240" w:lineRule="auto"/>
        <w:rPr>
          <w:rFonts w:ascii="Arial" w:hAnsi="Arial" w:cs="Arial"/>
          <w:sz w:val="24"/>
          <w:szCs w:val="24"/>
        </w:rPr>
      </w:pPr>
      <w:r w:rsidRPr="008D5678">
        <w:rPr>
          <w:rFonts w:ascii="Arial" w:hAnsi="Arial" w:cs="Arial"/>
          <w:sz w:val="24"/>
          <w:szCs w:val="24"/>
        </w:rPr>
        <w:t xml:space="preserve">Informed consent was not required for this </w:t>
      </w:r>
      <w:r>
        <w:rPr>
          <w:rFonts w:ascii="Arial" w:hAnsi="Arial" w:cs="Arial"/>
          <w:sz w:val="24"/>
          <w:szCs w:val="24"/>
        </w:rPr>
        <w:t>article</w:t>
      </w:r>
      <w:r w:rsidRPr="008D5678">
        <w:rPr>
          <w:rFonts w:ascii="Arial" w:hAnsi="Arial" w:cs="Arial"/>
          <w:sz w:val="24"/>
          <w:szCs w:val="24"/>
        </w:rPr>
        <w:t>.</w:t>
      </w:r>
    </w:p>
    <w:p w14:paraId="25BD60BA" w14:textId="77777777" w:rsidR="00B013D6" w:rsidRPr="001E2AAB" w:rsidRDefault="00B013D6" w:rsidP="00122653">
      <w:pPr>
        <w:spacing w:after="0" w:line="240" w:lineRule="auto"/>
        <w:rPr>
          <w:rFonts w:ascii="Arial" w:hAnsi="Arial" w:cs="Arial"/>
          <w:sz w:val="24"/>
          <w:szCs w:val="24"/>
        </w:rPr>
      </w:pPr>
    </w:p>
    <w:p w14:paraId="12B3705D" w14:textId="77777777" w:rsidR="007C0DA6" w:rsidRPr="001E2AAB" w:rsidRDefault="007C0DA6" w:rsidP="00122653">
      <w:pPr>
        <w:spacing w:after="0" w:line="240" w:lineRule="auto"/>
        <w:rPr>
          <w:rFonts w:ascii="Arial" w:hAnsi="Arial" w:cs="Arial"/>
          <w:sz w:val="24"/>
          <w:szCs w:val="24"/>
        </w:rPr>
      </w:pPr>
    </w:p>
    <w:p w14:paraId="7DAC0F03" w14:textId="08EA4F71" w:rsidR="003A6DB9" w:rsidRDefault="003A6DB9" w:rsidP="00122653">
      <w:pPr>
        <w:spacing w:after="0" w:line="240" w:lineRule="auto"/>
        <w:rPr>
          <w:rFonts w:ascii="Arial" w:hAnsi="Arial" w:cs="Arial"/>
          <w:b/>
          <w:bCs/>
          <w:sz w:val="24"/>
          <w:szCs w:val="24"/>
        </w:rPr>
      </w:pPr>
      <w:r w:rsidRPr="001E2AAB">
        <w:rPr>
          <w:rFonts w:ascii="Arial" w:hAnsi="Arial" w:cs="Arial"/>
          <w:b/>
          <w:bCs/>
          <w:sz w:val="24"/>
          <w:szCs w:val="24"/>
        </w:rPr>
        <w:t>References</w:t>
      </w:r>
    </w:p>
    <w:p w14:paraId="793D1A02" w14:textId="77777777" w:rsidR="00D21F04" w:rsidRDefault="00D21F04" w:rsidP="00D21F04">
      <w:pPr>
        <w:spacing w:after="0" w:line="240" w:lineRule="auto"/>
        <w:rPr>
          <w:rFonts w:ascii="Arial" w:hAnsi="Arial" w:cs="Arial"/>
          <w:b/>
          <w:bCs/>
          <w:sz w:val="24"/>
          <w:szCs w:val="24"/>
        </w:rPr>
      </w:pPr>
    </w:p>
    <w:p w14:paraId="3AD1CAE4" w14:textId="2A0BCE51" w:rsidR="00227AA0" w:rsidRPr="001E2AAB" w:rsidRDefault="00227AA0" w:rsidP="00227AA0">
      <w:pPr>
        <w:spacing w:after="0" w:line="240" w:lineRule="auto"/>
        <w:rPr>
          <w:rFonts w:ascii="Arial" w:hAnsi="Arial" w:cs="Arial"/>
          <w:sz w:val="24"/>
          <w:szCs w:val="24"/>
        </w:rPr>
      </w:pPr>
      <w:r>
        <w:rPr>
          <w:rFonts w:ascii="Arial" w:hAnsi="Arial" w:cs="Arial"/>
          <w:sz w:val="24"/>
          <w:szCs w:val="24"/>
        </w:rPr>
        <w:t>1</w:t>
      </w:r>
      <w:r w:rsidR="000635C3">
        <w:rPr>
          <w:rFonts w:ascii="Arial" w:hAnsi="Arial" w:cs="Arial"/>
          <w:sz w:val="24"/>
          <w:szCs w:val="24"/>
        </w:rPr>
        <w:t>.</w:t>
      </w:r>
      <w:r>
        <w:rPr>
          <w:rFonts w:ascii="Arial" w:hAnsi="Arial" w:cs="Arial"/>
          <w:sz w:val="24"/>
          <w:szCs w:val="24"/>
        </w:rPr>
        <w:t xml:space="preserve"> </w:t>
      </w:r>
      <w:r w:rsidRPr="001E2AAB">
        <w:rPr>
          <w:rFonts w:ascii="Arial" w:hAnsi="Arial" w:cs="Arial"/>
          <w:sz w:val="24"/>
          <w:szCs w:val="24"/>
        </w:rPr>
        <w:t xml:space="preserve">Hall MB. Oldenburg and the Art of Scientific Communication. </w:t>
      </w:r>
      <w:r w:rsidRPr="001E2AAB">
        <w:rPr>
          <w:rFonts w:ascii="Arial" w:hAnsi="Arial" w:cs="Arial"/>
          <w:i/>
          <w:iCs/>
          <w:sz w:val="24"/>
          <w:szCs w:val="24"/>
        </w:rPr>
        <w:t>Brit J Hist Sci</w:t>
      </w:r>
      <w:r w:rsidRPr="001E2AAB">
        <w:rPr>
          <w:rFonts w:ascii="Arial" w:hAnsi="Arial" w:cs="Arial"/>
          <w:sz w:val="24"/>
          <w:szCs w:val="24"/>
        </w:rPr>
        <w:t xml:space="preserve"> 1965; 2: 277-290</w:t>
      </w:r>
    </w:p>
    <w:p w14:paraId="1045EECE" w14:textId="77777777" w:rsidR="00774C60" w:rsidRPr="001E2AAB" w:rsidRDefault="00774C60" w:rsidP="00774C60">
      <w:pPr>
        <w:spacing w:after="0" w:line="240" w:lineRule="auto"/>
        <w:rPr>
          <w:rFonts w:ascii="Arial" w:hAnsi="Arial" w:cs="Arial"/>
          <w:sz w:val="24"/>
          <w:szCs w:val="24"/>
        </w:rPr>
      </w:pPr>
      <w:r>
        <w:rPr>
          <w:rFonts w:ascii="Arial" w:hAnsi="Arial" w:cs="Arial"/>
          <w:sz w:val="24"/>
          <w:szCs w:val="24"/>
        </w:rPr>
        <w:t xml:space="preserve">2. </w:t>
      </w:r>
      <w:r w:rsidRPr="001E2AAB">
        <w:rPr>
          <w:rFonts w:ascii="Arial" w:hAnsi="Arial" w:cs="Arial"/>
          <w:sz w:val="24"/>
          <w:szCs w:val="24"/>
        </w:rPr>
        <w:t xml:space="preserve">Publishing State.com </w:t>
      </w:r>
      <w:hyperlink r:id="rId35" w:history="1">
        <w:r w:rsidRPr="001E2AAB">
          <w:rPr>
            <w:rStyle w:val="Hyperlink"/>
            <w:rFonts w:ascii="Arial" w:hAnsi="Arial" w:cs="Arial"/>
            <w:color w:val="auto"/>
            <w:sz w:val="24"/>
            <w:szCs w:val="24"/>
          </w:rPr>
          <w:t>https://publishingstate.com/how-many-academic-journals-are-there-in-the-world/2021/</w:t>
        </w:r>
      </w:hyperlink>
      <w:r w:rsidRPr="001E2AAB">
        <w:rPr>
          <w:rFonts w:ascii="Arial" w:hAnsi="Arial" w:cs="Arial"/>
          <w:sz w:val="24"/>
          <w:szCs w:val="24"/>
        </w:rPr>
        <w:t xml:space="preserve">; accessed </w:t>
      </w:r>
      <w:r>
        <w:rPr>
          <w:rFonts w:ascii="Arial" w:hAnsi="Arial" w:cs="Arial"/>
          <w:sz w:val="24"/>
          <w:szCs w:val="24"/>
        </w:rPr>
        <w:t>April 2024</w:t>
      </w:r>
    </w:p>
    <w:p w14:paraId="48FA1445" w14:textId="0CA16F15" w:rsidR="00383CA2" w:rsidRPr="001E2AAB" w:rsidRDefault="00383CA2" w:rsidP="00383CA2">
      <w:pPr>
        <w:spacing w:after="0" w:line="240" w:lineRule="auto"/>
        <w:rPr>
          <w:rFonts w:ascii="Arial" w:hAnsi="Arial" w:cs="Arial"/>
          <w:sz w:val="24"/>
          <w:szCs w:val="24"/>
        </w:rPr>
      </w:pPr>
      <w:r>
        <w:rPr>
          <w:rFonts w:ascii="Arial" w:hAnsi="Arial" w:cs="Arial"/>
          <w:sz w:val="24"/>
          <w:szCs w:val="24"/>
        </w:rPr>
        <w:t xml:space="preserve">3. </w:t>
      </w:r>
      <w:r w:rsidRPr="001E2AAB">
        <w:rPr>
          <w:rFonts w:ascii="Arial" w:hAnsi="Arial" w:cs="Arial"/>
          <w:sz w:val="24"/>
          <w:szCs w:val="24"/>
        </w:rPr>
        <w:t xml:space="preserve">Penfield T, Baker MJ, </w:t>
      </w:r>
      <w:proofErr w:type="spellStart"/>
      <w:r w:rsidRPr="001E2AAB">
        <w:rPr>
          <w:rFonts w:ascii="Arial" w:hAnsi="Arial" w:cs="Arial"/>
          <w:sz w:val="24"/>
          <w:szCs w:val="24"/>
        </w:rPr>
        <w:t>Scoble</w:t>
      </w:r>
      <w:proofErr w:type="spellEnd"/>
      <w:r w:rsidRPr="001E2AAB">
        <w:rPr>
          <w:rFonts w:ascii="Arial" w:hAnsi="Arial" w:cs="Arial"/>
          <w:sz w:val="24"/>
          <w:szCs w:val="24"/>
        </w:rPr>
        <w:t xml:space="preserve"> R, Wykes MC. Assessment, evaluations, and definitions of research impact: A review. </w:t>
      </w:r>
      <w:r w:rsidRPr="001E2AAB">
        <w:rPr>
          <w:rFonts w:ascii="Arial" w:hAnsi="Arial" w:cs="Arial"/>
          <w:i/>
          <w:iCs/>
          <w:sz w:val="24"/>
          <w:szCs w:val="24"/>
        </w:rPr>
        <w:t>Res Eval</w:t>
      </w:r>
      <w:r w:rsidRPr="001E2AAB">
        <w:rPr>
          <w:rFonts w:ascii="Arial" w:hAnsi="Arial" w:cs="Arial"/>
          <w:sz w:val="24"/>
          <w:szCs w:val="24"/>
        </w:rPr>
        <w:t xml:space="preserve"> 2014; 23: 21–32</w:t>
      </w:r>
    </w:p>
    <w:p w14:paraId="392140BD" w14:textId="77777777" w:rsidR="00383CA2" w:rsidRPr="001E2AAB" w:rsidRDefault="00383CA2" w:rsidP="00383CA2">
      <w:pPr>
        <w:spacing w:after="0" w:line="240" w:lineRule="auto"/>
        <w:rPr>
          <w:rFonts w:ascii="Arial" w:hAnsi="Arial" w:cs="Arial"/>
          <w:sz w:val="24"/>
          <w:szCs w:val="24"/>
        </w:rPr>
      </w:pPr>
      <w:r>
        <w:rPr>
          <w:rFonts w:ascii="Arial" w:hAnsi="Arial" w:cs="Arial"/>
          <w:sz w:val="24"/>
          <w:szCs w:val="24"/>
        </w:rPr>
        <w:t xml:space="preserve">4. Marshall LJ, Bailey J, </w:t>
      </w:r>
      <w:proofErr w:type="spellStart"/>
      <w:r>
        <w:rPr>
          <w:rFonts w:ascii="Arial" w:hAnsi="Arial" w:cs="Arial"/>
          <w:sz w:val="24"/>
          <w:szCs w:val="24"/>
        </w:rPr>
        <w:t>Pistollato</w:t>
      </w:r>
      <w:proofErr w:type="spellEnd"/>
      <w:r>
        <w:rPr>
          <w:rFonts w:ascii="Arial" w:hAnsi="Arial" w:cs="Arial"/>
          <w:sz w:val="24"/>
          <w:szCs w:val="24"/>
        </w:rPr>
        <w:t xml:space="preserve"> F et al </w:t>
      </w:r>
      <w:r w:rsidRPr="004635F8">
        <w:rPr>
          <w:rFonts w:ascii="Arial" w:hAnsi="Arial" w:cs="Arial"/>
          <w:sz w:val="24"/>
          <w:szCs w:val="24"/>
        </w:rPr>
        <w:t>Poor Translatability of Biomedical Research Using Animals — A Narrative Review</w:t>
      </w:r>
      <w:r w:rsidRPr="00373DE8">
        <w:rPr>
          <w:rFonts w:ascii="Arial" w:hAnsi="Arial" w:cs="Arial"/>
          <w:i/>
          <w:iCs/>
          <w:sz w:val="24"/>
          <w:szCs w:val="24"/>
        </w:rPr>
        <w:t>, Altern Lab Anim</w:t>
      </w:r>
      <w:r>
        <w:rPr>
          <w:rFonts w:ascii="Arial" w:hAnsi="Arial" w:cs="Arial"/>
          <w:sz w:val="24"/>
          <w:szCs w:val="24"/>
        </w:rPr>
        <w:t xml:space="preserve"> 2023; 51: 102-135</w:t>
      </w:r>
    </w:p>
    <w:p w14:paraId="0A18D322" w14:textId="77777777" w:rsidR="00F0203F" w:rsidRPr="001E2AAB" w:rsidRDefault="00F0203F" w:rsidP="00F0203F">
      <w:pPr>
        <w:spacing w:after="0" w:line="240" w:lineRule="auto"/>
        <w:rPr>
          <w:rFonts w:ascii="Arial" w:hAnsi="Arial" w:cs="Arial"/>
          <w:sz w:val="24"/>
          <w:szCs w:val="24"/>
        </w:rPr>
      </w:pPr>
      <w:r>
        <w:rPr>
          <w:rFonts w:ascii="Arial" w:hAnsi="Arial" w:cs="Arial"/>
          <w:sz w:val="24"/>
          <w:szCs w:val="24"/>
        </w:rPr>
        <w:t xml:space="preserve">5. Bailey J. </w:t>
      </w:r>
      <w:r w:rsidRPr="006E3857">
        <w:rPr>
          <w:rFonts w:ascii="Arial" w:hAnsi="Arial" w:cs="Arial"/>
          <w:sz w:val="24"/>
          <w:szCs w:val="24"/>
        </w:rPr>
        <w:t>It’s Time to Review the Three Rs, to Make them More Fit for Purpose in the 21st Century</w:t>
      </w:r>
      <w:r>
        <w:rPr>
          <w:rFonts w:ascii="Arial" w:hAnsi="Arial" w:cs="Arial"/>
          <w:sz w:val="24"/>
          <w:szCs w:val="24"/>
        </w:rPr>
        <w:t xml:space="preserve">. </w:t>
      </w:r>
      <w:r w:rsidRPr="00373DE8">
        <w:rPr>
          <w:rFonts w:ascii="Arial" w:hAnsi="Arial" w:cs="Arial"/>
          <w:i/>
          <w:iCs/>
          <w:sz w:val="24"/>
          <w:szCs w:val="24"/>
        </w:rPr>
        <w:t>Altern Lab Anim</w:t>
      </w:r>
      <w:r>
        <w:rPr>
          <w:rFonts w:ascii="Arial" w:hAnsi="Arial" w:cs="Arial"/>
          <w:sz w:val="24"/>
          <w:szCs w:val="24"/>
        </w:rPr>
        <w:t xml:space="preserve"> 2024 (in press)</w:t>
      </w:r>
    </w:p>
    <w:p w14:paraId="064FFF38" w14:textId="77777777" w:rsidR="00923167" w:rsidRPr="001E2AAB" w:rsidRDefault="00923167" w:rsidP="00923167">
      <w:pPr>
        <w:spacing w:after="0" w:line="240" w:lineRule="auto"/>
        <w:rPr>
          <w:rFonts w:ascii="Arial" w:hAnsi="Arial" w:cs="Arial"/>
          <w:sz w:val="24"/>
          <w:szCs w:val="24"/>
        </w:rPr>
      </w:pPr>
      <w:r>
        <w:rPr>
          <w:rFonts w:ascii="Arial" w:hAnsi="Arial" w:cs="Arial"/>
          <w:sz w:val="24"/>
          <w:szCs w:val="24"/>
        </w:rPr>
        <w:t xml:space="preserve">6. </w:t>
      </w:r>
      <w:r w:rsidRPr="001E2AAB">
        <w:rPr>
          <w:rFonts w:ascii="Arial" w:hAnsi="Arial" w:cs="Arial"/>
          <w:sz w:val="24"/>
          <w:szCs w:val="24"/>
        </w:rPr>
        <w:t xml:space="preserve">Balls, M. It’s Time to include harm to humans in harm–benefit analysis — but how to do it, that is the question. </w:t>
      </w:r>
      <w:r w:rsidRPr="001E2AAB">
        <w:rPr>
          <w:rStyle w:val="Emphasis"/>
          <w:rFonts w:ascii="Arial" w:hAnsi="Arial" w:cs="Arial"/>
          <w:sz w:val="24"/>
          <w:szCs w:val="24"/>
        </w:rPr>
        <w:t>Altern Lab Anim</w:t>
      </w:r>
      <w:r w:rsidRPr="001E2AAB">
        <w:rPr>
          <w:rFonts w:ascii="Arial" w:hAnsi="Arial" w:cs="Arial"/>
          <w:sz w:val="24"/>
          <w:szCs w:val="24"/>
        </w:rPr>
        <w:t xml:space="preserve"> 2021; 49: 182-196</w:t>
      </w:r>
    </w:p>
    <w:p w14:paraId="48D98C4F" w14:textId="1CAC91C0" w:rsidR="00AC216F" w:rsidRDefault="00AC216F" w:rsidP="00AC216F">
      <w:pPr>
        <w:spacing w:after="0" w:line="240" w:lineRule="auto"/>
        <w:rPr>
          <w:rFonts w:ascii="Arial" w:hAnsi="Arial" w:cs="Arial"/>
          <w:sz w:val="24"/>
          <w:szCs w:val="24"/>
          <w:lang w:val="fr-FR"/>
        </w:rPr>
      </w:pPr>
      <w:r>
        <w:rPr>
          <w:rFonts w:ascii="Arial" w:hAnsi="Arial" w:cs="Arial"/>
          <w:sz w:val="24"/>
          <w:szCs w:val="24"/>
        </w:rPr>
        <w:t xml:space="preserve">7. </w:t>
      </w:r>
      <w:r w:rsidRPr="001E2AAB">
        <w:rPr>
          <w:rFonts w:ascii="Arial" w:hAnsi="Arial" w:cs="Arial"/>
          <w:sz w:val="24"/>
          <w:szCs w:val="24"/>
          <w:lang w:val="fr-FR"/>
        </w:rPr>
        <w:t>Krebs C, Camp C, Constantino H, Courtot L et al.</w:t>
      </w:r>
      <w:r>
        <w:rPr>
          <w:rFonts w:ascii="Arial" w:hAnsi="Arial" w:cs="Arial"/>
          <w:sz w:val="24"/>
          <w:szCs w:val="24"/>
          <w:lang w:val="fr-FR"/>
        </w:rPr>
        <w:t xml:space="preserve"> </w:t>
      </w:r>
      <w:proofErr w:type="spellStart"/>
      <w:r w:rsidRPr="00B0106B">
        <w:rPr>
          <w:rFonts w:ascii="Arial" w:hAnsi="Arial" w:cs="Arial"/>
          <w:sz w:val="24"/>
          <w:szCs w:val="24"/>
          <w:lang w:val="fr-FR"/>
        </w:rPr>
        <w:t>Author</w:t>
      </w:r>
      <w:proofErr w:type="spellEnd"/>
      <w:r w:rsidRPr="00B0106B">
        <w:rPr>
          <w:rFonts w:ascii="Arial" w:hAnsi="Arial" w:cs="Arial"/>
          <w:sz w:val="24"/>
          <w:szCs w:val="24"/>
          <w:lang w:val="fr-FR"/>
        </w:rPr>
        <w:t xml:space="preserve"> Guide for </w:t>
      </w:r>
      <w:proofErr w:type="spellStart"/>
      <w:r w:rsidRPr="00B0106B">
        <w:rPr>
          <w:rFonts w:ascii="Arial" w:hAnsi="Arial" w:cs="Arial"/>
          <w:sz w:val="24"/>
          <w:szCs w:val="24"/>
          <w:lang w:val="fr-FR"/>
        </w:rPr>
        <w:t>Addressing</w:t>
      </w:r>
      <w:proofErr w:type="spellEnd"/>
      <w:r w:rsidRPr="00B0106B">
        <w:rPr>
          <w:rFonts w:ascii="Arial" w:hAnsi="Arial" w:cs="Arial"/>
          <w:sz w:val="24"/>
          <w:szCs w:val="24"/>
          <w:lang w:val="fr-FR"/>
        </w:rPr>
        <w:t xml:space="preserve"> Animal Methods </w:t>
      </w:r>
      <w:proofErr w:type="spellStart"/>
      <w:r w:rsidRPr="00B0106B">
        <w:rPr>
          <w:rFonts w:ascii="Arial" w:hAnsi="Arial" w:cs="Arial"/>
          <w:sz w:val="24"/>
          <w:szCs w:val="24"/>
          <w:lang w:val="fr-FR"/>
        </w:rPr>
        <w:t>Bias</w:t>
      </w:r>
      <w:proofErr w:type="spellEnd"/>
      <w:r w:rsidRPr="00B0106B">
        <w:rPr>
          <w:rFonts w:ascii="Arial" w:hAnsi="Arial" w:cs="Arial"/>
          <w:sz w:val="24"/>
          <w:szCs w:val="24"/>
          <w:lang w:val="fr-FR"/>
        </w:rPr>
        <w:t xml:space="preserve"> in</w:t>
      </w:r>
      <w:r>
        <w:rPr>
          <w:rFonts w:ascii="Arial" w:hAnsi="Arial" w:cs="Arial"/>
          <w:sz w:val="24"/>
          <w:szCs w:val="24"/>
          <w:lang w:val="fr-FR"/>
        </w:rPr>
        <w:t xml:space="preserve"> </w:t>
      </w:r>
      <w:proofErr w:type="spellStart"/>
      <w:r w:rsidRPr="00B0106B">
        <w:rPr>
          <w:rFonts w:ascii="Arial" w:hAnsi="Arial" w:cs="Arial"/>
          <w:sz w:val="24"/>
          <w:szCs w:val="24"/>
          <w:lang w:val="fr-FR"/>
        </w:rPr>
        <w:t>Publishing</w:t>
      </w:r>
      <w:proofErr w:type="spellEnd"/>
      <w:r>
        <w:rPr>
          <w:rFonts w:ascii="Arial" w:hAnsi="Arial" w:cs="Arial"/>
          <w:sz w:val="24"/>
          <w:szCs w:val="24"/>
          <w:lang w:val="fr-FR"/>
        </w:rPr>
        <w:t xml:space="preserve">, </w:t>
      </w:r>
      <w:r w:rsidRPr="00373DE8">
        <w:rPr>
          <w:rFonts w:ascii="Arial" w:hAnsi="Arial" w:cs="Arial"/>
          <w:i/>
          <w:iCs/>
          <w:sz w:val="24"/>
          <w:szCs w:val="24"/>
          <w:lang w:val="fr-FR"/>
        </w:rPr>
        <w:t xml:space="preserve">Adv </w:t>
      </w:r>
      <w:proofErr w:type="spellStart"/>
      <w:r w:rsidRPr="00373DE8">
        <w:rPr>
          <w:rFonts w:ascii="Arial" w:hAnsi="Arial" w:cs="Arial"/>
          <w:i/>
          <w:iCs/>
          <w:sz w:val="24"/>
          <w:szCs w:val="24"/>
          <w:lang w:val="fr-FR"/>
        </w:rPr>
        <w:t>Sci</w:t>
      </w:r>
      <w:proofErr w:type="spellEnd"/>
      <w:r>
        <w:rPr>
          <w:rFonts w:ascii="Arial" w:hAnsi="Arial" w:cs="Arial"/>
          <w:sz w:val="24"/>
          <w:szCs w:val="24"/>
          <w:lang w:val="fr-FR"/>
        </w:rPr>
        <w:t xml:space="preserve"> 2023, 10, 2303226</w:t>
      </w:r>
    </w:p>
    <w:p w14:paraId="044B42F6" w14:textId="0D280E39" w:rsidR="00AC216F" w:rsidRPr="001E2AAB" w:rsidRDefault="00AC216F" w:rsidP="00AC216F">
      <w:pPr>
        <w:spacing w:after="0" w:line="240" w:lineRule="auto"/>
        <w:rPr>
          <w:rFonts w:ascii="Arial" w:hAnsi="Arial" w:cs="Arial"/>
          <w:sz w:val="24"/>
          <w:szCs w:val="24"/>
        </w:rPr>
      </w:pPr>
      <w:r>
        <w:rPr>
          <w:rFonts w:ascii="Arial" w:hAnsi="Arial" w:cs="Arial"/>
          <w:sz w:val="24"/>
          <w:szCs w:val="24"/>
        </w:rPr>
        <w:t xml:space="preserve">8. Krebs C, Lam, A, McCarthy J. Constantino H, Sullivan K. </w:t>
      </w:r>
      <w:r w:rsidRPr="000C54A3">
        <w:rPr>
          <w:rFonts w:ascii="Arial" w:hAnsi="Arial" w:cs="Arial"/>
          <w:sz w:val="24"/>
          <w:szCs w:val="24"/>
        </w:rPr>
        <w:t>A Survey to Assess Animal Methods</w:t>
      </w:r>
      <w:r>
        <w:rPr>
          <w:rFonts w:ascii="Arial" w:hAnsi="Arial" w:cs="Arial"/>
          <w:sz w:val="24"/>
          <w:szCs w:val="24"/>
        </w:rPr>
        <w:t xml:space="preserve"> </w:t>
      </w:r>
      <w:r w:rsidRPr="000C54A3">
        <w:rPr>
          <w:rFonts w:ascii="Arial" w:hAnsi="Arial" w:cs="Arial"/>
          <w:sz w:val="24"/>
          <w:szCs w:val="24"/>
        </w:rPr>
        <w:t>Bias in Scientific Publishing</w:t>
      </w:r>
      <w:r>
        <w:rPr>
          <w:rFonts w:ascii="Arial" w:hAnsi="Arial" w:cs="Arial"/>
          <w:sz w:val="24"/>
          <w:szCs w:val="24"/>
        </w:rPr>
        <w:t xml:space="preserve">. </w:t>
      </w:r>
      <w:proofErr w:type="spellStart"/>
      <w:r>
        <w:rPr>
          <w:rFonts w:ascii="Arial" w:hAnsi="Arial" w:cs="Arial"/>
          <w:sz w:val="24"/>
          <w:szCs w:val="24"/>
        </w:rPr>
        <w:t>Altex</w:t>
      </w:r>
      <w:proofErr w:type="spellEnd"/>
      <w:r>
        <w:rPr>
          <w:rFonts w:ascii="Arial" w:hAnsi="Arial" w:cs="Arial"/>
          <w:sz w:val="24"/>
          <w:szCs w:val="24"/>
        </w:rPr>
        <w:t xml:space="preserve"> 2023; 40: 665-676</w:t>
      </w:r>
    </w:p>
    <w:p w14:paraId="026BE1E7" w14:textId="124C22B8" w:rsidR="0091011B" w:rsidRPr="00D909B5" w:rsidRDefault="00AC216F" w:rsidP="00771084">
      <w:pPr>
        <w:spacing w:after="0" w:line="240" w:lineRule="auto"/>
        <w:rPr>
          <w:rFonts w:ascii="Arial" w:hAnsi="Arial" w:cs="Arial"/>
          <w:sz w:val="24"/>
          <w:szCs w:val="24"/>
        </w:rPr>
      </w:pPr>
      <w:r>
        <w:rPr>
          <w:rFonts w:ascii="Arial" w:hAnsi="Arial" w:cs="Arial"/>
          <w:sz w:val="24"/>
          <w:szCs w:val="24"/>
        </w:rPr>
        <w:t>9.</w:t>
      </w:r>
      <w:r w:rsidR="006F2C6D">
        <w:rPr>
          <w:rFonts w:ascii="Arial" w:hAnsi="Arial" w:cs="Arial"/>
          <w:sz w:val="24"/>
          <w:szCs w:val="24"/>
        </w:rPr>
        <w:t xml:space="preserve"> ECHA </w:t>
      </w:r>
      <w:r w:rsidR="006F2C6D" w:rsidRPr="006F2C6D">
        <w:rPr>
          <w:rFonts w:ascii="Arial" w:hAnsi="Arial" w:cs="Arial"/>
          <w:sz w:val="24"/>
          <w:szCs w:val="24"/>
        </w:rPr>
        <w:t xml:space="preserve">New Approach Methodologies in Regulatory Science Proceedings of a scientific </w:t>
      </w:r>
      <w:r w:rsidR="006F2C6D" w:rsidRPr="00D909B5">
        <w:rPr>
          <w:rFonts w:ascii="Arial" w:hAnsi="Arial" w:cs="Arial"/>
          <w:sz w:val="24"/>
          <w:szCs w:val="24"/>
        </w:rPr>
        <w:t xml:space="preserve">workshop Helsinki, </w:t>
      </w:r>
      <w:r w:rsidR="009A0BAE">
        <w:rPr>
          <w:rFonts w:ascii="Arial" w:hAnsi="Arial" w:cs="Arial"/>
          <w:sz w:val="24"/>
          <w:szCs w:val="24"/>
        </w:rPr>
        <w:t>1</w:t>
      </w:r>
      <w:r w:rsidR="006F2C6D" w:rsidRPr="00D909B5">
        <w:rPr>
          <w:rFonts w:ascii="Arial" w:hAnsi="Arial" w:cs="Arial"/>
          <w:sz w:val="24"/>
          <w:szCs w:val="24"/>
        </w:rPr>
        <w:t>9–20 April 2016</w:t>
      </w:r>
    </w:p>
    <w:p w14:paraId="0DD1BA51" w14:textId="586A4687" w:rsidR="006F2C6D" w:rsidRPr="00F71515" w:rsidRDefault="0091011B" w:rsidP="00771084">
      <w:pPr>
        <w:spacing w:after="0" w:line="240" w:lineRule="auto"/>
        <w:rPr>
          <w:rFonts w:ascii="Arial" w:hAnsi="Arial" w:cs="Arial"/>
          <w:sz w:val="24"/>
          <w:szCs w:val="24"/>
        </w:rPr>
      </w:pPr>
      <w:r w:rsidRPr="00D909B5">
        <w:rPr>
          <w:rFonts w:ascii="Arial" w:hAnsi="Arial" w:cs="Arial"/>
          <w:sz w:val="24"/>
          <w:szCs w:val="24"/>
        </w:rPr>
        <w:t xml:space="preserve">10. ECHA Report on the European Chemicals Agency’s “New Approach Methodologies </w:t>
      </w:r>
      <w:r w:rsidRPr="00F71515">
        <w:rPr>
          <w:rFonts w:ascii="Arial" w:hAnsi="Arial" w:cs="Arial"/>
          <w:sz w:val="24"/>
          <w:szCs w:val="24"/>
        </w:rPr>
        <w:t xml:space="preserve">Workshop: Towards an Animal Free Regulatory System for Industrial Chemicals” </w:t>
      </w:r>
      <w:r w:rsidR="00D909B5" w:rsidRPr="00F71515">
        <w:rPr>
          <w:rFonts w:ascii="Arial" w:hAnsi="Arial" w:cs="Arial"/>
          <w:sz w:val="24"/>
          <w:szCs w:val="24"/>
        </w:rPr>
        <w:t>Helsinki,</w:t>
      </w:r>
      <w:r w:rsidR="009A0BAE" w:rsidRPr="00F71515">
        <w:rPr>
          <w:rFonts w:ascii="Arial" w:hAnsi="Arial" w:cs="Arial"/>
          <w:sz w:val="24"/>
          <w:szCs w:val="24"/>
        </w:rPr>
        <w:t xml:space="preserve"> </w:t>
      </w:r>
      <w:r w:rsidRPr="00F71515">
        <w:rPr>
          <w:rFonts w:ascii="Arial" w:hAnsi="Arial" w:cs="Arial"/>
          <w:sz w:val="24"/>
          <w:szCs w:val="24"/>
        </w:rPr>
        <w:t>31 May – 1 June 2023</w:t>
      </w:r>
    </w:p>
    <w:p w14:paraId="244B64C6" w14:textId="28148966" w:rsidR="00F71515" w:rsidRDefault="00F71515" w:rsidP="00F71515">
      <w:pPr>
        <w:spacing w:after="0" w:line="240" w:lineRule="auto"/>
        <w:rPr>
          <w:rFonts w:ascii="Arial" w:hAnsi="Arial" w:cs="Arial"/>
          <w:sz w:val="24"/>
          <w:szCs w:val="24"/>
        </w:rPr>
      </w:pPr>
      <w:r w:rsidRPr="00F71515">
        <w:rPr>
          <w:rStyle w:val="cf01"/>
          <w:rFonts w:ascii="Arial" w:hAnsi="Arial" w:cs="Arial"/>
          <w:sz w:val="24"/>
          <w:szCs w:val="24"/>
        </w:rPr>
        <w:t xml:space="preserve">11. </w:t>
      </w:r>
      <w:r>
        <w:rPr>
          <w:rFonts w:ascii="Arial" w:hAnsi="Arial" w:cs="Arial"/>
          <w:sz w:val="24"/>
          <w:szCs w:val="24"/>
        </w:rPr>
        <w:t xml:space="preserve">Fentem J. </w:t>
      </w:r>
      <w:r w:rsidRPr="002E085B">
        <w:rPr>
          <w:rFonts w:ascii="Arial" w:hAnsi="Arial" w:cs="Arial"/>
          <w:sz w:val="24"/>
          <w:szCs w:val="24"/>
        </w:rPr>
        <w:t>The 19</w:t>
      </w:r>
      <w:r w:rsidRPr="00373DE8">
        <w:rPr>
          <w:rFonts w:ascii="Arial" w:hAnsi="Arial" w:cs="Arial"/>
          <w:sz w:val="24"/>
          <w:szCs w:val="24"/>
          <w:vertAlign w:val="superscript"/>
        </w:rPr>
        <w:t>th</w:t>
      </w:r>
      <w:r w:rsidRPr="002E085B">
        <w:rPr>
          <w:rFonts w:ascii="Arial" w:hAnsi="Arial" w:cs="Arial"/>
          <w:sz w:val="24"/>
          <w:szCs w:val="24"/>
        </w:rPr>
        <w:t xml:space="preserve"> FRAME Annual Lecture, November 2022: Safer Chemicals and Sustainable Innovation Will Be Achieved by Regulatory Use of Modern Safety Science, Not by More Animal Testing</w:t>
      </w:r>
      <w:r>
        <w:rPr>
          <w:rFonts w:ascii="Arial" w:hAnsi="Arial" w:cs="Arial"/>
          <w:sz w:val="24"/>
          <w:szCs w:val="24"/>
        </w:rPr>
        <w:t xml:space="preserve"> </w:t>
      </w:r>
      <w:r w:rsidRPr="00373DE8">
        <w:rPr>
          <w:rFonts w:ascii="Arial" w:hAnsi="Arial" w:cs="Arial"/>
          <w:i/>
          <w:iCs/>
          <w:sz w:val="24"/>
          <w:szCs w:val="24"/>
        </w:rPr>
        <w:t>Altern Lab Anim</w:t>
      </w:r>
      <w:r>
        <w:rPr>
          <w:rFonts w:ascii="Arial" w:hAnsi="Arial" w:cs="Arial"/>
          <w:sz w:val="24"/>
          <w:szCs w:val="24"/>
        </w:rPr>
        <w:t xml:space="preserve"> 2023, 51: 90-101</w:t>
      </w:r>
    </w:p>
    <w:p w14:paraId="27CE1FED" w14:textId="26F16D7A" w:rsidR="0091018F" w:rsidRPr="001E2AAB" w:rsidRDefault="00F71515" w:rsidP="0091018F">
      <w:pPr>
        <w:spacing w:after="0" w:line="240" w:lineRule="auto"/>
        <w:rPr>
          <w:rFonts w:ascii="Arial" w:hAnsi="Arial" w:cs="Arial"/>
          <w:sz w:val="24"/>
          <w:szCs w:val="24"/>
        </w:rPr>
      </w:pPr>
      <w:r>
        <w:rPr>
          <w:rStyle w:val="cf01"/>
          <w:rFonts w:ascii="Arial" w:hAnsi="Arial" w:cs="Arial"/>
          <w:sz w:val="24"/>
          <w:szCs w:val="24"/>
        </w:rPr>
        <w:t>12.</w:t>
      </w:r>
      <w:r w:rsidR="0091018F" w:rsidRPr="0091018F">
        <w:rPr>
          <w:rFonts w:ascii="Arial" w:hAnsi="Arial" w:cs="Arial"/>
          <w:sz w:val="24"/>
          <w:szCs w:val="24"/>
        </w:rPr>
        <w:t xml:space="preserve"> </w:t>
      </w:r>
      <w:r w:rsidR="0091018F">
        <w:rPr>
          <w:rFonts w:ascii="Arial" w:hAnsi="Arial" w:cs="Arial"/>
          <w:sz w:val="24"/>
          <w:szCs w:val="24"/>
        </w:rPr>
        <w:t xml:space="preserve">der Zalm AJ, Barroso J, Browne P, Casey W et al. </w:t>
      </w:r>
      <w:r w:rsidR="0091018F" w:rsidRPr="00C0400B">
        <w:rPr>
          <w:rFonts w:ascii="Arial" w:hAnsi="Arial" w:cs="Arial"/>
          <w:sz w:val="24"/>
          <w:szCs w:val="24"/>
        </w:rPr>
        <w:t>A framework for establishing scientific confidence in new approach methodologies</w:t>
      </w:r>
      <w:r w:rsidR="0091018F">
        <w:rPr>
          <w:rFonts w:ascii="Arial" w:hAnsi="Arial" w:cs="Arial"/>
          <w:sz w:val="24"/>
          <w:szCs w:val="24"/>
        </w:rPr>
        <w:t xml:space="preserve">. </w:t>
      </w:r>
      <w:r w:rsidR="0091018F" w:rsidRPr="00373DE8">
        <w:rPr>
          <w:rFonts w:ascii="Arial" w:hAnsi="Arial" w:cs="Arial"/>
          <w:i/>
          <w:iCs/>
          <w:sz w:val="24"/>
          <w:szCs w:val="24"/>
        </w:rPr>
        <w:t xml:space="preserve">Arch </w:t>
      </w:r>
      <w:proofErr w:type="spellStart"/>
      <w:r w:rsidR="0091018F" w:rsidRPr="00373DE8">
        <w:rPr>
          <w:rFonts w:ascii="Arial" w:hAnsi="Arial" w:cs="Arial"/>
          <w:i/>
          <w:iCs/>
          <w:sz w:val="24"/>
          <w:szCs w:val="24"/>
        </w:rPr>
        <w:t>Toxicol</w:t>
      </w:r>
      <w:proofErr w:type="spellEnd"/>
      <w:r w:rsidR="0091018F">
        <w:rPr>
          <w:rFonts w:ascii="Arial" w:hAnsi="Arial" w:cs="Arial"/>
          <w:sz w:val="24"/>
          <w:szCs w:val="24"/>
        </w:rPr>
        <w:t xml:space="preserve"> 2022 96: 2865-2879 </w:t>
      </w:r>
    </w:p>
    <w:p w14:paraId="39A32365" w14:textId="40838932" w:rsidR="00F71515" w:rsidRDefault="00F71515" w:rsidP="00771084">
      <w:pPr>
        <w:spacing w:after="0" w:line="240" w:lineRule="auto"/>
        <w:rPr>
          <w:rStyle w:val="cf01"/>
          <w:rFonts w:ascii="Arial" w:hAnsi="Arial" w:cs="Arial"/>
          <w:sz w:val="24"/>
          <w:szCs w:val="24"/>
        </w:rPr>
      </w:pPr>
      <w:r>
        <w:rPr>
          <w:rStyle w:val="cf01"/>
          <w:rFonts w:ascii="Arial" w:hAnsi="Arial" w:cs="Arial"/>
          <w:sz w:val="24"/>
          <w:szCs w:val="24"/>
        </w:rPr>
        <w:t>13.</w:t>
      </w:r>
      <w:r w:rsidR="004C107A" w:rsidRPr="004C107A">
        <w:rPr>
          <w:rFonts w:ascii="Arial" w:hAnsi="Arial" w:cs="Arial"/>
          <w:sz w:val="24"/>
          <w:szCs w:val="24"/>
        </w:rPr>
        <w:t xml:space="preserve"> </w:t>
      </w:r>
      <w:proofErr w:type="spellStart"/>
      <w:r w:rsidR="004C107A" w:rsidRPr="001E2AAB">
        <w:rPr>
          <w:rFonts w:ascii="Arial" w:hAnsi="Arial" w:cs="Arial"/>
          <w:sz w:val="24"/>
          <w:szCs w:val="24"/>
        </w:rPr>
        <w:t>Poklepović</w:t>
      </w:r>
      <w:proofErr w:type="spellEnd"/>
      <w:r w:rsidR="004C107A" w:rsidRPr="001E2AAB">
        <w:rPr>
          <w:rFonts w:ascii="Arial" w:hAnsi="Arial" w:cs="Arial"/>
          <w:sz w:val="24"/>
          <w:szCs w:val="24"/>
        </w:rPr>
        <w:t xml:space="preserve"> </w:t>
      </w:r>
      <w:proofErr w:type="spellStart"/>
      <w:r w:rsidR="004C107A" w:rsidRPr="001E2AAB">
        <w:rPr>
          <w:rFonts w:ascii="Arial" w:hAnsi="Arial" w:cs="Arial"/>
          <w:sz w:val="24"/>
          <w:szCs w:val="24"/>
        </w:rPr>
        <w:t>Peričić</w:t>
      </w:r>
      <w:proofErr w:type="spellEnd"/>
      <w:r w:rsidR="004C107A" w:rsidRPr="001E2AAB">
        <w:rPr>
          <w:rFonts w:ascii="Arial" w:hAnsi="Arial" w:cs="Arial"/>
          <w:sz w:val="24"/>
          <w:szCs w:val="24"/>
        </w:rPr>
        <w:t xml:space="preserve"> TP, Tanveer S. Why systematic reviews matter. A brief history, </w:t>
      </w:r>
      <w:proofErr w:type="gramStart"/>
      <w:r w:rsidR="004C107A" w:rsidRPr="001E2AAB">
        <w:rPr>
          <w:rFonts w:ascii="Arial" w:hAnsi="Arial" w:cs="Arial"/>
          <w:sz w:val="24"/>
          <w:szCs w:val="24"/>
        </w:rPr>
        <w:t>overview</w:t>
      </w:r>
      <w:proofErr w:type="gramEnd"/>
      <w:r w:rsidR="004C107A" w:rsidRPr="001E2AAB">
        <w:rPr>
          <w:rFonts w:ascii="Arial" w:hAnsi="Arial" w:cs="Arial"/>
          <w:sz w:val="24"/>
          <w:szCs w:val="24"/>
        </w:rPr>
        <w:t xml:space="preserve"> and practical guide for authors.  Elsevier Connect 2019; </w:t>
      </w:r>
      <w:proofErr w:type="gramStart"/>
      <w:r w:rsidR="004C107A" w:rsidRPr="001E2AAB">
        <w:rPr>
          <w:rFonts w:ascii="Arial" w:hAnsi="Arial" w:cs="Arial"/>
          <w:sz w:val="24"/>
          <w:szCs w:val="24"/>
        </w:rPr>
        <w:t>23</w:t>
      </w:r>
      <w:proofErr w:type="gramEnd"/>
      <w:r w:rsidR="004C107A" w:rsidRPr="001E2AAB">
        <w:rPr>
          <w:rFonts w:ascii="Arial" w:hAnsi="Arial" w:cs="Arial"/>
          <w:sz w:val="24"/>
          <w:szCs w:val="24"/>
        </w:rPr>
        <w:t xml:space="preserve">  </w:t>
      </w:r>
    </w:p>
    <w:p w14:paraId="1F569D3C" w14:textId="77777777" w:rsidR="00471C04" w:rsidRDefault="00F71515" w:rsidP="00471C04">
      <w:pPr>
        <w:spacing w:after="0" w:line="240" w:lineRule="auto"/>
        <w:rPr>
          <w:rFonts w:ascii="Arial" w:hAnsi="Arial" w:cs="Arial"/>
          <w:sz w:val="24"/>
          <w:szCs w:val="24"/>
        </w:rPr>
      </w:pPr>
      <w:r>
        <w:rPr>
          <w:rStyle w:val="cf01"/>
          <w:rFonts w:ascii="Arial" w:hAnsi="Arial" w:cs="Arial"/>
          <w:sz w:val="24"/>
          <w:szCs w:val="24"/>
        </w:rPr>
        <w:t>14.</w:t>
      </w:r>
      <w:r w:rsidR="00471C04">
        <w:rPr>
          <w:rStyle w:val="cf01"/>
          <w:rFonts w:ascii="Arial" w:hAnsi="Arial" w:cs="Arial"/>
          <w:sz w:val="24"/>
          <w:szCs w:val="24"/>
        </w:rPr>
        <w:t xml:space="preserve"> </w:t>
      </w:r>
      <w:r w:rsidR="00471C04">
        <w:rPr>
          <w:rFonts w:ascii="Arial" w:hAnsi="Arial" w:cs="Arial"/>
          <w:sz w:val="24"/>
          <w:szCs w:val="24"/>
        </w:rPr>
        <w:t xml:space="preserve">Kulkarni S London School of Economics and Science,  </w:t>
      </w:r>
      <w:hyperlink r:id="rId36" w:history="1">
        <w:r w:rsidR="00471C04" w:rsidRPr="004E39BB">
          <w:rPr>
            <w:rStyle w:val="Hyperlink"/>
            <w:rFonts w:ascii="Arial" w:hAnsi="Arial" w:cs="Arial"/>
            <w:sz w:val="24"/>
            <w:szCs w:val="24"/>
          </w:rPr>
          <w:t>https://blogs.lse.ac.uk/impactofsocialsciences/2016/12/13/manipulating-the-peer-review-process-why-it-happens-and-how-it-might-be-prevented/</w:t>
        </w:r>
      </w:hyperlink>
      <w:r w:rsidR="00471C04">
        <w:rPr>
          <w:rFonts w:ascii="Arial" w:hAnsi="Arial" w:cs="Arial"/>
          <w:sz w:val="24"/>
          <w:szCs w:val="24"/>
        </w:rPr>
        <w:t>; accessed April 2024</w:t>
      </w:r>
    </w:p>
    <w:p w14:paraId="021C90F9" w14:textId="69B10827" w:rsidR="00F71515" w:rsidRDefault="00F71515" w:rsidP="00771084">
      <w:pPr>
        <w:spacing w:after="0" w:line="240" w:lineRule="auto"/>
        <w:rPr>
          <w:rStyle w:val="cf01"/>
          <w:rFonts w:ascii="Arial" w:hAnsi="Arial" w:cs="Arial"/>
          <w:sz w:val="24"/>
          <w:szCs w:val="24"/>
        </w:rPr>
      </w:pPr>
      <w:r>
        <w:rPr>
          <w:rStyle w:val="cf01"/>
          <w:rFonts w:ascii="Arial" w:hAnsi="Arial" w:cs="Arial"/>
          <w:sz w:val="24"/>
          <w:szCs w:val="24"/>
        </w:rPr>
        <w:t>15.</w:t>
      </w:r>
      <w:r w:rsidR="00A632B8">
        <w:rPr>
          <w:rStyle w:val="cf01"/>
          <w:rFonts w:ascii="Arial" w:hAnsi="Arial" w:cs="Arial"/>
          <w:sz w:val="24"/>
          <w:szCs w:val="24"/>
        </w:rPr>
        <w:t xml:space="preserve"> </w:t>
      </w:r>
      <w:proofErr w:type="spellStart"/>
      <w:r w:rsidR="00A632B8" w:rsidRPr="001E2AAB">
        <w:rPr>
          <w:rFonts w:ascii="Arial" w:hAnsi="Arial" w:cs="Arial"/>
          <w:sz w:val="24"/>
          <w:szCs w:val="24"/>
        </w:rPr>
        <w:t>Besacon</w:t>
      </w:r>
      <w:proofErr w:type="spellEnd"/>
      <w:r w:rsidR="00A632B8" w:rsidRPr="001E2AAB">
        <w:rPr>
          <w:rFonts w:ascii="Arial" w:hAnsi="Arial" w:cs="Arial"/>
          <w:sz w:val="24"/>
          <w:szCs w:val="24"/>
        </w:rPr>
        <w:t xml:space="preserve"> L, </w:t>
      </w:r>
      <w:proofErr w:type="spellStart"/>
      <w:r w:rsidR="00A632B8" w:rsidRPr="001E2AAB">
        <w:rPr>
          <w:rFonts w:ascii="Arial" w:hAnsi="Arial" w:cs="Arial"/>
          <w:sz w:val="24"/>
          <w:szCs w:val="24"/>
        </w:rPr>
        <w:t>Ronnberg</w:t>
      </w:r>
      <w:proofErr w:type="spellEnd"/>
      <w:r w:rsidR="00A632B8" w:rsidRPr="001E2AAB">
        <w:rPr>
          <w:rFonts w:ascii="Arial" w:hAnsi="Arial" w:cs="Arial"/>
          <w:sz w:val="24"/>
          <w:szCs w:val="24"/>
        </w:rPr>
        <w:t xml:space="preserve"> N, </w:t>
      </w:r>
      <w:proofErr w:type="spellStart"/>
      <w:r w:rsidR="00A632B8" w:rsidRPr="001E2AAB">
        <w:rPr>
          <w:rFonts w:ascii="Arial" w:hAnsi="Arial" w:cs="Arial"/>
          <w:sz w:val="24"/>
          <w:szCs w:val="24"/>
        </w:rPr>
        <w:t>Lowgre</w:t>
      </w:r>
      <w:proofErr w:type="spellEnd"/>
      <w:r w:rsidR="00A632B8" w:rsidRPr="001E2AAB">
        <w:rPr>
          <w:rFonts w:ascii="Arial" w:hAnsi="Arial" w:cs="Arial"/>
          <w:sz w:val="24"/>
          <w:szCs w:val="24"/>
        </w:rPr>
        <w:t xml:space="preserve"> J et al. </w:t>
      </w:r>
      <w:proofErr w:type="gramStart"/>
      <w:r w:rsidR="00A632B8" w:rsidRPr="001E2AAB">
        <w:rPr>
          <w:rFonts w:ascii="Arial" w:hAnsi="Arial" w:cs="Arial"/>
          <w:sz w:val="24"/>
          <w:szCs w:val="24"/>
        </w:rPr>
        <w:t>Open up</w:t>
      </w:r>
      <w:proofErr w:type="gramEnd"/>
      <w:r w:rsidR="00A632B8" w:rsidRPr="001E2AAB">
        <w:rPr>
          <w:rFonts w:ascii="Arial" w:hAnsi="Arial" w:cs="Arial"/>
          <w:sz w:val="24"/>
          <w:szCs w:val="24"/>
        </w:rPr>
        <w:t xml:space="preserve">: a survey on open and non-anonymized peer reviewing. </w:t>
      </w:r>
      <w:r w:rsidR="00A632B8" w:rsidRPr="001E2AAB">
        <w:rPr>
          <w:rFonts w:ascii="Arial" w:hAnsi="Arial" w:cs="Arial"/>
          <w:i/>
          <w:iCs/>
          <w:sz w:val="24"/>
          <w:szCs w:val="24"/>
        </w:rPr>
        <w:t xml:space="preserve">Res </w:t>
      </w:r>
      <w:proofErr w:type="spellStart"/>
      <w:r w:rsidR="00A632B8" w:rsidRPr="001E2AAB">
        <w:rPr>
          <w:rFonts w:ascii="Arial" w:hAnsi="Arial" w:cs="Arial"/>
          <w:i/>
          <w:iCs/>
          <w:sz w:val="24"/>
          <w:szCs w:val="24"/>
        </w:rPr>
        <w:t>Integr</w:t>
      </w:r>
      <w:proofErr w:type="spellEnd"/>
      <w:r w:rsidR="00A632B8" w:rsidRPr="001E2AAB">
        <w:rPr>
          <w:rFonts w:ascii="Arial" w:hAnsi="Arial" w:cs="Arial"/>
          <w:i/>
          <w:iCs/>
          <w:sz w:val="24"/>
          <w:szCs w:val="24"/>
        </w:rPr>
        <w:t xml:space="preserve"> Peer Rev</w:t>
      </w:r>
      <w:r w:rsidR="00A632B8" w:rsidRPr="001E2AAB">
        <w:rPr>
          <w:rFonts w:ascii="Arial" w:hAnsi="Arial" w:cs="Arial"/>
          <w:sz w:val="24"/>
          <w:szCs w:val="24"/>
        </w:rPr>
        <w:t xml:space="preserve"> 2020; 5:8 (10 pages) </w:t>
      </w:r>
    </w:p>
    <w:p w14:paraId="7E23D20A" w14:textId="77777777" w:rsidR="00A632B8" w:rsidRPr="001E2AAB" w:rsidRDefault="00F71515" w:rsidP="00A632B8">
      <w:pPr>
        <w:spacing w:after="0" w:line="240" w:lineRule="auto"/>
        <w:rPr>
          <w:rFonts w:ascii="Arial" w:hAnsi="Arial" w:cs="Arial"/>
          <w:sz w:val="24"/>
          <w:szCs w:val="24"/>
        </w:rPr>
      </w:pPr>
      <w:r>
        <w:rPr>
          <w:rStyle w:val="cf01"/>
          <w:rFonts w:ascii="Arial" w:hAnsi="Arial" w:cs="Arial"/>
          <w:sz w:val="24"/>
          <w:szCs w:val="24"/>
        </w:rPr>
        <w:t>16.</w:t>
      </w:r>
      <w:r w:rsidR="00A632B8">
        <w:rPr>
          <w:rStyle w:val="cf01"/>
          <w:rFonts w:ascii="Arial" w:hAnsi="Arial" w:cs="Arial"/>
          <w:sz w:val="24"/>
          <w:szCs w:val="24"/>
        </w:rPr>
        <w:t xml:space="preserve"> </w:t>
      </w:r>
      <w:proofErr w:type="spellStart"/>
      <w:r w:rsidR="00A632B8" w:rsidRPr="001E2AAB">
        <w:rPr>
          <w:rFonts w:ascii="Arial" w:hAnsi="Arial" w:cs="Arial"/>
          <w:sz w:val="24"/>
          <w:szCs w:val="24"/>
        </w:rPr>
        <w:t>Mudrak</w:t>
      </w:r>
      <w:proofErr w:type="spellEnd"/>
      <w:r w:rsidR="00A632B8" w:rsidRPr="001E2AAB">
        <w:rPr>
          <w:rFonts w:ascii="Arial" w:hAnsi="Arial" w:cs="Arial"/>
          <w:sz w:val="24"/>
          <w:szCs w:val="24"/>
        </w:rPr>
        <w:t xml:space="preserve"> B. Self-plagiarism: How to define it and why you should avoid it. </w:t>
      </w:r>
      <w:hyperlink r:id="rId37" w:history="1">
        <w:r w:rsidR="00A632B8" w:rsidRPr="001E2AAB">
          <w:rPr>
            <w:rStyle w:val="Hyperlink"/>
            <w:rFonts w:ascii="Arial" w:hAnsi="Arial" w:cs="Arial"/>
            <w:color w:val="auto"/>
            <w:sz w:val="24"/>
            <w:szCs w:val="24"/>
          </w:rPr>
          <w:t>https://www.aje.com/arc/self-plagiarism-how-to-define-it-and-why-to-avoid-it/</w:t>
        </w:r>
      </w:hyperlink>
      <w:r w:rsidR="00A632B8" w:rsidRPr="001E2AAB">
        <w:rPr>
          <w:rFonts w:ascii="Arial" w:hAnsi="Arial" w:cs="Arial"/>
          <w:sz w:val="24"/>
          <w:szCs w:val="24"/>
        </w:rPr>
        <w:t xml:space="preserve">, (2016, accessed </w:t>
      </w:r>
      <w:r w:rsidR="00A632B8">
        <w:rPr>
          <w:rFonts w:ascii="Arial" w:hAnsi="Arial" w:cs="Arial"/>
          <w:sz w:val="24"/>
          <w:szCs w:val="24"/>
        </w:rPr>
        <w:t>April 2024</w:t>
      </w:r>
      <w:r w:rsidR="00A632B8" w:rsidRPr="001E2AAB">
        <w:rPr>
          <w:rFonts w:ascii="Arial" w:hAnsi="Arial" w:cs="Arial"/>
          <w:sz w:val="24"/>
          <w:szCs w:val="24"/>
        </w:rPr>
        <w:t>).</w:t>
      </w:r>
    </w:p>
    <w:p w14:paraId="3EFB4FAE" w14:textId="358621C4" w:rsidR="00893730" w:rsidRPr="001E2AAB" w:rsidRDefault="00F71515" w:rsidP="00893730">
      <w:pPr>
        <w:spacing w:after="0" w:line="240" w:lineRule="auto"/>
        <w:rPr>
          <w:rFonts w:ascii="Arial" w:hAnsi="Arial" w:cs="Arial"/>
          <w:sz w:val="24"/>
          <w:szCs w:val="24"/>
        </w:rPr>
      </w:pPr>
      <w:r>
        <w:rPr>
          <w:rStyle w:val="cf01"/>
          <w:rFonts w:ascii="Arial" w:hAnsi="Arial" w:cs="Arial"/>
          <w:sz w:val="24"/>
          <w:szCs w:val="24"/>
        </w:rPr>
        <w:t>17</w:t>
      </w:r>
      <w:r w:rsidR="00A632B8">
        <w:rPr>
          <w:rStyle w:val="cf01"/>
          <w:rFonts w:ascii="Arial" w:hAnsi="Arial" w:cs="Arial"/>
          <w:sz w:val="24"/>
          <w:szCs w:val="24"/>
        </w:rPr>
        <w:t>.</w:t>
      </w:r>
      <w:r w:rsidR="00893730" w:rsidRPr="00893730">
        <w:rPr>
          <w:rFonts w:ascii="Arial" w:hAnsi="Arial" w:cs="Arial"/>
          <w:sz w:val="24"/>
          <w:szCs w:val="24"/>
          <w:lang w:val="fr-FR"/>
        </w:rPr>
        <w:t xml:space="preserve"> </w:t>
      </w:r>
      <w:r w:rsidR="00893730" w:rsidRPr="001E2AAB">
        <w:rPr>
          <w:rFonts w:ascii="Arial" w:hAnsi="Arial" w:cs="Arial"/>
          <w:sz w:val="24"/>
          <w:szCs w:val="24"/>
          <w:lang w:val="fr-FR"/>
        </w:rPr>
        <w:t xml:space="preserve">Krebs C, Camp C, Constantino H, Courtot L et al. </w:t>
      </w:r>
      <w:r w:rsidR="00893730" w:rsidRPr="001E2AAB">
        <w:rPr>
          <w:rFonts w:ascii="Arial" w:hAnsi="Arial" w:cs="Arial"/>
          <w:sz w:val="24"/>
          <w:szCs w:val="24"/>
        </w:rPr>
        <w:t xml:space="preserve">Proceedings of a workshop to address animal methods bias in scientific publishing. </w:t>
      </w:r>
      <w:proofErr w:type="spellStart"/>
      <w:r w:rsidR="00893730" w:rsidRPr="001E2AAB">
        <w:rPr>
          <w:rFonts w:ascii="Arial" w:hAnsi="Arial" w:cs="Arial"/>
          <w:i/>
          <w:iCs/>
          <w:sz w:val="24"/>
          <w:szCs w:val="24"/>
        </w:rPr>
        <w:t>Altex</w:t>
      </w:r>
      <w:proofErr w:type="spellEnd"/>
      <w:r w:rsidR="00893730" w:rsidRPr="001E2AAB">
        <w:rPr>
          <w:rFonts w:ascii="Arial" w:hAnsi="Arial" w:cs="Arial"/>
          <w:i/>
          <w:iCs/>
          <w:sz w:val="24"/>
          <w:szCs w:val="24"/>
        </w:rPr>
        <w:t xml:space="preserve"> </w:t>
      </w:r>
      <w:r w:rsidR="00893730" w:rsidRPr="00AB4431">
        <w:rPr>
          <w:rFonts w:ascii="Arial" w:hAnsi="Arial" w:cs="Arial"/>
          <w:sz w:val="24"/>
          <w:szCs w:val="24"/>
        </w:rPr>
        <w:t>2023</w:t>
      </w:r>
      <w:r w:rsidR="00893730">
        <w:rPr>
          <w:rFonts w:ascii="Arial" w:hAnsi="Arial" w:cs="Arial"/>
          <w:i/>
          <w:iCs/>
          <w:sz w:val="24"/>
          <w:szCs w:val="24"/>
        </w:rPr>
        <w:t xml:space="preserve"> 40(4) 677-688</w:t>
      </w:r>
    </w:p>
    <w:p w14:paraId="3C137923" w14:textId="75DD5A67" w:rsidR="00F71515" w:rsidRDefault="00F71515" w:rsidP="00771084">
      <w:pPr>
        <w:spacing w:after="0" w:line="240" w:lineRule="auto"/>
        <w:rPr>
          <w:rStyle w:val="cf01"/>
          <w:rFonts w:ascii="Arial" w:hAnsi="Arial" w:cs="Arial"/>
          <w:sz w:val="24"/>
          <w:szCs w:val="24"/>
        </w:rPr>
      </w:pPr>
      <w:r>
        <w:rPr>
          <w:rStyle w:val="cf01"/>
          <w:rFonts w:ascii="Arial" w:hAnsi="Arial" w:cs="Arial"/>
          <w:sz w:val="24"/>
          <w:szCs w:val="24"/>
        </w:rPr>
        <w:t>18.</w:t>
      </w:r>
      <w:r w:rsidR="00893730">
        <w:rPr>
          <w:rStyle w:val="cf01"/>
          <w:rFonts w:ascii="Arial" w:hAnsi="Arial" w:cs="Arial"/>
          <w:sz w:val="24"/>
          <w:szCs w:val="24"/>
        </w:rPr>
        <w:t xml:space="preserve"> </w:t>
      </w:r>
      <w:r w:rsidR="00893730" w:rsidRPr="001E2AAB">
        <w:rPr>
          <w:rFonts w:ascii="Arial" w:hAnsi="Arial" w:cs="Arial"/>
          <w:sz w:val="24"/>
          <w:szCs w:val="24"/>
        </w:rPr>
        <w:t xml:space="preserve">Anon. News and Views: Open access publishing in </w:t>
      </w:r>
      <w:r w:rsidR="00893730" w:rsidRPr="001E2AAB">
        <w:rPr>
          <w:rFonts w:ascii="Arial" w:hAnsi="Arial" w:cs="Arial"/>
          <w:i/>
          <w:iCs/>
          <w:sz w:val="24"/>
          <w:szCs w:val="24"/>
        </w:rPr>
        <w:t>ATLA</w:t>
      </w:r>
      <w:r w:rsidR="00893730" w:rsidRPr="001E2AAB">
        <w:rPr>
          <w:rFonts w:ascii="Arial" w:hAnsi="Arial" w:cs="Arial"/>
          <w:sz w:val="24"/>
          <w:szCs w:val="24"/>
        </w:rPr>
        <w:t xml:space="preserve">. </w:t>
      </w:r>
      <w:r w:rsidR="00893730" w:rsidRPr="001E2AAB">
        <w:rPr>
          <w:rFonts w:ascii="Arial" w:hAnsi="Arial" w:cs="Arial"/>
          <w:i/>
          <w:iCs/>
          <w:sz w:val="24"/>
          <w:szCs w:val="24"/>
        </w:rPr>
        <w:t>Altern Lab Anim</w:t>
      </w:r>
      <w:r w:rsidR="00893730" w:rsidRPr="001E2AAB">
        <w:rPr>
          <w:rFonts w:ascii="Arial" w:hAnsi="Arial" w:cs="Arial"/>
          <w:sz w:val="24"/>
          <w:szCs w:val="24"/>
        </w:rPr>
        <w:t xml:space="preserve"> 2020; 48: 140–142.</w:t>
      </w:r>
    </w:p>
    <w:p w14:paraId="36BEBD8C" w14:textId="77777777" w:rsidR="00561FBD" w:rsidRPr="001E2AAB" w:rsidRDefault="00F71515" w:rsidP="00561FBD">
      <w:pPr>
        <w:spacing w:after="0" w:line="240" w:lineRule="auto"/>
        <w:rPr>
          <w:rFonts w:ascii="Arial" w:hAnsi="Arial" w:cs="Arial"/>
          <w:sz w:val="24"/>
          <w:szCs w:val="24"/>
        </w:rPr>
      </w:pPr>
      <w:r>
        <w:rPr>
          <w:rStyle w:val="cf01"/>
          <w:rFonts w:ascii="Arial" w:hAnsi="Arial" w:cs="Arial"/>
          <w:sz w:val="24"/>
          <w:szCs w:val="24"/>
        </w:rPr>
        <w:lastRenderedPageBreak/>
        <w:t>19.</w:t>
      </w:r>
      <w:r w:rsidR="00561FBD">
        <w:rPr>
          <w:rStyle w:val="cf01"/>
          <w:rFonts w:ascii="Arial" w:hAnsi="Arial" w:cs="Arial"/>
          <w:sz w:val="24"/>
          <w:szCs w:val="24"/>
        </w:rPr>
        <w:t xml:space="preserve"> </w:t>
      </w:r>
      <w:proofErr w:type="spellStart"/>
      <w:r w:rsidR="00561FBD" w:rsidRPr="001E2AAB">
        <w:rPr>
          <w:rFonts w:ascii="Arial" w:hAnsi="Arial" w:cs="Arial"/>
          <w:sz w:val="24"/>
          <w:szCs w:val="24"/>
        </w:rPr>
        <w:t>Grudniewicz</w:t>
      </w:r>
      <w:proofErr w:type="spellEnd"/>
      <w:r w:rsidR="00561FBD" w:rsidRPr="001E2AAB">
        <w:rPr>
          <w:rFonts w:ascii="Arial" w:hAnsi="Arial" w:cs="Arial"/>
          <w:sz w:val="24"/>
          <w:szCs w:val="24"/>
        </w:rPr>
        <w:t xml:space="preserve"> A, Moher D, </w:t>
      </w:r>
      <w:proofErr w:type="spellStart"/>
      <w:r w:rsidR="00561FBD" w:rsidRPr="001E2AAB">
        <w:rPr>
          <w:rFonts w:ascii="Arial" w:hAnsi="Arial" w:cs="Arial"/>
          <w:sz w:val="24"/>
          <w:szCs w:val="24"/>
        </w:rPr>
        <w:t>Cobey</w:t>
      </w:r>
      <w:proofErr w:type="spellEnd"/>
      <w:r w:rsidR="00561FBD" w:rsidRPr="001E2AAB">
        <w:rPr>
          <w:rFonts w:ascii="Arial" w:hAnsi="Arial" w:cs="Arial"/>
          <w:sz w:val="24"/>
          <w:szCs w:val="24"/>
        </w:rPr>
        <w:t xml:space="preserve"> KD et al. Predatory journals: no definition, no defence. </w:t>
      </w:r>
      <w:r w:rsidR="00561FBD" w:rsidRPr="001E2AAB">
        <w:rPr>
          <w:rFonts w:ascii="Arial" w:hAnsi="Arial" w:cs="Arial"/>
          <w:i/>
          <w:iCs/>
          <w:sz w:val="24"/>
          <w:szCs w:val="24"/>
        </w:rPr>
        <w:t>Nature</w:t>
      </w:r>
      <w:r w:rsidR="00561FBD" w:rsidRPr="001E2AAB">
        <w:rPr>
          <w:rFonts w:ascii="Arial" w:hAnsi="Arial" w:cs="Arial"/>
          <w:sz w:val="24"/>
          <w:szCs w:val="24"/>
        </w:rPr>
        <w:t xml:space="preserve"> 2019; 576: 210-212</w:t>
      </w:r>
    </w:p>
    <w:p w14:paraId="22B9FA6F" w14:textId="77777777" w:rsidR="00561FBD" w:rsidRPr="001E2AAB" w:rsidRDefault="00F71515" w:rsidP="00561FBD">
      <w:pPr>
        <w:spacing w:after="0" w:line="240" w:lineRule="auto"/>
        <w:rPr>
          <w:rFonts w:ascii="Arial" w:hAnsi="Arial" w:cs="Arial"/>
          <w:sz w:val="24"/>
          <w:szCs w:val="24"/>
        </w:rPr>
      </w:pPr>
      <w:r>
        <w:rPr>
          <w:rStyle w:val="cf01"/>
          <w:rFonts w:ascii="Arial" w:hAnsi="Arial" w:cs="Arial"/>
          <w:sz w:val="24"/>
          <w:szCs w:val="24"/>
        </w:rPr>
        <w:t>20.</w:t>
      </w:r>
      <w:r w:rsidR="00561FBD">
        <w:rPr>
          <w:rStyle w:val="cf01"/>
          <w:rFonts w:ascii="Arial" w:hAnsi="Arial" w:cs="Arial"/>
          <w:sz w:val="24"/>
          <w:szCs w:val="24"/>
        </w:rPr>
        <w:t xml:space="preserve"> </w:t>
      </w:r>
      <w:proofErr w:type="spellStart"/>
      <w:r w:rsidR="00561FBD" w:rsidRPr="001E2AAB">
        <w:rPr>
          <w:rFonts w:ascii="Arial" w:hAnsi="Arial" w:cs="Arial"/>
          <w:sz w:val="24"/>
          <w:szCs w:val="24"/>
        </w:rPr>
        <w:t>Aczel</w:t>
      </w:r>
      <w:proofErr w:type="spellEnd"/>
      <w:r w:rsidR="00561FBD" w:rsidRPr="001E2AAB">
        <w:rPr>
          <w:rFonts w:ascii="Arial" w:hAnsi="Arial" w:cs="Arial"/>
          <w:sz w:val="24"/>
          <w:szCs w:val="24"/>
        </w:rPr>
        <w:t xml:space="preserve"> B, </w:t>
      </w:r>
      <w:proofErr w:type="spellStart"/>
      <w:r w:rsidR="00561FBD" w:rsidRPr="001E2AAB">
        <w:rPr>
          <w:rFonts w:ascii="Arial" w:hAnsi="Arial" w:cs="Arial"/>
          <w:sz w:val="24"/>
          <w:szCs w:val="24"/>
        </w:rPr>
        <w:t>Szaszi</w:t>
      </w:r>
      <w:proofErr w:type="spellEnd"/>
      <w:r w:rsidR="00561FBD" w:rsidRPr="001E2AAB">
        <w:rPr>
          <w:rFonts w:ascii="Arial" w:hAnsi="Arial" w:cs="Arial"/>
          <w:sz w:val="24"/>
          <w:szCs w:val="24"/>
        </w:rPr>
        <w:t xml:space="preserve"> B, Holcombe AO.  A billion-dollar donation: estimating the cost of researchers’ time spent on peer review. </w:t>
      </w:r>
      <w:r w:rsidR="00561FBD" w:rsidRPr="001E2AAB">
        <w:rPr>
          <w:rFonts w:ascii="Arial" w:hAnsi="Arial" w:cs="Arial"/>
          <w:i/>
          <w:iCs/>
          <w:sz w:val="24"/>
          <w:szCs w:val="24"/>
        </w:rPr>
        <w:t xml:space="preserve">Res </w:t>
      </w:r>
      <w:proofErr w:type="spellStart"/>
      <w:r w:rsidR="00561FBD" w:rsidRPr="001E2AAB">
        <w:rPr>
          <w:rFonts w:ascii="Arial" w:hAnsi="Arial" w:cs="Arial"/>
          <w:i/>
          <w:iCs/>
          <w:sz w:val="24"/>
          <w:szCs w:val="24"/>
        </w:rPr>
        <w:t>Integr</w:t>
      </w:r>
      <w:proofErr w:type="spellEnd"/>
      <w:r w:rsidR="00561FBD" w:rsidRPr="001E2AAB">
        <w:rPr>
          <w:rFonts w:ascii="Arial" w:hAnsi="Arial" w:cs="Arial"/>
          <w:i/>
          <w:iCs/>
          <w:sz w:val="24"/>
          <w:szCs w:val="24"/>
        </w:rPr>
        <w:t xml:space="preserve"> Peer Rev </w:t>
      </w:r>
      <w:r w:rsidR="00561FBD" w:rsidRPr="001E2AAB">
        <w:rPr>
          <w:rFonts w:ascii="Arial" w:hAnsi="Arial" w:cs="Arial"/>
          <w:sz w:val="24"/>
          <w:szCs w:val="24"/>
        </w:rPr>
        <w:t>2021; 6:14 (8 pages)</w:t>
      </w:r>
    </w:p>
    <w:p w14:paraId="66C81747" w14:textId="77777777" w:rsidR="003D1F97" w:rsidRPr="001E2AAB" w:rsidRDefault="00F71515" w:rsidP="003D1F97">
      <w:pPr>
        <w:spacing w:after="0" w:line="240" w:lineRule="auto"/>
        <w:rPr>
          <w:rFonts w:ascii="Arial" w:hAnsi="Arial" w:cs="Arial"/>
          <w:sz w:val="24"/>
          <w:szCs w:val="24"/>
        </w:rPr>
      </w:pPr>
      <w:r>
        <w:rPr>
          <w:rStyle w:val="cf01"/>
          <w:rFonts w:ascii="Arial" w:hAnsi="Arial" w:cs="Arial"/>
          <w:sz w:val="24"/>
          <w:szCs w:val="24"/>
        </w:rPr>
        <w:t>21.</w:t>
      </w:r>
      <w:r w:rsidR="003D1F97">
        <w:rPr>
          <w:rStyle w:val="cf01"/>
          <w:rFonts w:ascii="Arial" w:hAnsi="Arial" w:cs="Arial"/>
          <w:sz w:val="24"/>
          <w:szCs w:val="24"/>
        </w:rPr>
        <w:t xml:space="preserve"> </w:t>
      </w:r>
      <w:r w:rsidR="003D1F97" w:rsidRPr="001E2AAB">
        <w:rPr>
          <w:rFonts w:ascii="Arial" w:hAnsi="Arial" w:cs="Arial"/>
          <w:sz w:val="24"/>
          <w:szCs w:val="24"/>
        </w:rPr>
        <w:t xml:space="preserve">Bledsoe MJ, Grizzle WE. The use of human tissues for research: what investigators need to know. </w:t>
      </w:r>
      <w:r w:rsidR="003D1F97" w:rsidRPr="001E2AAB">
        <w:rPr>
          <w:rStyle w:val="Emphasis"/>
          <w:rFonts w:ascii="Arial" w:hAnsi="Arial" w:cs="Arial"/>
          <w:sz w:val="24"/>
          <w:szCs w:val="24"/>
        </w:rPr>
        <w:t>Altern Lab Anim</w:t>
      </w:r>
      <w:r w:rsidR="003D1F97" w:rsidRPr="001E2AAB">
        <w:rPr>
          <w:rFonts w:ascii="Arial" w:hAnsi="Arial" w:cs="Arial"/>
          <w:sz w:val="24"/>
          <w:szCs w:val="24"/>
        </w:rPr>
        <w:t xml:space="preserve"> 2022; 50: 265-274 </w:t>
      </w:r>
    </w:p>
    <w:p w14:paraId="2AB960B8" w14:textId="77777777" w:rsidR="003D1F97" w:rsidRDefault="00F71515" w:rsidP="003D1F97">
      <w:pPr>
        <w:spacing w:after="0" w:line="240" w:lineRule="auto"/>
        <w:rPr>
          <w:rFonts w:ascii="Arial" w:hAnsi="Arial" w:cs="Arial"/>
          <w:sz w:val="24"/>
          <w:szCs w:val="24"/>
        </w:rPr>
      </w:pPr>
      <w:r>
        <w:rPr>
          <w:rStyle w:val="cf01"/>
          <w:rFonts w:ascii="Arial" w:hAnsi="Arial" w:cs="Arial"/>
          <w:sz w:val="24"/>
          <w:szCs w:val="24"/>
        </w:rPr>
        <w:t>22.</w:t>
      </w:r>
      <w:r w:rsidR="003D1F97">
        <w:rPr>
          <w:rStyle w:val="cf01"/>
          <w:rFonts w:ascii="Arial" w:hAnsi="Arial" w:cs="Arial"/>
          <w:sz w:val="24"/>
          <w:szCs w:val="24"/>
        </w:rPr>
        <w:t xml:space="preserve"> </w:t>
      </w:r>
      <w:r w:rsidR="003D1F97" w:rsidRPr="001E2AAB">
        <w:rPr>
          <w:rFonts w:ascii="Arial" w:hAnsi="Arial" w:cs="Arial"/>
          <w:sz w:val="24"/>
          <w:szCs w:val="24"/>
        </w:rPr>
        <w:t xml:space="preserve">Anon. </w:t>
      </w:r>
      <w:proofErr w:type="spellStart"/>
      <w:r w:rsidR="003D1F97" w:rsidRPr="001E2AAB">
        <w:rPr>
          <w:rFonts w:ascii="Arial" w:hAnsi="Arial" w:cs="Arial"/>
          <w:sz w:val="24"/>
          <w:szCs w:val="24"/>
        </w:rPr>
        <w:t>eLife</w:t>
      </w:r>
      <w:proofErr w:type="spellEnd"/>
      <w:r w:rsidR="003D1F97" w:rsidRPr="001E2AAB">
        <w:rPr>
          <w:rFonts w:ascii="Arial" w:hAnsi="Arial" w:cs="Arial"/>
          <w:sz w:val="24"/>
          <w:szCs w:val="24"/>
        </w:rPr>
        <w:t xml:space="preserve"> Latest: What we have learned about preprints. </w:t>
      </w:r>
      <w:proofErr w:type="spellStart"/>
      <w:r w:rsidR="003D1F97" w:rsidRPr="001E2AAB">
        <w:rPr>
          <w:rFonts w:ascii="Arial" w:hAnsi="Arial" w:cs="Arial"/>
          <w:sz w:val="24"/>
          <w:szCs w:val="24"/>
        </w:rPr>
        <w:t>eLife</w:t>
      </w:r>
      <w:proofErr w:type="spellEnd"/>
      <w:r w:rsidR="003D1F97" w:rsidRPr="001E2AAB">
        <w:rPr>
          <w:rFonts w:ascii="Arial" w:hAnsi="Arial" w:cs="Arial"/>
          <w:sz w:val="24"/>
          <w:szCs w:val="24"/>
        </w:rPr>
        <w:t xml:space="preserve">. </w:t>
      </w:r>
      <w:hyperlink r:id="rId38" w:history="1">
        <w:r w:rsidR="003D1F97" w:rsidRPr="001E2AAB">
          <w:rPr>
            <w:rStyle w:val="Hyperlink"/>
            <w:rFonts w:ascii="Arial" w:hAnsi="Arial" w:cs="Arial"/>
            <w:color w:val="auto"/>
            <w:sz w:val="24"/>
            <w:szCs w:val="24"/>
          </w:rPr>
          <w:t>https://elifesciences.org/inside-elife/e5f8f1f7/elife-latest-what-we-have-learned-about-preprints</w:t>
        </w:r>
      </w:hyperlink>
      <w:r w:rsidR="003D1F97" w:rsidRPr="001E2AAB">
        <w:rPr>
          <w:rFonts w:ascii="Arial" w:hAnsi="Arial" w:cs="Arial"/>
          <w:sz w:val="24"/>
          <w:szCs w:val="24"/>
        </w:rPr>
        <w:t xml:space="preserve"> ; accessed </w:t>
      </w:r>
      <w:r w:rsidR="003D1F97">
        <w:rPr>
          <w:rFonts w:ascii="Arial" w:hAnsi="Arial" w:cs="Arial"/>
          <w:sz w:val="24"/>
          <w:szCs w:val="24"/>
        </w:rPr>
        <w:t>April 2024</w:t>
      </w:r>
      <w:r w:rsidR="003D1F97" w:rsidRPr="001E2AAB">
        <w:rPr>
          <w:rFonts w:ascii="Arial" w:hAnsi="Arial" w:cs="Arial"/>
          <w:sz w:val="24"/>
          <w:szCs w:val="24"/>
        </w:rPr>
        <w:t xml:space="preserve"> </w:t>
      </w:r>
    </w:p>
    <w:p w14:paraId="246A17FD" w14:textId="77777777" w:rsidR="003D1F97" w:rsidRPr="001E2AAB" w:rsidRDefault="00F71515" w:rsidP="003D1F97">
      <w:pPr>
        <w:spacing w:after="0" w:line="240" w:lineRule="auto"/>
        <w:rPr>
          <w:rFonts w:ascii="Arial" w:hAnsi="Arial" w:cs="Arial"/>
          <w:sz w:val="24"/>
          <w:szCs w:val="24"/>
          <w:lang w:val="fr-FR"/>
        </w:rPr>
      </w:pPr>
      <w:r>
        <w:rPr>
          <w:rStyle w:val="cf01"/>
          <w:rFonts w:ascii="Arial" w:hAnsi="Arial" w:cs="Arial"/>
          <w:sz w:val="24"/>
          <w:szCs w:val="24"/>
        </w:rPr>
        <w:t>23.</w:t>
      </w:r>
      <w:r w:rsidR="003D1F97">
        <w:rPr>
          <w:rStyle w:val="cf01"/>
          <w:rFonts w:ascii="Arial" w:hAnsi="Arial" w:cs="Arial"/>
          <w:sz w:val="24"/>
          <w:szCs w:val="24"/>
        </w:rPr>
        <w:t xml:space="preserve"> </w:t>
      </w:r>
      <w:r w:rsidR="003D1F97" w:rsidRPr="001E2AAB">
        <w:rPr>
          <w:rFonts w:ascii="Arial" w:hAnsi="Arial" w:cs="Arial"/>
          <w:sz w:val="24"/>
          <w:szCs w:val="24"/>
        </w:rPr>
        <w:t xml:space="preserve">Kane RL, Wang J, Garrard </w:t>
      </w:r>
      <w:proofErr w:type="spellStart"/>
      <w:proofErr w:type="gramStart"/>
      <w:r w:rsidR="003D1F97" w:rsidRPr="001E2AAB">
        <w:rPr>
          <w:rFonts w:ascii="Arial" w:hAnsi="Arial" w:cs="Arial"/>
          <w:sz w:val="24"/>
          <w:szCs w:val="24"/>
        </w:rPr>
        <w:t>J.Reporting</w:t>
      </w:r>
      <w:proofErr w:type="spellEnd"/>
      <w:proofErr w:type="gramEnd"/>
      <w:r w:rsidR="003D1F97" w:rsidRPr="001E2AAB">
        <w:rPr>
          <w:rFonts w:ascii="Arial" w:hAnsi="Arial" w:cs="Arial"/>
          <w:sz w:val="24"/>
          <w:szCs w:val="24"/>
        </w:rPr>
        <w:t xml:space="preserve"> in randomized clinical trials improved after adoption of the CONSORT statement. </w:t>
      </w:r>
      <w:r w:rsidR="003D1F97" w:rsidRPr="001E2AAB">
        <w:rPr>
          <w:rFonts w:ascii="Arial" w:hAnsi="Arial" w:cs="Arial"/>
          <w:i/>
          <w:iCs/>
          <w:sz w:val="24"/>
          <w:szCs w:val="24"/>
          <w:lang w:val="fr-FR"/>
        </w:rPr>
        <w:t xml:space="preserve">J Clin </w:t>
      </w:r>
      <w:proofErr w:type="spellStart"/>
      <w:r w:rsidR="003D1F97" w:rsidRPr="001E2AAB">
        <w:rPr>
          <w:rFonts w:ascii="Arial" w:hAnsi="Arial" w:cs="Arial"/>
          <w:i/>
          <w:iCs/>
          <w:sz w:val="24"/>
          <w:szCs w:val="24"/>
          <w:lang w:val="fr-FR"/>
        </w:rPr>
        <w:t>Epidemiol</w:t>
      </w:r>
      <w:proofErr w:type="spellEnd"/>
      <w:r w:rsidR="003D1F97" w:rsidRPr="001E2AAB">
        <w:rPr>
          <w:rFonts w:ascii="Arial" w:hAnsi="Arial" w:cs="Arial"/>
          <w:sz w:val="24"/>
          <w:szCs w:val="24"/>
          <w:lang w:val="fr-FR"/>
        </w:rPr>
        <w:t xml:space="preserve"> </w:t>
      </w:r>
      <w:proofErr w:type="gramStart"/>
      <w:r w:rsidR="003D1F97" w:rsidRPr="001E2AAB">
        <w:rPr>
          <w:rFonts w:ascii="Arial" w:hAnsi="Arial" w:cs="Arial"/>
          <w:sz w:val="24"/>
          <w:szCs w:val="24"/>
          <w:lang w:val="fr-FR"/>
        </w:rPr>
        <w:t>2007;</w:t>
      </w:r>
      <w:proofErr w:type="gramEnd"/>
      <w:r w:rsidR="003D1F97" w:rsidRPr="001E2AAB">
        <w:rPr>
          <w:rFonts w:ascii="Arial" w:hAnsi="Arial" w:cs="Arial"/>
          <w:sz w:val="24"/>
          <w:szCs w:val="24"/>
          <w:lang w:val="fr-FR"/>
        </w:rPr>
        <w:t xml:space="preserve"> 60: 241–249</w:t>
      </w:r>
    </w:p>
    <w:p w14:paraId="27619CDE" w14:textId="77777777" w:rsidR="005D022D" w:rsidRPr="001E2AAB" w:rsidRDefault="005D022D" w:rsidP="005D022D">
      <w:pPr>
        <w:spacing w:after="0" w:line="240" w:lineRule="auto"/>
        <w:rPr>
          <w:rFonts w:ascii="Arial" w:hAnsi="Arial" w:cs="Arial"/>
          <w:sz w:val="24"/>
          <w:szCs w:val="24"/>
          <w:lang w:val="fr-FR"/>
        </w:rPr>
      </w:pPr>
      <w:r>
        <w:rPr>
          <w:rStyle w:val="cf01"/>
          <w:rFonts w:ascii="Arial" w:hAnsi="Arial" w:cs="Arial"/>
          <w:sz w:val="24"/>
          <w:szCs w:val="24"/>
        </w:rPr>
        <w:t xml:space="preserve">24. </w:t>
      </w:r>
      <w:r w:rsidRPr="001E2AAB">
        <w:rPr>
          <w:rFonts w:ascii="Arial" w:hAnsi="Arial" w:cs="Arial"/>
          <w:sz w:val="24"/>
          <w:szCs w:val="24"/>
        </w:rPr>
        <w:t xml:space="preserve">Smith AJ, </w:t>
      </w:r>
      <w:proofErr w:type="spellStart"/>
      <w:r w:rsidRPr="001E2AAB">
        <w:rPr>
          <w:rFonts w:ascii="Arial" w:hAnsi="Arial" w:cs="Arial"/>
          <w:sz w:val="24"/>
          <w:szCs w:val="24"/>
        </w:rPr>
        <w:t>Clutton</w:t>
      </w:r>
      <w:proofErr w:type="spellEnd"/>
      <w:r w:rsidRPr="001E2AAB">
        <w:rPr>
          <w:rFonts w:ascii="Arial" w:hAnsi="Arial" w:cs="Arial"/>
          <w:sz w:val="24"/>
          <w:szCs w:val="24"/>
        </w:rPr>
        <w:t xml:space="preserve"> RE, Lilley E et al. PREPARE: Guidelines for planning animal research and testing. </w:t>
      </w:r>
      <w:proofErr w:type="spellStart"/>
      <w:r w:rsidRPr="001E2AAB">
        <w:rPr>
          <w:rFonts w:ascii="Arial" w:hAnsi="Arial" w:cs="Arial"/>
          <w:i/>
          <w:iCs/>
          <w:sz w:val="24"/>
          <w:szCs w:val="24"/>
          <w:lang w:val="fr-FR"/>
        </w:rPr>
        <w:t>Lab</w:t>
      </w:r>
      <w:proofErr w:type="spellEnd"/>
      <w:r w:rsidRPr="001E2AAB">
        <w:rPr>
          <w:rFonts w:ascii="Arial" w:hAnsi="Arial" w:cs="Arial"/>
          <w:i/>
          <w:iCs/>
          <w:sz w:val="24"/>
          <w:szCs w:val="24"/>
          <w:lang w:val="fr-FR"/>
        </w:rPr>
        <w:t xml:space="preserve"> Anim</w:t>
      </w:r>
      <w:r w:rsidRPr="001E2AAB">
        <w:rPr>
          <w:rFonts w:ascii="Arial" w:hAnsi="Arial" w:cs="Arial"/>
          <w:sz w:val="24"/>
          <w:szCs w:val="24"/>
          <w:lang w:val="fr-FR"/>
        </w:rPr>
        <w:t xml:space="preserve">, </w:t>
      </w:r>
      <w:proofErr w:type="gramStart"/>
      <w:r w:rsidRPr="001E2AAB">
        <w:rPr>
          <w:rFonts w:ascii="Arial" w:hAnsi="Arial" w:cs="Arial"/>
          <w:sz w:val="24"/>
          <w:szCs w:val="24"/>
          <w:lang w:val="fr-FR"/>
        </w:rPr>
        <w:t>2018;</w:t>
      </w:r>
      <w:proofErr w:type="gramEnd"/>
      <w:r w:rsidRPr="001E2AAB">
        <w:rPr>
          <w:rFonts w:ascii="Arial" w:hAnsi="Arial" w:cs="Arial"/>
          <w:sz w:val="24"/>
          <w:szCs w:val="24"/>
          <w:lang w:val="fr-FR"/>
        </w:rPr>
        <w:t xml:space="preserve"> 52: 135-141</w:t>
      </w:r>
    </w:p>
    <w:p w14:paraId="27C3CF00" w14:textId="3859A41B" w:rsidR="00F71515" w:rsidRDefault="007120E0" w:rsidP="00771084">
      <w:pPr>
        <w:spacing w:after="0" w:line="240" w:lineRule="auto"/>
        <w:rPr>
          <w:rStyle w:val="cf01"/>
          <w:rFonts w:ascii="Arial" w:hAnsi="Arial" w:cs="Arial"/>
          <w:sz w:val="24"/>
          <w:szCs w:val="24"/>
        </w:rPr>
      </w:pPr>
      <w:r>
        <w:rPr>
          <w:rStyle w:val="cf01"/>
          <w:rFonts w:ascii="Arial" w:hAnsi="Arial" w:cs="Arial"/>
          <w:sz w:val="24"/>
          <w:szCs w:val="24"/>
        </w:rPr>
        <w:t xml:space="preserve">25. Kilkenny C, Browne WJ, Cuthill IC et al </w:t>
      </w:r>
      <w:r w:rsidR="00E63E56" w:rsidRPr="00E63E56">
        <w:rPr>
          <w:rStyle w:val="cf01"/>
          <w:rFonts w:ascii="Arial" w:hAnsi="Arial" w:cs="Arial"/>
          <w:sz w:val="24"/>
          <w:szCs w:val="24"/>
        </w:rPr>
        <w:t>Improving Bioscience Research Reporting: The ARRIVE Guidelines for Reporting Animal Research</w:t>
      </w:r>
      <w:r w:rsidR="00E63E56">
        <w:rPr>
          <w:rStyle w:val="cf01"/>
          <w:rFonts w:ascii="Arial" w:hAnsi="Arial" w:cs="Arial"/>
          <w:sz w:val="24"/>
          <w:szCs w:val="24"/>
        </w:rPr>
        <w:t xml:space="preserve">. </w:t>
      </w:r>
      <w:proofErr w:type="spellStart"/>
      <w:r w:rsidR="00A764F8" w:rsidRPr="00A764F8">
        <w:rPr>
          <w:rStyle w:val="cf01"/>
          <w:rFonts w:ascii="Arial" w:hAnsi="Arial" w:cs="Arial"/>
          <w:i/>
          <w:iCs/>
          <w:sz w:val="24"/>
          <w:szCs w:val="24"/>
        </w:rPr>
        <w:t>PLoS</w:t>
      </w:r>
      <w:proofErr w:type="spellEnd"/>
      <w:r w:rsidR="00A764F8" w:rsidRPr="00A764F8">
        <w:rPr>
          <w:rStyle w:val="cf01"/>
          <w:rFonts w:ascii="Arial" w:hAnsi="Arial" w:cs="Arial"/>
          <w:i/>
          <w:iCs/>
          <w:sz w:val="24"/>
          <w:szCs w:val="24"/>
        </w:rPr>
        <w:t xml:space="preserve"> </w:t>
      </w:r>
      <w:proofErr w:type="spellStart"/>
      <w:r w:rsidR="00A764F8" w:rsidRPr="00A764F8">
        <w:rPr>
          <w:rStyle w:val="cf01"/>
          <w:rFonts w:ascii="Arial" w:hAnsi="Arial" w:cs="Arial"/>
          <w:sz w:val="24"/>
          <w:szCs w:val="24"/>
        </w:rPr>
        <w:t>Biol</w:t>
      </w:r>
      <w:proofErr w:type="spellEnd"/>
      <w:r w:rsidR="00A764F8" w:rsidRPr="00A764F8">
        <w:rPr>
          <w:rStyle w:val="cf01"/>
          <w:rFonts w:ascii="Arial" w:hAnsi="Arial" w:cs="Arial"/>
          <w:sz w:val="24"/>
          <w:szCs w:val="24"/>
        </w:rPr>
        <w:t xml:space="preserve"> </w:t>
      </w:r>
      <w:r w:rsidR="00A764F8">
        <w:rPr>
          <w:rStyle w:val="cf01"/>
          <w:rFonts w:ascii="Arial" w:hAnsi="Arial" w:cs="Arial"/>
          <w:sz w:val="24"/>
          <w:szCs w:val="24"/>
        </w:rPr>
        <w:t xml:space="preserve">2010 </w:t>
      </w:r>
      <w:r w:rsidR="00A764F8" w:rsidRPr="00A764F8">
        <w:rPr>
          <w:rStyle w:val="cf01"/>
          <w:rFonts w:ascii="Arial" w:hAnsi="Arial" w:cs="Arial"/>
          <w:sz w:val="24"/>
          <w:szCs w:val="24"/>
        </w:rPr>
        <w:t xml:space="preserve">8(6): e1000412. </w:t>
      </w:r>
      <w:hyperlink r:id="rId39" w:history="1">
        <w:r w:rsidR="00A764F8" w:rsidRPr="00EF124D">
          <w:rPr>
            <w:rStyle w:val="Hyperlink"/>
            <w:rFonts w:ascii="Arial" w:hAnsi="Arial" w:cs="Arial"/>
            <w:sz w:val="24"/>
            <w:szCs w:val="24"/>
          </w:rPr>
          <w:t>https://doi.org/10.1371/journal.pbio.1000412</w:t>
        </w:r>
      </w:hyperlink>
    </w:p>
    <w:p w14:paraId="3DA3DAFE" w14:textId="5F09B0AD" w:rsidR="006533CE" w:rsidRPr="000C65CD" w:rsidRDefault="00A764F8" w:rsidP="00771084">
      <w:pPr>
        <w:spacing w:after="0" w:line="240" w:lineRule="auto"/>
        <w:rPr>
          <w:rStyle w:val="cf01"/>
          <w:rFonts w:ascii="Arial" w:hAnsi="Arial" w:cs="Arial"/>
          <w:sz w:val="24"/>
          <w:szCs w:val="24"/>
        </w:rPr>
      </w:pPr>
      <w:r>
        <w:rPr>
          <w:rStyle w:val="cf01"/>
          <w:rFonts w:ascii="Arial" w:hAnsi="Arial" w:cs="Arial"/>
          <w:sz w:val="24"/>
          <w:szCs w:val="24"/>
        </w:rPr>
        <w:t xml:space="preserve">26. </w:t>
      </w:r>
      <w:proofErr w:type="spellStart"/>
      <w:r w:rsidR="00E20A48">
        <w:rPr>
          <w:rStyle w:val="cf01"/>
          <w:rFonts w:ascii="Arial" w:hAnsi="Arial" w:cs="Arial"/>
          <w:sz w:val="24"/>
          <w:szCs w:val="24"/>
        </w:rPr>
        <w:t>Percie</w:t>
      </w:r>
      <w:proofErr w:type="spellEnd"/>
      <w:r w:rsidR="00E20A48">
        <w:rPr>
          <w:rStyle w:val="cf01"/>
          <w:rFonts w:ascii="Arial" w:hAnsi="Arial" w:cs="Arial"/>
          <w:sz w:val="24"/>
          <w:szCs w:val="24"/>
        </w:rPr>
        <w:t xml:space="preserve"> </w:t>
      </w:r>
      <w:r w:rsidR="004B5948" w:rsidRPr="001E2AAB">
        <w:rPr>
          <w:rFonts w:ascii="Arial" w:hAnsi="Arial" w:cs="Arial"/>
          <w:sz w:val="24"/>
          <w:szCs w:val="24"/>
          <w:lang w:val="fr-FR"/>
        </w:rPr>
        <w:t xml:space="preserve">du Sert N, Hurst V, Ahluwalia A et al. </w:t>
      </w:r>
      <w:r w:rsidR="004B5948" w:rsidRPr="001E2AAB">
        <w:rPr>
          <w:rFonts w:ascii="Arial" w:hAnsi="Arial" w:cs="Arial"/>
          <w:sz w:val="24"/>
          <w:szCs w:val="24"/>
        </w:rPr>
        <w:t xml:space="preserve">The ARRIVE guidelines 2.0: Updated guidelines for reporting animal research. </w:t>
      </w:r>
      <w:proofErr w:type="spellStart"/>
      <w:r w:rsidR="000C65CD" w:rsidRPr="000C65CD">
        <w:rPr>
          <w:rFonts w:ascii="Arial" w:hAnsi="Arial" w:cs="Arial"/>
          <w:i/>
          <w:iCs/>
          <w:sz w:val="24"/>
          <w:szCs w:val="24"/>
        </w:rPr>
        <w:t>PLoS</w:t>
      </w:r>
      <w:proofErr w:type="spellEnd"/>
      <w:r w:rsidR="000C65CD" w:rsidRPr="000C65CD">
        <w:rPr>
          <w:rFonts w:ascii="Arial" w:hAnsi="Arial" w:cs="Arial"/>
          <w:i/>
          <w:iCs/>
          <w:sz w:val="24"/>
          <w:szCs w:val="24"/>
        </w:rPr>
        <w:t xml:space="preserve"> </w:t>
      </w:r>
      <w:proofErr w:type="spellStart"/>
      <w:r w:rsidR="000C65CD" w:rsidRPr="000C65CD">
        <w:rPr>
          <w:rFonts w:ascii="Arial" w:hAnsi="Arial" w:cs="Arial"/>
          <w:i/>
          <w:iCs/>
          <w:sz w:val="24"/>
          <w:szCs w:val="24"/>
        </w:rPr>
        <w:t>Biol</w:t>
      </w:r>
      <w:proofErr w:type="spellEnd"/>
      <w:r w:rsidR="000C65CD" w:rsidRPr="000C65CD">
        <w:rPr>
          <w:rFonts w:ascii="Arial" w:hAnsi="Arial" w:cs="Arial"/>
          <w:i/>
          <w:iCs/>
          <w:sz w:val="24"/>
          <w:szCs w:val="24"/>
        </w:rPr>
        <w:t xml:space="preserve"> </w:t>
      </w:r>
      <w:r w:rsidR="000C65CD" w:rsidRPr="000C65CD">
        <w:rPr>
          <w:rFonts w:ascii="Arial" w:hAnsi="Arial" w:cs="Arial"/>
          <w:sz w:val="24"/>
          <w:szCs w:val="24"/>
        </w:rPr>
        <w:t>2020 18(7): e3000410. https://doi.org/10.1371/journal.pbio.3000410</w:t>
      </w:r>
    </w:p>
    <w:p w14:paraId="3EA51E24" w14:textId="77777777" w:rsidR="00941794" w:rsidRPr="001E2AAB" w:rsidRDefault="00A764F8" w:rsidP="00941794">
      <w:pPr>
        <w:spacing w:after="0" w:line="240" w:lineRule="auto"/>
        <w:rPr>
          <w:rFonts w:ascii="Arial" w:hAnsi="Arial" w:cs="Arial"/>
          <w:sz w:val="24"/>
          <w:szCs w:val="24"/>
        </w:rPr>
      </w:pPr>
      <w:r>
        <w:rPr>
          <w:rStyle w:val="cf01"/>
          <w:rFonts w:ascii="Arial" w:hAnsi="Arial" w:cs="Arial"/>
          <w:sz w:val="24"/>
          <w:szCs w:val="24"/>
        </w:rPr>
        <w:t>27</w:t>
      </w:r>
      <w:r w:rsidR="006533CE">
        <w:rPr>
          <w:rStyle w:val="cf01"/>
          <w:rFonts w:ascii="Arial" w:hAnsi="Arial" w:cs="Arial"/>
          <w:sz w:val="24"/>
          <w:szCs w:val="24"/>
        </w:rPr>
        <w:t>.</w:t>
      </w:r>
      <w:r w:rsidR="00941794">
        <w:rPr>
          <w:rStyle w:val="cf01"/>
          <w:rFonts w:ascii="Arial" w:hAnsi="Arial" w:cs="Arial"/>
          <w:sz w:val="24"/>
          <w:szCs w:val="24"/>
        </w:rPr>
        <w:t xml:space="preserve"> </w:t>
      </w:r>
      <w:r w:rsidR="00941794" w:rsidRPr="001E2AAB">
        <w:rPr>
          <w:rFonts w:ascii="Arial" w:hAnsi="Arial" w:cs="Arial"/>
          <w:sz w:val="24"/>
          <w:szCs w:val="24"/>
        </w:rPr>
        <w:t xml:space="preserve">The River Working Group, Reporting In Vitro Experiments Responsibly – the RIVER Recommendations. </w:t>
      </w:r>
      <w:proofErr w:type="spellStart"/>
      <w:r w:rsidR="00941794" w:rsidRPr="001E2AAB">
        <w:rPr>
          <w:rFonts w:ascii="Arial" w:hAnsi="Arial" w:cs="Arial"/>
          <w:sz w:val="24"/>
          <w:szCs w:val="24"/>
        </w:rPr>
        <w:t>MetaArXiv</w:t>
      </w:r>
      <w:proofErr w:type="spellEnd"/>
      <w:r w:rsidR="00941794" w:rsidRPr="001E2AAB">
        <w:rPr>
          <w:rFonts w:ascii="Arial" w:hAnsi="Arial" w:cs="Arial"/>
          <w:sz w:val="24"/>
          <w:szCs w:val="24"/>
        </w:rPr>
        <w:t xml:space="preserve"> Pre-prints: https://osf.io/preprints/metaarxiv/x6aut/ DOI: 10.31222/osf.io/x6aut; accessed </w:t>
      </w:r>
      <w:r w:rsidR="00941794">
        <w:rPr>
          <w:rFonts w:ascii="Arial" w:hAnsi="Arial" w:cs="Arial"/>
          <w:sz w:val="24"/>
          <w:szCs w:val="24"/>
        </w:rPr>
        <w:t>April 2024</w:t>
      </w:r>
    </w:p>
    <w:p w14:paraId="4AB592CD" w14:textId="1DBB3859" w:rsidR="00A764F8" w:rsidRDefault="00A764F8" w:rsidP="00771084">
      <w:pPr>
        <w:spacing w:after="0" w:line="240" w:lineRule="auto"/>
        <w:rPr>
          <w:rStyle w:val="cf01"/>
          <w:rFonts w:ascii="Arial" w:hAnsi="Arial" w:cs="Arial"/>
          <w:sz w:val="24"/>
          <w:szCs w:val="24"/>
        </w:rPr>
      </w:pPr>
      <w:r>
        <w:rPr>
          <w:rStyle w:val="cf01"/>
          <w:rFonts w:ascii="Arial" w:hAnsi="Arial" w:cs="Arial"/>
          <w:sz w:val="24"/>
          <w:szCs w:val="24"/>
        </w:rPr>
        <w:t>28.</w:t>
      </w:r>
      <w:r w:rsidR="00263041" w:rsidRPr="00263041">
        <w:t xml:space="preserve"> </w:t>
      </w:r>
      <w:r w:rsidR="00263041" w:rsidRPr="00263041">
        <w:rPr>
          <w:rStyle w:val="cf01"/>
          <w:rFonts w:ascii="Arial" w:hAnsi="Arial" w:cs="Arial"/>
          <w:sz w:val="24"/>
          <w:szCs w:val="24"/>
        </w:rPr>
        <w:t>OECD (2018), Guidance Document on Good In Vitro Method Practices (GIVIMP), OECD Series on Testing and Assessment, No. 286, OECD Publishing, Paris, https://doi.org/10.1787/9789264304796-en.</w:t>
      </w:r>
    </w:p>
    <w:p w14:paraId="262AF338" w14:textId="77777777" w:rsidR="00615E8C" w:rsidRDefault="00A764F8" w:rsidP="00615E8C">
      <w:pPr>
        <w:spacing w:after="0" w:line="240" w:lineRule="auto"/>
        <w:rPr>
          <w:rFonts w:ascii="Arial" w:hAnsi="Arial" w:cs="Arial"/>
          <w:sz w:val="24"/>
          <w:szCs w:val="24"/>
        </w:rPr>
      </w:pPr>
      <w:r>
        <w:rPr>
          <w:rStyle w:val="cf01"/>
          <w:rFonts w:ascii="Arial" w:hAnsi="Arial" w:cs="Arial"/>
          <w:sz w:val="24"/>
          <w:szCs w:val="24"/>
        </w:rPr>
        <w:t>29.</w:t>
      </w:r>
      <w:r w:rsidR="00615E8C">
        <w:rPr>
          <w:rStyle w:val="cf01"/>
          <w:rFonts w:ascii="Arial" w:hAnsi="Arial" w:cs="Arial"/>
          <w:sz w:val="24"/>
          <w:szCs w:val="24"/>
        </w:rPr>
        <w:t xml:space="preserve"> </w:t>
      </w:r>
      <w:r w:rsidR="00615E8C" w:rsidRPr="001E2AAB">
        <w:rPr>
          <w:rFonts w:ascii="Arial" w:hAnsi="Arial" w:cs="Arial"/>
          <w:sz w:val="24"/>
          <w:szCs w:val="24"/>
        </w:rPr>
        <w:t xml:space="preserve">Klein SG, </w:t>
      </w:r>
      <w:proofErr w:type="spellStart"/>
      <w:r w:rsidR="00615E8C" w:rsidRPr="001E2AAB">
        <w:rPr>
          <w:rFonts w:ascii="Arial" w:hAnsi="Arial" w:cs="Arial"/>
          <w:sz w:val="24"/>
          <w:szCs w:val="24"/>
        </w:rPr>
        <w:t>Steckbauer</w:t>
      </w:r>
      <w:proofErr w:type="spellEnd"/>
      <w:r w:rsidR="00615E8C" w:rsidRPr="001E2AAB">
        <w:rPr>
          <w:rFonts w:ascii="Arial" w:hAnsi="Arial" w:cs="Arial"/>
          <w:sz w:val="24"/>
          <w:szCs w:val="24"/>
        </w:rPr>
        <w:t xml:space="preserve"> A, </w:t>
      </w:r>
      <w:proofErr w:type="spellStart"/>
      <w:r w:rsidR="00615E8C" w:rsidRPr="001E2AAB">
        <w:rPr>
          <w:rFonts w:ascii="Arial" w:hAnsi="Arial" w:cs="Arial"/>
          <w:sz w:val="24"/>
          <w:szCs w:val="24"/>
        </w:rPr>
        <w:t>Alsolami</w:t>
      </w:r>
      <w:proofErr w:type="spellEnd"/>
      <w:r w:rsidR="00615E8C" w:rsidRPr="001E2AAB">
        <w:rPr>
          <w:rFonts w:ascii="Arial" w:hAnsi="Arial" w:cs="Arial"/>
          <w:sz w:val="24"/>
          <w:szCs w:val="24"/>
        </w:rPr>
        <w:t xml:space="preserve"> SM et al. Toward Best Practices for Controlling Mammalian Cell Culture Environments. </w:t>
      </w:r>
      <w:r w:rsidR="00615E8C" w:rsidRPr="001E2AAB">
        <w:rPr>
          <w:rFonts w:ascii="Arial" w:hAnsi="Arial" w:cs="Arial"/>
          <w:i/>
          <w:iCs/>
          <w:sz w:val="24"/>
          <w:szCs w:val="24"/>
        </w:rPr>
        <w:t xml:space="preserve">Front Cell Dev </w:t>
      </w:r>
      <w:proofErr w:type="spellStart"/>
      <w:r w:rsidR="00615E8C" w:rsidRPr="001E2AAB">
        <w:rPr>
          <w:rFonts w:ascii="Arial" w:hAnsi="Arial" w:cs="Arial"/>
          <w:i/>
          <w:iCs/>
          <w:sz w:val="24"/>
          <w:szCs w:val="24"/>
        </w:rPr>
        <w:t>Biol</w:t>
      </w:r>
      <w:proofErr w:type="spellEnd"/>
      <w:r w:rsidR="00615E8C" w:rsidRPr="001E2AAB">
        <w:rPr>
          <w:rFonts w:ascii="Arial" w:hAnsi="Arial" w:cs="Arial"/>
          <w:sz w:val="24"/>
          <w:szCs w:val="24"/>
        </w:rPr>
        <w:t xml:space="preserve"> 2022; </w:t>
      </w:r>
      <w:proofErr w:type="spellStart"/>
      <w:r w:rsidR="00615E8C" w:rsidRPr="001E2AAB">
        <w:rPr>
          <w:rFonts w:ascii="Arial" w:hAnsi="Arial" w:cs="Arial"/>
          <w:sz w:val="24"/>
          <w:szCs w:val="24"/>
        </w:rPr>
        <w:t>doi</w:t>
      </w:r>
      <w:proofErr w:type="spellEnd"/>
      <w:r w:rsidR="00615E8C" w:rsidRPr="001E2AAB">
        <w:rPr>
          <w:rFonts w:ascii="Arial" w:hAnsi="Arial" w:cs="Arial"/>
          <w:sz w:val="24"/>
          <w:szCs w:val="24"/>
        </w:rPr>
        <w:t>: 10.3389/fcell.2022.788808</w:t>
      </w:r>
    </w:p>
    <w:p w14:paraId="10DF1683" w14:textId="77777777" w:rsidR="00615E8C" w:rsidRDefault="00A764F8" w:rsidP="00615E8C">
      <w:pPr>
        <w:spacing w:after="0" w:line="240" w:lineRule="auto"/>
        <w:rPr>
          <w:rFonts w:ascii="Arial" w:hAnsi="Arial" w:cs="Arial"/>
          <w:sz w:val="24"/>
          <w:szCs w:val="24"/>
        </w:rPr>
      </w:pPr>
      <w:r>
        <w:rPr>
          <w:rStyle w:val="cf01"/>
          <w:rFonts w:ascii="Arial" w:hAnsi="Arial" w:cs="Arial"/>
          <w:sz w:val="24"/>
          <w:szCs w:val="24"/>
        </w:rPr>
        <w:t>30.</w:t>
      </w:r>
      <w:r w:rsidR="00615E8C">
        <w:rPr>
          <w:rStyle w:val="cf01"/>
          <w:rFonts w:ascii="Arial" w:hAnsi="Arial" w:cs="Arial"/>
          <w:sz w:val="24"/>
          <w:szCs w:val="24"/>
        </w:rPr>
        <w:t xml:space="preserve"> </w:t>
      </w:r>
      <w:r w:rsidR="00615E8C" w:rsidRPr="001E2AAB">
        <w:rPr>
          <w:rFonts w:ascii="Arial" w:hAnsi="Arial" w:cs="Arial"/>
          <w:sz w:val="24"/>
          <w:szCs w:val="24"/>
        </w:rPr>
        <w:t xml:space="preserve">Madden JC, Enoch SJ, Cronin MTD, Paini A. A Review of In Silico Tools as Alternatives to Animal Testing: Principles, Resources and Applications. </w:t>
      </w:r>
      <w:r w:rsidR="00615E8C" w:rsidRPr="001E2AAB">
        <w:rPr>
          <w:rFonts w:ascii="Arial" w:hAnsi="Arial" w:cs="Arial"/>
          <w:i/>
          <w:iCs/>
          <w:sz w:val="24"/>
          <w:szCs w:val="24"/>
        </w:rPr>
        <w:t>Altern Lab Anim</w:t>
      </w:r>
      <w:r w:rsidR="00615E8C" w:rsidRPr="001E2AAB">
        <w:rPr>
          <w:rFonts w:ascii="Arial" w:hAnsi="Arial" w:cs="Arial"/>
          <w:sz w:val="24"/>
          <w:szCs w:val="24"/>
        </w:rPr>
        <w:t xml:space="preserve"> 2020; 48: 146-172</w:t>
      </w:r>
    </w:p>
    <w:p w14:paraId="0B250529" w14:textId="5E7496B1" w:rsidR="00A764F8" w:rsidRDefault="00A764F8" w:rsidP="00771084">
      <w:pPr>
        <w:spacing w:after="0" w:line="240" w:lineRule="auto"/>
        <w:rPr>
          <w:rStyle w:val="cf01"/>
          <w:rFonts w:ascii="Arial" w:hAnsi="Arial" w:cs="Arial"/>
          <w:sz w:val="24"/>
          <w:szCs w:val="24"/>
        </w:rPr>
      </w:pPr>
      <w:r>
        <w:rPr>
          <w:rStyle w:val="cf01"/>
          <w:rFonts w:ascii="Arial" w:hAnsi="Arial" w:cs="Arial"/>
          <w:sz w:val="24"/>
          <w:szCs w:val="24"/>
        </w:rPr>
        <w:t>31.</w:t>
      </w:r>
      <w:r w:rsidR="00104C7D">
        <w:rPr>
          <w:rStyle w:val="cf01"/>
          <w:rFonts w:ascii="Arial" w:hAnsi="Arial" w:cs="Arial"/>
          <w:sz w:val="24"/>
          <w:szCs w:val="24"/>
        </w:rPr>
        <w:t xml:space="preserve"> </w:t>
      </w:r>
      <w:r w:rsidR="00104C7D" w:rsidRPr="001E2AAB">
        <w:rPr>
          <w:rFonts w:ascii="Arial" w:hAnsi="Arial" w:cs="Arial"/>
          <w:sz w:val="24"/>
          <w:szCs w:val="24"/>
        </w:rPr>
        <w:t xml:space="preserve">OECD (2007). Series On Testing </w:t>
      </w:r>
      <w:proofErr w:type="gramStart"/>
      <w:r w:rsidR="00104C7D" w:rsidRPr="001E2AAB">
        <w:rPr>
          <w:rFonts w:ascii="Arial" w:hAnsi="Arial" w:cs="Arial"/>
          <w:sz w:val="24"/>
          <w:szCs w:val="24"/>
        </w:rPr>
        <w:t>And</w:t>
      </w:r>
      <w:proofErr w:type="gramEnd"/>
      <w:r w:rsidR="00104C7D" w:rsidRPr="001E2AAB">
        <w:rPr>
          <w:rFonts w:ascii="Arial" w:hAnsi="Arial" w:cs="Arial"/>
          <w:sz w:val="24"/>
          <w:szCs w:val="24"/>
        </w:rPr>
        <w:t xml:space="preserve"> Assessment No. 69: Guidance document on the validation of (quantitative) structure-activity relationships [(q)</w:t>
      </w:r>
      <w:proofErr w:type="spellStart"/>
      <w:r w:rsidR="00104C7D" w:rsidRPr="001E2AAB">
        <w:rPr>
          <w:rFonts w:ascii="Arial" w:hAnsi="Arial" w:cs="Arial"/>
          <w:sz w:val="24"/>
          <w:szCs w:val="24"/>
        </w:rPr>
        <w:t>sar</w:t>
      </w:r>
      <w:proofErr w:type="spellEnd"/>
      <w:r w:rsidR="00104C7D" w:rsidRPr="001E2AAB">
        <w:rPr>
          <w:rFonts w:ascii="Arial" w:hAnsi="Arial" w:cs="Arial"/>
          <w:sz w:val="24"/>
          <w:szCs w:val="24"/>
        </w:rPr>
        <w:t xml:space="preserve">] models. </w:t>
      </w:r>
      <w:r w:rsidR="00104C7D" w:rsidRPr="001E2AAB">
        <w:rPr>
          <w:rFonts w:ascii="Arial" w:hAnsi="Arial" w:cs="Arial"/>
          <w:sz w:val="24"/>
          <w:szCs w:val="24"/>
          <w:lang w:val="it-IT"/>
        </w:rPr>
        <w:t>ENV/JM/MONO(2007)2.</w:t>
      </w:r>
    </w:p>
    <w:p w14:paraId="5974550C" w14:textId="6B662887" w:rsidR="00A764F8" w:rsidRDefault="00A764F8" w:rsidP="00771084">
      <w:pPr>
        <w:spacing w:after="0" w:line="240" w:lineRule="auto"/>
        <w:rPr>
          <w:rStyle w:val="cf01"/>
          <w:rFonts w:ascii="Arial" w:hAnsi="Arial" w:cs="Arial"/>
          <w:sz w:val="24"/>
          <w:szCs w:val="24"/>
        </w:rPr>
      </w:pPr>
      <w:r>
        <w:rPr>
          <w:rStyle w:val="cf01"/>
          <w:rFonts w:ascii="Arial" w:hAnsi="Arial" w:cs="Arial"/>
          <w:sz w:val="24"/>
          <w:szCs w:val="24"/>
        </w:rPr>
        <w:t>32.</w:t>
      </w:r>
      <w:r w:rsidR="00CB5D0E" w:rsidRPr="00CB5D0E">
        <w:t xml:space="preserve"> </w:t>
      </w:r>
      <w:r w:rsidR="00CB5D0E" w:rsidRPr="00CB5D0E">
        <w:rPr>
          <w:rStyle w:val="cf01"/>
          <w:rFonts w:ascii="Arial" w:hAnsi="Arial" w:cs="Arial"/>
          <w:sz w:val="24"/>
          <w:szCs w:val="24"/>
        </w:rPr>
        <w:t xml:space="preserve">Myatt GJ, </w:t>
      </w:r>
      <w:proofErr w:type="spellStart"/>
      <w:r w:rsidR="00CB5D0E" w:rsidRPr="00CB5D0E">
        <w:rPr>
          <w:rStyle w:val="cf01"/>
          <w:rFonts w:ascii="Arial" w:hAnsi="Arial" w:cs="Arial"/>
          <w:sz w:val="24"/>
          <w:szCs w:val="24"/>
        </w:rPr>
        <w:t>Ahlberg</w:t>
      </w:r>
      <w:proofErr w:type="spellEnd"/>
      <w:r w:rsidR="00CB5D0E" w:rsidRPr="00CB5D0E">
        <w:rPr>
          <w:rStyle w:val="cf01"/>
          <w:rFonts w:ascii="Arial" w:hAnsi="Arial" w:cs="Arial"/>
          <w:sz w:val="24"/>
          <w:szCs w:val="24"/>
        </w:rPr>
        <w:t xml:space="preserve"> E, </w:t>
      </w:r>
      <w:proofErr w:type="spellStart"/>
      <w:r w:rsidR="00CB5D0E" w:rsidRPr="00CB5D0E">
        <w:rPr>
          <w:rStyle w:val="cf01"/>
          <w:rFonts w:ascii="Arial" w:hAnsi="Arial" w:cs="Arial"/>
          <w:sz w:val="24"/>
          <w:szCs w:val="24"/>
        </w:rPr>
        <w:t>Akahori</w:t>
      </w:r>
      <w:proofErr w:type="spellEnd"/>
      <w:r w:rsidR="00CB5D0E" w:rsidRPr="00CB5D0E">
        <w:rPr>
          <w:rStyle w:val="cf01"/>
          <w:rFonts w:ascii="Arial" w:hAnsi="Arial" w:cs="Arial"/>
          <w:sz w:val="24"/>
          <w:szCs w:val="24"/>
        </w:rPr>
        <w:t xml:space="preserve"> Y</w:t>
      </w:r>
      <w:r w:rsidR="00CB5D0E">
        <w:rPr>
          <w:rStyle w:val="cf01"/>
          <w:rFonts w:ascii="Arial" w:hAnsi="Arial" w:cs="Arial"/>
          <w:sz w:val="24"/>
          <w:szCs w:val="24"/>
        </w:rPr>
        <w:t xml:space="preserve"> et al.</w:t>
      </w:r>
      <w:r w:rsidR="00C04B5D" w:rsidRPr="00C04B5D">
        <w:t xml:space="preserve"> </w:t>
      </w:r>
      <w:r w:rsidR="00C04B5D" w:rsidRPr="00C04B5D">
        <w:rPr>
          <w:rStyle w:val="cf01"/>
          <w:rFonts w:ascii="Arial" w:hAnsi="Arial" w:cs="Arial"/>
          <w:sz w:val="24"/>
          <w:szCs w:val="24"/>
        </w:rPr>
        <w:t>In silico toxicology protocols</w:t>
      </w:r>
      <w:r w:rsidR="00C04B5D" w:rsidRPr="00C04B5D">
        <w:rPr>
          <w:rStyle w:val="cf01"/>
          <w:rFonts w:ascii="Arial" w:hAnsi="Arial" w:cs="Arial"/>
          <w:i/>
          <w:iCs/>
          <w:sz w:val="24"/>
          <w:szCs w:val="24"/>
        </w:rPr>
        <w:t xml:space="preserve">. </w:t>
      </w:r>
      <w:proofErr w:type="spellStart"/>
      <w:r w:rsidR="00C04B5D" w:rsidRPr="00C04B5D">
        <w:rPr>
          <w:rStyle w:val="cf01"/>
          <w:rFonts w:ascii="Arial" w:hAnsi="Arial" w:cs="Arial"/>
          <w:i/>
          <w:iCs/>
          <w:sz w:val="24"/>
          <w:szCs w:val="24"/>
        </w:rPr>
        <w:t>Regul</w:t>
      </w:r>
      <w:proofErr w:type="spellEnd"/>
      <w:r w:rsidR="00C04B5D" w:rsidRPr="00C04B5D">
        <w:rPr>
          <w:rStyle w:val="cf01"/>
          <w:rFonts w:ascii="Arial" w:hAnsi="Arial" w:cs="Arial"/>
          <w:i/>
          <w:iCs/>
          <w:sz w:val="24"/>
          <w:szCs w:val="24"/>
        </w:rPr>
        <w:t xml:space="preserve"> </w:t>
      </w:r>
      <w:proofErr w:type="spellStart"/>
      <w:r w:rsidR="00C04B5D" w:rsidRPr="00C04B5D">
        <w:rPr>
          <w:rStyle w:val="cf01"/>
          <w:rFonts w:ascii="Arial" w:hAnsi="Arial" w:cs="Arial"/>
          <w:i/>
          <w:iCs/>
          <w:sz w:val="24"/>
          <w:szCs w:val="24"/>
        </w:rPr>
        <w:t>Toxicol</w:t>
      </w:r>
      <w:proofErr w:type="spellEnd"/>
      <w:r w:rsidR="00C04B5D" w:rsidRPr="00C04B5D">
        <w:rPr>
          <w:rStyle w:val="cf01"/>
          <w:rFonts w:ascii="Arial" w:hAnsi="Arial" w:cs="Arial"/>
          <w:i/>
          <w:iCs/>
          <w:sz w:val="24"/>
          <w:szCs w:val="24"/>
        </w:rPr>
        <w:t xml:space="preserve"> </w:t>
      </w:r>
      <w:proofErr w:type="spellStart"/>
      <w:r w:rsidR="00C04B5D" w:rsidRPr="00C04B5D">
        <w:rPr>
          <w:rStyle w:val="cf01"/>
          <w:rFonts w:ascii="Arial" w:hAnsi="Arial" w:cs="Arial"/>
          <w:i/>
          <w:iCs/>
          <w:sz w:val="24"/>
          <w:szCs w:val="24"/>
        </w:rPr>
        <w:t>Pharmacol</w:t>
      </w:r>
      <w:proofErr w:type="spellEnd"/>
      <w:r w:rsidR="00C04B5D" w:rsidRPr="00C04B5D">
        <w:rPr>
          <w:rStyle w:val="cf01"/>
          <w:rFonts w:ascii="Arial" w:hAnsi="Arial" w:cs="Arial"/>
          <w:sz w:val="24"/>
          <w:szCs w:val="24"/>
        </w:rPr>
        <w:t>. 2018</w:t>
      </w:r>
      <w:r w:rsidR="00D70BB8">
        <w:rPr>
          <w:rStyle w:val="cf01"/>
          <w:rFonts w:ascii="Arial" w:hAnsi="Arial" w:cs="Arial"/>
          <w:sz w:val="24"/>
          <w:szCs w:val="24"/>
        </w:rPr>
        <w:t>;</w:t>
      </w:r>
      <w:r w:rsidR="00C04B5D" w:rsidRPr="00C04B5D">
        <w:rPr>
          <w:rStyle w:val="cf01"/>
          <w:rFonts w:ascii="Arial" w:hAnsi="Arial" w:cs="Arial"/>
          <w:sz w:val="24"/>
          <w:szCs w:val="24"/>
        </w:rPr>
        <w:t xml:space="preserve"> </w:t>
      </w:r>
      <w:r w:rsidR="00D70BB8">
        <w:rPr>
          <w:rStyle w:val="cf01"/>
          <w:rFonts w:ascii="Arial" w:hAnsi="Arial" w:cs="Arial"/>
          <w:sz w:val="24"/>
          <w:szCs w:val="24"/>
        </w:rPr>
        <w:t>96:1-17</w:t>
      </w:r>
    </w:p>
    <w:p w14:paraId="0FCD1729" w14:textId="77777777" w:rsidR="00D70BB8" w:rsidRPr="001E2AAB" w:rsidRDefault="00A764F8" w:rsidP="00D70BB8">
      <w:pPr>
        <w:spacing w:after="0" w:line="240" w:lineRule="auto"/>
        <w:rPr>
          <w:rFonts w:ascii="Arial" w:hAnsi="Arial" w:cs="Arial"/>
          <w:sz w:val="24"/>
          <w:szCs w:val="24"/>
        </w:rPr>
      </w:pPr>
      <w:r>
        <w:rPr>
          <w:rStyle w:val="cf01"/>
          <w:rFonts w:ascii="Arial" w:hAnsi="Arial" w:cs="Arial"/>
          <w:sz w:val="24"/>
          <w:szCs w:val="24"/>
        </w:rPr>
        <w:t>33</w:t>
      </w:r>
      <w:r w:rsidR="006533CE">
        <w:rPr>
          <w:rStyle w:val="cf01"/>
          <w:rFonts w:ascii="Arial" w:hAnsi="Arial" w:cs="Arial"/>
          <w:sz w:val="24"/>
          <w:szCs w:val="24"/>
        </w:rPr>
        <w:t>.</w:t>
      </w:r>
      <w:r w:rsidR="00D70BB8">
        <w:rPr>
          <w:rStyle w:val="cf01"/>
          <w:rFonts w:ascii="Arial" w:hAnsi="Arial" w:cs="Arial"/>
          <w:sz w:val="24"/>
          <w:szCs w:val="24"/>
        </w:rPr>
        <w:t xml:space="preserve"> </w:t>
      </w:r>
      <w:r w:rsidR="00D70BB8" w:rsidRPr="001E2AAB">
        <w:rPr>
          <w:rFonts w:ascii="Arial" w:hAnsi="Arial" w:cs="Arial"/>
          <w:sz w:val="24"/>
          <w:szCs w:val="24"/>
          <w:lang w:val="fr-FR"/>
        </w:rPr>
        <w:t xml:space="preserve">Tan Y-M, Chan M, </w:t>
      </w:r>
      <w:proofErr w:type="spellStart"/>
      <w:r w:rsidR="00D70BB8" w:rsidRPr="001E2AAB">
        <w:rPr>
          <w:rFonts w:ascii="Arial" w:hAnsi="Arial" w:cs="Arial"/>
          <w:sz w:val="24"/>
          <w:szCs w:val="24"/>
          <w:lang w:val="fr-FR"/>
        </w:rPr>
        <w:t>Chukwudebe</w:t>
      </w:r>
      <w:proofErr w:type="spellEnd"/>
      <w:r w:rsidR="00D70BB8" w:rsidRPr="001E2AAB">
        <w:rPr>
          <w:rFonts w:ascii="Arial" w:hAnsi="Arial" w:cs="Arial"/>
          <w:sz w:val="24"/>
          <w:szCs w:val="24"/>
          <w:lang w:val="fr-FR"/>
        </w:rPr>
        <w:t xml:space="preserve"> A. et al. </w:t>
      </w:r>
      <w:r w:rsidR="00D70BB8" w:rsidRPr="001E2AAB">
        <w:rPr>
          <w:rFonts w:ascii="Arial" w:hAnsi="Arial" w:cs="Arial"/>
          <w:sz w:val="24"/>
          <w:szCs w:val="24"/>
        </w:rPr>
        <w:t xml:space="preserve">PBPK model reporting template for chemical risk assessment applications. </w:t>
      </w:r>
      <w:proofErr w:type="spellStart"/>
      <w:r w:rsidR="00D70BB8" w:rsidRPr="001E2AAB">
        <w:rPr>
          <w:rFonts w:ascii="Arial" w:hAnsi="Arial" w:cs="Arial"/>
          <w:i/>
          <w:iCs/>
          <w:sz w:val="24"/>
          <w:szCs w:val="24"/>
        </w:rPr>
        <w:t>Regul</w:t>
      </w:r>
      <w:proofErr w:type="spellEnd"/>
      <w:r w:rsidR="00D70BB8" w:rsidRPr="001E2AAB">
        <w:rPr>
          <w:rFonts w:ascii="Arial" w:hAnsi="Arial" w:cs="Arial"/>
          <w:i/>
          <w:iCs/>
          <w:sz w:val="24"/>
          <w:szCs w:val="24"/>
        </w:rPr>
        <w:t xml:space="preserve"> </w:t>
      </w:r>
      <w:proofErr w:type="spellStart"/>
      <w:r w:rsidR="00D70BB8" w:rsidRPr="001E2AAB">
        <w:rPr>
          <w:rFonts w:ascii="Arial" w:hAnsi="Arial" w:cs="Arial"/>
          <w:i/>
          <w:iCs/>
          <w:sz w:val="24"/>
          <w:szCs w:val="24"/>
        </w:rPr>
        <w:t>Toxicol</w:t>
      </w:r>
      <w:proofErr w:type="spellEnd"/>
      <w:r w:rsidR="00D70BB8" w:rsidRPr="001E2AAB">
        <w:rPr>
          <w:rFonts w:ascii="Arial" w:hAnsi="Arial" w:cs="Arial"/>
          <w:i/>
          <w:iCs/>
          <w:sz w:val="24"/>
          <w:szCs w:val="24"/>
        </w:rPr>
        <w:t xml:space="preserve"> </w:t>
      </w:r>
      <w:proofErr w:type="spellStart"/>
      <w:r w:rsidR="00D70BB8" w:rsidRPr="001E2AAB">
        <w:rPr>
          <w:rFonts w:ascii="Arial" w:hAnsi="Arial" w:cs="Arial"/>
          <w:i/>
          <w:iCs/>
          <w:sz w:val="24"/>
          <w:szCs w:val="24"/>
        </w:rPr>
        <w:t>Pharmacol</w:t>
      </w:r>
      <w:proofErr w:type="spellEnd"/>
      <w:r w:rsidR="00D70BB8" w:rsidRPr="001E2AAB">
        <w:rPr>
          <w:rFonts w:ascii="Arial" w:hAnsi="Arial" w:cs="Arial"/>
          <w:sz w:val="24"/>
          <w:szCs w:val="24"/>
        </w:rPr>
        <w:t xml:space="preserve"> 2020; 115: 104691.</w:t>
      </w:r>
    </w:p>
    <w:p w14:paraId="3C6BA8F0" w14:textId="34FFF391" w:rsidR="00A764F8" w:rsidRDefault="00A764F8" w:rsidP="00771084">
      <w:pPr>
        <w:spacing w:after="0" w:line="240" w:lineRule="auto"/>
        <w:rPr>
          <w:rStyle w:val="cf01"/>
          <w:rFonts w:ascii="Arial" w:hAnsi="Arial" w:cs="Arial"/>
          <w:sz w:val="24"/>
          <w:szCs w:val="24"/>
        </w:rPr>
      </w:pPr>
      <w:r>
        <w:rPr>
          <w:rStyle w:val="cf01"/>
          <w:rFonts w:ascii="Arial" w:hAnsi="Arial" w:cs="Arial"/>
          <w:sz w:val="24"/>
          <w:szCs w:val="24"/>
        </w:rPr>
        <w:t>34</w:t>
      </w:r>
      <w:r w:rsidR="006533CE">
        <w:rPr>
          <w:rStyle w:val="cf01"/>
          <w:rFonts w:ascii="Arial" w:hAnsi="Arial" w:cs="Arial"/>
          <w:sz w:val="24"/>
          <w:szCs w:val="24"/>
        </w:rPr>
        <w:t>.</w:t>
      </w:r>
      <w:r w:rsidR="00D70BB8">
        <w:rPr>
          <w:rStyle w:val="cf01"/>
          <w:rFonts w:ascii="Arial" w:hAnsi="Arial" w:cs="Arial"/>
          <w:sz w:val="24"/>
          <w:szCs w:val="24"/>
        </w:rPr>
        <w:t xml:space="preserve"> </w:t>
      </w:r>
      <w:r w:rsidR="00D70BB8" w:rsidRPr="001E2AAB">
        <w:rPr>
          <w:rFonts w:ascii="Arial" w:hAnsi="Arial" w:cs="Arial"/>
          <w:sz w:val="24"/>
          <w:szCs w:val="24"/>
          <w:lang w:val="en-US"/>
        </w:rPr>
        <w:t xml:space="preserve">OECD (2021). Guidance Document on the </w:t>
      </w:r>
      <w:proofErr w:type="spellStart"/>
      <w:r w:rsidR="00D70BB8" w:rsidRPr="001E2AAB">
        <w:rPr>
          <w:rFonts w:ascii="Arial" w:hAnsi="Arial" w:cs="Arial"/>
          <w:sz w:val="24"/>
          <w:szCs w:val="24"/>
          <w:lang w:val="en-US"/>
        </w:rPr>
        <w:t>Characterisation</w:t>
      </w:r>
      <w:proofErr w:type="spellEnd"/>
      <w:r w:rsidR="00D70BB8" w:rsidRPr="001E2AAB">
        <w:rPr>
          <w:rFonts w:ascii="Arial" w:hAnsi="Arial" w:cs="Arial"/>
          <w:sz w:val="24"/>
          <w:szCs w:val="24"/>
          <w:lang w:val="en-US"/>
        </w:rPr>
        <w:t>, Validation and Reporting of PBK Models for Regulatory Purposes. Series on Testing and Assessment No. 331. ENV/CBC/</w:t>
      </w:r>
      <w:proofErr w:type="gramStart"/>
      <w:r w:rsidR="00D70BB8" w:rsidRPr="001E2AAB">
        <w:rPr>
          <w:rFonts w:ascii="Arial" w:hAnsi="Arial" w:cs="Arial"/>
          <w:sz w:val="24"/>
          <w:szCs w:val="24"/>
          <w:lang w:val="en-US"/>
        </w:rPr>
        <w:t>MONO(</w:t>
      </w:r>
      <w:proofErr w:type="gramEnd"/>
      <w:r w:rsidR="00D70BB8" w:rsidRPr="001E2AAB">
        <w:rPr>
          <w:rFonts w:ascii="Arial" w:hAnsi="Arial" w:cs="Arial"/>
          <w:sz w:val="24"/>
          <w:szCs w:val="24"/>
          <w:lang w:val="en-US"/>
        </w:rPr>
        <w:t>2021)1. OECD Publishing, Paris.</w:t>
      </w:r>
    </w:p>
    <w:p w14:paraId="41AEB41B" w14:textId="77777777" w:rsidR="00E65B78" w:rsidRPr="005E4458" w:rsidRDefault="00A764F8" w:rsidP="00E65B78">
      <w:pPr>
        <w:spacing w:after="0" w:line="240" w:lineRule="auto"/>
        <w:rPr>
          <w:rFonts w:ascii="Arial" w:hAnsi="Arial" w:cs="Arial"/>
          <w:sz w:val="24"/>
          <w:szCs w:val="24"/>
        </w:rPr>
      </w:pPr>
      <w:r>
        <w:rPr>
          <w:rStyle w:val="cf01"/>
          <w:rFonts w:ascii="Arial" w:hAnsi="Arial" w:cs="Arial"/>
          <w:sz w:val="24"/>
          <w:szCs w:val="24"/>
        </w:rPr>
        <w:t>35</w:t>
      </w:r>
      <w:r w:rsidR="006533CE">
        <w:rPr>
          <w:rStyle w:val="cf01"/>
          <w:rFonts w:ascii="Arial" w:hAnsi="Arial" w:cs="Arial"/>
          <w:sz w:val="24"/>
          <w:szCs w:val="24"/>
        </w:rPr>
        <w:t>.</w:t>
      </w:r>
      <w:r w:rsidR="00E65B78">
        <w:rPr>
          <w:rStyle w:val="cf01"/>
          <w:rFonts w:ascii="Arial" w:hAnsi="Arial" w:cs="Arial"/>
          <w:sz w:val="24"/>
          <w:szCs w:val="24"/>
        </w:rPr>
        <w:t xml:space="preserve"> </w:t>
      </w:r>
      <w:r w:rsidR="00E65B78" w:rsidRPr="005E4458">
        <w:rPr>
          <w:rFonts w:ascii="Arial" w:hAnsi="Arial" w:cs="Arial"/>
          <w:sz w:val="24"/>
          <w:szCs w:val="24"/>
        </w:rPr>
        <w:t xml:space="preserve">Wilkinson MD, Dumontier M, </w:t>
      </w:r>
      <w:proofErr w:type="spellStart"/>
      <w:r w:rsidR="00E65B78" w:rsidRPr="005E4458">
        <w:rPr>
          <w:rFonts w:ascii="Arial" w:hAnsi="Arial" w:cs="Arial"/>
          <w:sz w:val="24"/>
          <w:szCs w:val="24"/>
        </w:rPr>
        <w:t>Aalbersberg</w:t>
      </w:r>
      <w:proofErr w:type="spellEnd"/>
      <w:r w:rsidR="00E65B78" w:rsidRPr="005E4458">
        <w:rPr>
          <w:rFonts w:ascii="Arial" w:hAnsi="Arial" w:cs="Arial"/>
          <w:sz w:val="24"/>
          <w:szCs w:val="24"/>
        </w:rPr>
        <w:t xml:space="preserve"> IJ et al. The FAIR Guiding Principles for scientific data management and stewardship</w:t>
      </w:r>
      <w:r w:rsidR="00E65B78">
        <w:rPr>
          <w:rFonts w:ascii="Arial" w:hAnsi="Arial" w:cs="Arial"/>
          <w:sz w:val="24"/>
          <w:szCs w:val="24"/>
        </w:rPr>
        <w:t>.</w:t>
      </w:r>
      <w:r w:rsidR="00E65B78" w:rsidRPr="005E4458">
        <w:rPr>
          <w:rFonts w:ascii="Arial" w:hAnsi="Arial" w:cs="Arial"/>
          <w:sz w:val="24"/>
          <w:szCs w:val="24"/>
        </w:rPr>
        <w:t xml:space="preserve"> </w:t>
      </w:r>
      <w:r w:rsidR="00E65B78" w:rsidRPr="00E8350F">
        <w:rPr>
          <w:rFonts w:ascii="Arial" w:hAnsi="Arial" w:cs="Arial"/>
          <w:i/>
          <w:iCs/>
          <w:sz w:val="24"/>
          <w:szCs w:val="24"/>
        </w:rPr>
        <w:t>Sci</w:t>
      </w:r>
      <w:r w:rsidR="00E65B78">
        <w:rPr>
          <w:rFonts w:ascii="Arial" w:hAnsi="Arial" w:cs="Arial"/>
          <w:i/>
          <w:iCs/>
          <w:sz w:val="24"/>
          <w:szCs w:val="24"/>
        </w:rPr>
        <w:t>.</w:t>
      </w:r>
      <w:r w:rsidR="00E65B78" w:rsidRPr="00E8350F">
        <w:rPr>
          <w:rFonts w:ascii="Arial" w:hAnsi="Arial" w:cs="Arial"/>
          <w:i/>
          <w:iCs/>
          <w:sz w:val="24"/>
          <w:szCs w:val="24"/>
        </w:rPr>
        <w:t xml:space="preserve"> Data</w:t>
      </w:r>
      <w:r w:rsidR="00E65B78" w:rsidRPr="005E4458">
        <w:rPr>
          <w:rFonts w:ascii="Arial" w:hAnsi="Arial" w:cs="Arial"/>
          <w:sz w:val="24"/>
          <w:szCs w:val="24"/>
        </w:rPr>
        <w:t>, 2016, 3:160018 | DOI: 10.1038/sdata.2016.18</w:t>
      </w:r>
    </w:p>
    <w:p w14:paraId="42EF1E3D" w14:textId="77777777" w:rsidR="00E65B78" w:rsidRPr="001E2AAB" w:rsidRDefault="00A764F8" w:rsidP="00E65B78">
      <w:pPr>
        <w:spacing w:after="0" w:line="240" w:lineRule="auto"/>
        <w:rPr>
          <w:rFonts w:ascii="Arial" w:hAnsi="Arial" w:cs="Arial"/>
          <w:sz w:val="24"/>
          <w:szCs w:val="24"/>
        </w:rPr>
      </w:pPr>
      <w:r>
        <w:rPr>
          <w:rStyle w:val="cf01"/>
          <w:rFonts w:ascii="Arial" w:hAnsi="Arial" w:cs="Arial"/>
          <w:sz w:val="24"/>
          <w:szCs w:val="24"/>
        </w:rPr>
        <w:t>36</w:t>
      </w:r>
      <w:r w:rsidR="006533CE">
        <w:rPr>
          <w:rStyle w:val="cf01"/>
          <w:rFonts w:ascii="Arial" w:hAnsi="Arial" w:cs="Arial"/>
          <w:sz w:val="24"/>
          <w:szCs w:val="24"/>
        </w:rPr>
        <w:t>.</w:t>
      </w:r>
      <w:r w:rsidR="00E65B78">
        <w:rPr>
          <w:rStyle w:val="cf01"/>
          <w:rFonts w:ascii="Arial" w:hAnsi="Arial" w:cs="Arial"/>
          <w:sz w:val="24"/>
          <w:szCs w:val="24"/>
        </w:rPr>
        <w:t xml:space="preserve"> </w:t>
      </w:r>
      <w:r w:rsidR="00E65B78" w:rsidRPr="001E2AAB">
        <w:rPr>
          <w:rFonts w:ascii="Arial" w:hAnsi="Arial" w:cs="Arial"/>
          <w:sz w:val="24"/>
          <w:szCs w:val="24"/>
        </w:rPr>
        <w:t xml:space="preserve">Liverpool L, AI intensifies fight against paper mills. </w:t>
      </w:r>
      <w:r w:rsidR="00E65B78" w:rsidRPr="001E2AAB">
        <w:rPr>
          <w:rFonts w:ascii="Arial" w:hAnsi="Arial" w:cs="Arial"/>
          <w:i/>
          <w:iCs/>
          <w:sz w:val="24"/>
          <w:szCs w:val="24"/>
        </w:rPr>
        <w:t>Nature</w:t>
      </w:r>
      <w:r w:rsidR="00E65B78" w:rsidRPr="001E2AAB">
        <w:rPr>
          <w:rFonts w:ascii="Arial" w:hAnsi="Arial" w:cs="Arial"/>
          <w:sz w:val="24"/>
          <w:szCs w:val="24"/>
        </w:rPr>
        <w:t xml:space="preserve"> 618: 222-223</w:t>
      </w:r>
    </w:p>
    <w:p w14:paraId="0ADDF2AA" w14:textId="77777777" w:rsidR="00E65B78" w:rsidRDefault="00A764F8" w:rsidP="00E65B78">
      <w:pPr>
        <w:spacing w:after="0" w:line="240" w:lineRule="auto"/>
        <w:rPr>
          <w:rFonts w:ascii="Arial" w:hAnsi="Arial" w:cs="Arial"/>
          <w:sz w:val="24"/>
          <w:szCs w:val="24"/>
        </w:rPr>
      </w:pPr>
      <w:r>
        <w:rPr>
          <w:rStyle w:val="cf01"/>
          <w:rFonts w:ascii="Arial" w:hAnsi="Arial" w:cs="Arial"/>
          <w:sz w:val="24"/>
          <w:szCs w:val="24"/>
        </w:rPr>
        <w:t>37.</w:t>
      </w:r>
      <w:r w:rsidR="00E65B78">
        <w:rPr>
          <w:rStyle w:val="cf01"/>
          <w:rFonts w:ascii="Arial" w:hAnsi="Arial" w:cs="Arial"/>
          <w:sz w:val="24"/>
          <w:szCs w:val="24"/>
        </w:rPr>
        <w:t xml:space="preserve"> </w:t>
      </w:r>
      <w:r w:rsidR="00E65B78" w:rsidRPr="001E2AAB">
        <w:rPr>
          <w:rFonts w:ascii="Arial" w:hAnsi="Arial" w:cs="Arial"/>
          <w:sz w:val="24"/>
          <w:szCs w:val="24"/>
        </w:rPr>
        <w:t xml:space="preserve">Committee on Publication Ethics (COPE) Position Statement Feb 2023, Authorship and AI Tools. </w:t>
      </w:r>
      <w:hyperlink r:id="rId40" w:anchor=":~:text=AI%20tools%20cannot%20meet%20the,manage%20copyright%20and%20license%20agreements" w:history="1">
        <w:r w:rsidR="00E65B78" w:rsidRPr="001E2AAB">
          <w:rPr>
            <w:rStyle w:val="Hyperlink"/>
            <w:rFonts w:ascii="Arial" w:hAnsi="Arial" w:cs="Arial"/>
            <w:color w:val="auto"/>
            <w:sz w:val="24"/>
            <w:szCs w:val="24"/>
          </w:rPr>
          <w:t>https://publicationethics.org/cope-position-statements/ai-author#:~:text=AI%20tools%20cannot%20meet%20the,manage%20copyright%20and%20license%20agreements</w:t>
        </w:r>
      </w:hyperlink>
      <w:r w:rsidR="00E65B78" w:rsidRPr="001E2AAB">
        <w:rPr>
          <w:rFonts w:ascii="Arial" w:hAnsi="Arial" w:cs="Arial"/>
          <w:sz w:val="24"/>
          <w:szCs w:val="24"/>
        </w:rPr>
        <w:t xml:space="preserve">; accessed </w:t>
      </w:r>
      <w:r w:rsidR="00E65B78">
        <w:rPr>
          <w:rFonts w:ascii="Arial" w:hAnsi="Arial" w:cs="Arial"/>
          <w:sz w:val="24"/>
          <w:szCs w:val="24"/>
        </w:rPr>
        <w:t>April 2024</w:t>
      </w:r>
      <w:r w:rsidR="00E65B78" w:rsidRPr="001E2AAB">
        <w:rPr>
          <w:rFonts w:ascii="Arial" w:hAnsi="Arial" w:cs="Arial"/>
          <w:sz w:val="24"/>
          <w:szCs w:val="24"/>
        </w:rPr>
        <w:t xml:space="preserve"> </w:t>
      </w:r>
    </w:p>
    <w:p w14:paraId="29FA7A11" w14:textId="77777777" w:rsidR="003A6DB9" w:rsidRPr="001E2AAB" w:rsidRDefault="003A6DB9" w:rsidP="00122653">
      <w:pPr>
        <w:spacing w:after="0" w:line="240" w:lineRule="auto"/>
        <w:rPr>
          <w:rFonts w:ascii="Arial" w:hAnsi="Arial" w:cs="Arial"/>
          <w:sz w:val="24"/>
          <w:szCs w:val="24"/>
        </w:rPr>
      </w:pPr>
    </w:p>
    <w:p w14:paraId="055FD976" w14:textId="77777777" w:rsidR="00256773" w:rsidRDefault="00256773">
      <w:pPr>
        <w:rPr>
          <w:rFonts w:ascii="Arial" w:hAnsi="Arial" w:cs="Arial"/>
          <w:sz w:val="24"/>
          <w:szCs w:val="24"/>
        </w:rPr>
      </w:pPr>
      <w:r>
        <w:rPr>
          <w:rFonts w:ascii="Arial" w:hAnsi="Arial" w:cs="Arial"/>
          <w:sz w:val="24"/>
          <w:szCs w:val="24"/>
        </w:rPr>
        <w:br w:type="page"/>
      </w:r>
    </w:p>
    <w:p w14:paraId="636214C2" w14:textId="77777777" w:rsidR="00256773" w:rsidRPr="001E2AAB" w:rsidRDefault="00256773" w:rsidP="00256773">
      <w:pPr>
        <w:spacing w:after="0" w:line="240" w:lineRule="auto"/>
        <w:rPr>
          <w:rFonts w:ascii="Arial" w:hAnsi="Arial" w:cs="Arial"/>
          <w:sz w:val="24"/>
          <w:szCs w:val="24"/>
        </w:rPr>
      </w:pPr>
      <w:r w:rsidRPr="001E2AAB">
        <w:rPr>
          <w:rFonts w:ascii="Arial" w:hAnsi="Arial" w:cs="Arial"/>
          <w:b/>
          <w:bCs/>
          <w:sz w:val="24"/>
          <w:szCs w:val="24"/>
        </w:rPr>
        <w:lastRenderedPageBreak/>
        <w:t>Table 1.</w:t>
      </w:r>
      <w:r w:rsidRPr="001E2AAB">
        <w:rPr>
          <w:rFonts w:ascii="Arial" w:hAnsi="Arial" w:cs="Arial"/>
          <w:sz w:val="24"/>
          <w:szCs w:val="24"/>
        </w:rPr>
        <w:t xml:space="preserve"> Examples of pre-print services available on the internet.</w:t>
      </w:r>
    </w:p>
    <w:tbl>
      <w:tblPr>
        <w:tblStyle w:val="TableGrid"/>
        <w:tblW w:w="0" w:type="auto"/>
        <w:tblLook w:val="04A0" w:firstRow="1" w:lastRow="0" w:firstColumn="1" w:lastColumn="0" w:noHBand="0" w:noVBand="1"/>
      </w:tblPr>
      <w:tblGrid>
        <w:gridCol w:w="6045"/>
        <w:gridCol w:w="3583"/>
      </w:tblGrid>
      <w:tr w:rsidR="00256773" w:rsidRPr="001E2AAB" w14:paraId="45E6988B" w14:textId="77777777" w:rsidTr="00D573E0">
        <w:tc>
          <w:tcPr>
            <w:tcW w:w="5293" w:type="dxa"/>
          </w:tcPr>
          <w:p w14:paraId="44C34166" w14:textId="77777777" w:rsidR="00256773" w:rsidRPr="001E2AAB" w:rsidRDefault="00256773" w:rsidP="00D573E0">
            <w:pPr>
              <w:rPr>
                <w:rFonts w:ascii="Arial" w:hAnsi="Arial" w:cs="Arial"/>
                <w:sz w:val="24"/>
                <w:szCs w:val="24"/>
              </w:rPr>
            </w:pPr>
            <w:r w:rsidRPr="001E2AAB">
              <w:rPr>
                <w:rFonts w:ascii="Arial" w:hAnsi="Arial" w:cs="Arial"/>
                <w:b/>
                <w:bCs/>
                <w:sz w:val="24"/>
                <w:szCs w:val="24"/>
              </w:rPr>
              <w:t xml:space="preserve">Name and website* </w:t>
            </w:r>
          </w:p>
        </w:tc>
        <w:tc>
          <w:tcPr>
            <w:tcW w:w="3723" w:type="dxa"/>
          </w:tcPr>
          <w:p w14:paraId="11B0C79D" w14:textId="77777777" w:rsidR="00256773" w:rsidRPr="001E2AAB" w:rsidRDefault="00256773" w:rsidP="00D573E0">
            <w:pPr>
              <w:rPr>
                <w:rFonts w:ascii="Arial" w:hAnsi="Arial" w:cs="Arial"/>
                <w:b/>
                <w:bCs/>
                <w:sz w:val="24"/>
                <w:szCs w:val="24"/>
              </w:rPr>
            </w:pPr>
            <w:r w:rsidRPr="001E2AAB">
              <w:rPr>
                <w:rFonts w:ascii="Arial" w:hAnsi="Arial" w:cs="Arial"/>
                <w:b/>
                <w:bCs/>
                <w:sz w:val="24"/>
                <w:szCs w:val="24"/>
              </w:rPr>
              <w:t>Date launched and scope</w:t>
            </w:r>
          </w:p>
        </w:tc>
      </w:tr>
      <w:tr w:rsidR="00256773" w:rsidRPr="001E2AAB" w14:paraId="3EB4B386" w14:textId="77777777" w:rsidTr="00D573E0">
        <w:tc>
          <w:tcPr>
            <w:tcW w:w="5293" w:type="dxa"/>
          </w:tcPr>
          <w:p w14:paraId="3A76E36A" w14:textId="77777777" w:rsidR="00256773" w:rsidRPr="001E2AAB" w:rsidRDefault="00256773" w:rsidP="00D573E0">
            <w:pPr>
              <w:rPr>
                <w:rFonts w:ascii="Arial" w:hAnsi="Arial" w:cs="Arial"/>
                <w:sz w:val="24"/>
                <w:szCs w:val="24"/>
              </w:rPr>
            </w:pPr>
            <w:proofErr w:type="spellStart"/>
            <w:r w:rsidRPr="001E2AAB">
              <w:rPr>
                <w:rFonts w:ascii="Arial" w:hAnsi="Arial" w:cs="Arial"/>
                <w:sz w:val="24"/>
                <w:szCs w:val="24"/>
              </w:rPr>
              <w:t>arXiv</w:t>
            </w:r>
            <w:proofErr w:type="spellEnd"/>
            <w:r w:rsidRPr="001E2AAB">
              <w:rPr>
                <w:rFonts w:ascii="Arial" w:hAnsi="Arial" w:cs="Arial"/>
                <w:sz w:val="24"/>
                <w:szCs w:val="24"/>
              </w:rPr>
              <w:t>:</w:t>
            </w:r>
          </w:p>
          <w:p w14:paraId="7DFF27F4" w14:textId="77777777" w:rsidR="00256773" w:rsidRPr="001E2AAB" w:rsidRDefault="00256773" w:rsidP="00D573E0">
            <w:pPr>
              <w:rPr>
                <w:rFonts w:ascii="Arial" w:hAnsi="Arial" w:cs="Arial"/>
                <w:sz w:val="24"/>
                <w:szCs w:val="24"/>
              </w:rPr>
            </w:pPr>
            <w:r w:rsidRPr="001E2AAB">
              <w:rPr>
                <w:rFonts w:ascii="Arial" w:hAnsi="Arial" w:cs="Arial"/>
                <w:sz w:val="24"/>
                <w:szCs w:val="24"/>
              </w:rPr>
              <w:t>https://arxiv.org/</w:t>
            </w:r>
          </w:p>
        </w:tc>
        <w:tc>
          <w:tcPr>
            <w:tcW w:w="3723" w:type="dxa"/>
          </w:tcPr>
          <w:p w14:paraId="40ACC2A9"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1991; accepts articles in physics, mathematics, computer science, quantitative biology, quantitative finance, statistics, electrical engineering and systems science, and economics.</w:t>
            </w:r>
          </w:p>
        </w:tc>
      </w:tr>
      <w:tr w:rsidR="00256773" w:rsidRPr="001E2AAB" w14:paraId="65A3F332" w14:textId="77777777" w:rsidTr="00D573E0">
        <w:tc>
          <w:tcPr>
            <w:tcW w:w="5293" w:type="dxa"/>
          </w:tcPr>
          <w:p w14:paraId="3557E543" w14:textId="77777777" w:rsidR="00256773" w:rsidRPr="001E2AAB" w:rsidRDefault="00256773" w:rsidP="00D573E0">
            <w:pPr>
              <w:rPr>
                <w:rFonts w:ascii="Arial" w:hAnsi="Arial" w:cs="Arial"/>
                <w:sz w:val="24"/>
                <w:szCs w:val="24"/>
              </w:rPr>
            </w:pPr>
            <w:proofErr w:type="spellStart"/>
            <w:r w:rsidRPr="001E2AAB">
              <w:rPr>
                <w:rFonts w:ascii="Arial" w:hAnsi="Arial" w:cs="Arial"/>
                <w:sz w:val="24"/>
                <w:szCs w:val="24"/>
              </w:rPr>
              <w:t>bioRxiv</w:t>
            </w:r>
            <w:proofErr w:type="spellEnd"/>
            <w:r w:rsidRPr="001E2AAB">
              <w:rPr>
                <w:rFonts w:ascii="Arial" w:hAnsi="Arial" w:cs="Arial"/>
                <w:sz w:val="24"/>
                <w:szCs w:val="24"/>
              </w:rPr>
              <w:t>:</w:t>
            </w:r>
          </w:p>
          <w:p w14:paraId="0802FD0E" w14:textId="77777777" w:rsidR="00256773" w:rsidRPr="001E2AAB" w:rsidRDefault="00256773" w:rsidP="00D573E0">
            <w:pPr>
              <w:rPr>
                <w:rFonts w:ascii="Arial" w:hAnsi="Arial" w:cs="Arial"/>
                <w:sz w:val="24"/>
                <w:szCs w:val="24"/>
              </w:rPr>
            </w:pPr>
            <w:r w:rsidRPr="001E2AAB">
              <w:rPr>
                <w:rFonts w:ascii="Arial" w:hAnsi="Arial" w:cs="Arial"/>
                <w:sz w:val="24"/>
                <w:szCs w:val="24"/>
              </w:rPr>
              <w:t>https://www.biorxiv.org/</w:t>
            </w:r>
          </w:p>
        </w:tc>
        <w:tc>
          <w:tcPr>
            <w:tcW w:w="3723" w:type="dxa"/>
          </w:tcPr>
          <w:p w14:paraId="75B2C106"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2013; accepts articles in biology</w:t>
            </w:r>
          </w:p>
        </w:tc>
      </w:tr>
      <w:tr w:rsidR="00256773" w:rsidRPr="001E2AAB" w14:paraId="7CAE9A9B" w14:textId="77777777" w:rsidTr="00D573E0">
        <w:tc>
          <w:tcPr>
            <w:tcW w:w="5293" w:type="dxa"/>
          </w:tcPr>
          <w:p w14:paraId="5DB5B448" w14:textId="77777777" w:rsidR="00256773" w:rsidRPr="001E2AAB" w:rsidRDefault="00256773" w:rsidP="00D573E0">
            <w:pPr>
              <w:rPr>
                <w:rFonts w:ascii="Arial" w:hAnsi="Arial" w:cs="Arial"/>
                <w:sz w:val="24"/>
                <w:szCs w:val="24"/>
                <w:lang w:val="de-DE"/>
              </w:rPr>
            </w:pPr>
            <w:r w:rsidRPr="001E2AAB">
              <w:rPr>
                <w:rFonts w:ascii="Arial" w:hAnsi="Arial" w:cs="Arial"/>
                <w:sz w:val="24"/>
                <w:szCs w:val="24"/>
                <w:lang w:val="de-DE"/>
              </w:rPr>
              <w:t xml:space="preserve">ChemRxiv: </w:t>
            </w:r>
            <w:hyperlink r:id="rId41" w:history="1">
              <w:r w:rsidRPr="001E2AAB">
                <w:rPr>
                  <w:rStyle w:val="Hyperlink"/>
                  <w:rFonts w:ascii="Arial" w:hAnsi="Arial" w:cs="Arial"/>
                  <w:color w:val="auto"/>
                  <w:sz w:val="24"/>
                  <w:szCs w:val="24"/>
                  <w:lang w:val="de-DE"/>
                </w:rPr>
                <w:t>https://chemrxiv.org/engage/chemrxiv/public-dashboard</w:t>
              </w:r>
            </w:hyperlink>
          </w:p>
        </w:tc>
        <w:tc>
          <w:tcPr>
            <w:tcW w:w="3723" w:type="dxa"/>
          </w:tcPr>
          <w:p w14:paraId="1ED2164F"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2017; accepts articles in chemistry and related areas.</w:t>
            </w:r>
          </w:p>
        </w:tc>
      </w:tr>
      <w:tr w:rsidR="00256773" w:rsidRPr="001E2AAB" w14:paraId="564A8B35" w14:textId="77777777" w:rsidTr="00D573E0">
        <w:tc>
          <w:tcPr>
            <w:tcW w:w="5293" w:type="dxa"/>
          </w:tcPr>
          <w:p w14:paraId="516E1834" w14:textId="77777777" w:rsidR="00256773" w:rsidRPr="001E2AAB" w:rsidRDefault="00256773" w:rsidP="00D573E0">
            <w:pPr>
              <w:rPr>
                <w:rFonts w:ascii="Arial" w:hAnsi="Arial" w:cs="Arial"/>
                <w:sz w:val="24"/>
                <w:szCs w:val="24"/>
              </w:rPr>
            </w:pPr>
            <w:r w:rsidRPr="001E2AAB">
              <w:rPr>
                <w:rFonts w:ascii="Arial" w:hAnsi="Arial" w:cs="Arial"/>
                <w:sz w:val="24"/>
                <w:szCs w:val="24"/>
              </w:rPr>
              <w:t>OSFPREPRINTS:</w:t>
            </w:r>
          </w:p>
          <w:p w14:paraId="07A37250" w14:textId="77777777" w:rsidR="00256773" w:rsidRPr="001E2AAB" w:rsidRDefault="00256773" w:rsidP="00D573E0">
            <w:pPr>
              <w:rPr>
                <w:rFonts w:ascii="Arial" w:hAnsi="Arial" w:cs="Arial"/>
                <w:sz w:val="24"/>
                <w:szCs w:val="24"/>
              </w:rPr>
            </w:pPr>
            <w:r w:rsidRPr="001E2AAB">
              <w:rPr>
                <w:rFonts w:ascii="Arial" w:hAnsi="Arial" w:cs="Arial"/>
                <w:sz w:val="24"/>
                <w:szCs w:val="24"/>
              </w:rPr>
              <w:t>https://osf.io/preprints/</w:t>
            </w:r>
          </w:p>
        </w:tc>
        <w:tc>
          <w:tcPr>
            <w:tcW w:w="3723" w:type="dxa"/>
          </w:tcPr>
          <w:p w14:paraId="24651E5D" w14:textId="77777777" w:rsidR="00256773" w:rsidRPr="001E2AAB" w:rsidRDefault="00256773" w:rsidP="00D573E0">
            <w:pPr>
              <w:rPr>
                <w:rFonts w:ascii="Arial" w:hAnsi="Arial" w:cs="Arial"/>
                <w:sz w:val="24"/>
                <w:szCs w:val="24"/>
              </w:rPr>
            </w:pPr>
            <w:r w:rsidRPr="001E2AAB">
              <w:rPr>
                <w:rFonts w:ascii="Arial" w:hAnsi="Arial" w:cs="Arial"/>
                <w:sz w:val="24"/>
                <w:szCs w:val="24"/>
              </w:rPr>
              <w:t xml:space="preserve">Launched in 2017; the Centre for Open Science providing an open-source infrastructure for pre-print servers used by numerous subject specific pre-print servers including </w:t>
            </w:r>
            <w:proofErr w:type="spellStart"/>
            <w:r w:rsidRPr="001E2AAB">
              <w:rPr>
                <w:rFonts w:ascii="Arial" w:hAnsi="Arial" w:cs="Arial"/>
                <w:sz w:val="24"/>
                <w:szCs w:val="24"/>
              </w:rPr>
              <w:t>MetaArXiv</w:t>
            </w:r>
            <w:proofErr w:type="spellEnd"/>
            <w:r w:rsidRPr="001E2AAB">
              <w:rPr>
                <w:rFonts w:ascii="Arial" w:hAnsi="Arial" w:cs="Arial"/>
                <w:sz w:val="24"/>
                <w:szCs w:val="24"/>
              </w:rPr>
              <w:t xml:space="preserve">; </w:t>
            </w:r>
            <w:proofErr w:type="spellStart"/>
            <w:r w:rsidRPr="001E2AAB">
              <w:rPr>
                <w:rFonts w:ascii="Arial" w:hAnsi="Arial" w:cs="Arial"/>
                <w:sz w:val="24"/>
                <w:szCs w:val="24"/>
              </w:rPr>
              <w:t>MediArXiv</w:t>
            </w:r>
            <w:proofErr w:type="spellEnd"/>
            <w:r w:rsidRPr="001E2AAB">
              <w:rPr>
                <w:rFonts w:ascii="Arial" w:hAnsi="Arial" w:cs="Arial"/>
                <w:sz w:val="24"/>
                <w:szCs w:val="24"/>
              </w:rPr>
              <w:t xml:space="preserve">, </w:t>
            </w:r>
            <w:proofErr w:type="spellStart"/>
            <w:r w:rsidRPr="001E2AAB">
              <w:rPr>
                <w:rFonts w:ascii="Arial" w:hAnsi="Arial" w:cs="Arial"/>
                <w:sz w:val="24"/>
                <w:szCs w:val="24"/>
              </w:rPr>
              <w:t>PsyArXiv</w:t>
            </w:r>
            <w:proofErr w:type="spellEnd"/>
            <w:r w:rsidRPr="001E2AAB">
              <w:rPr>
                <w:rFonts w:ascii="Arial" w:hAnsi="Arial" w:cs="Arial"/>
                <w:sz w:val="24"/>
                <w:szCs w:val="24"/>
              </w:rPr>
              <w:t xml:space="preserve"> and many others.</w:t>
            </w:r>
          </w:p>
        </w:tc>
      </w:tr>
      <w:tr w:rsidR="00256773" w:rsidRPr="001E2AAB" w14:paraId="4E9E32FE" w14:textId="77777777" w:rsidTr="00D573E0">
        <w:tc>
          <w:tcPr>
            <w:tcW w:w="5293" w:type="dxa"/>
          </w:tcPr>
          <w:p w14:paraId="04CB5DA7" w14:textId="77777777" w:rsidR="00256773" w:rsidRPr="001E2AAB" w:rsidRDefault="00256773" w:rsidP="00D573E0">
            <w:pPr>
              <w:rPr>
                <w:rFonts w:ascii="Arial" w:hAnsi="Arial" w:cs="Arial"/>
                <w:sz w:val="24"/>
                <w:szCs w:val="24"/>
              </w:rPr>
            </w:pPr>
            <w:proofErr w:type="spellStart"/>
            <w:r w:rsidRPr="001E2AAB">
              <w:rPr>
                <w:rFonts w:ascii="Arial" w:hAnsi="Arial" w:cs="Arial"/>
                <w:sz w:val="24"/>
                <w:szCs w:val="24"/>
              </w:rPr>
              <w:t>medRxiv</w:t>
            </w:r>
            <w:proofErr w:type="spellEnd"/>
            <w:r w:rsidRPr="001E2AAB">
              <w:rPr>
                <w:rFonts w:ascii="Arial" w:hAnsi="Arial" w:cs="Arial"/>
                <w:sz w:val="24"/>
                <w:szCs w:val="24"/>
              </w:rPr>
              <w:t xml:space="preserve">: </w:t>
            </w:r>
          </w:p>
          <w:p w14:paraId="08D48AA4" w14:textId="77777777" w:rsidR="00256773" w:rsidRPr="001E2AAB" w:rsidRDefault="00256773" w:rsidP="00D573E0">
            <w:pPr>
              <w:rPr>
                <w:rFonts w:ascii="Arial" w:hAnsi="Arial" w:cs="Arial"/>
                <w:sz w:val="24"/>
                <w:szCs w:val="24"/>
              </w:rPr>
            </w:pPr>
            <w:r w:rsidRPr="001E2AAB">
              <w:rPr>
                <w:rFonts w:ascii="Arial" w:hAnsi="Arial" w:cs="Arial"/>
                <w:sz w:val="24"/>
                <w:szCs w:val="24"/>
              </w:rPr>
              <w:t>https://www.medrxiv.org/</w:t>
            </w:r>
          </w:p>
        </w:tc>
        <w:tc>
          <w:tcPr>
            <w:tcW w:w="3723" w:type="dxa"/>
          </w:tcPr>
          <w:p w14:paraId="5CD7672E"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2013; accepts articles in health sciences.</w:t>
            </w:r>
          </w:p>
        </w:tc>
      </w:tr>
      <w:tr w:rsidR="00256773" w:rsidRPr="001E2AAB" w14:paraId="6575F64D" w14:textId="77777777" w:rsidTr="00D573E0">
        <w:tc>
          <w:tcPr>
            <w:tcW w:w="5293" w:type="dxa"/>
          </w:tcPr>
          <w:p w14:paraId="2617079A" w14:textId="77777777" w:rsidR="00256773" w:rsidRPr="001E2AAB" w:rsidRDefault="00256773" w:rsidP="00D573E0">
            <w:pPr>
              <w:rPr>
                <w:rFonts w:ascii="Arial" w:hAnsi="Arial" w:cs="Arial"/>
                <w:sz w:val="24"/>
                <w:szCs w:val="24"/>
              </w:rPr>
            </w:pPr>
            <w:r w:rsidRPr="001E2AAB">
              <w:rPr>
                <w:rFonts w:ascii="Arial" w:hAnsi="Arial" w:cs="Arial"/>
                <w:sz w:val="24"/>
                <w:szCs w:val="24"/>
              </w:rPr>
              <w:t>PrePrints.org:</w:t>
            </w:r>
          </w:p>
          <w:p w14:paraId="5C8B63CE" w14:textId="77777777" w:rsidR="00256773" w:rsidRPr="001E2AAB" w:rsidRDefault="00256773" w:rsidP="00D573E0">
            <w:pPr>
              <w:rPr>
                <w:rFonts w:ascii="Arial" w:hAnsi="Arial" w:cs="Arial"/>
                <w:sz w:val="24"/>
                <w:szCs w:val="24"/>
              </w:rPr>
            </w:pPr>
            <w:r w:rsidRPr="001E2AAB">
              <w:rPr>
                <w:rFonts w:ascii="Arial" w:hAnsi="Arial" w:cs="Arial"/>
                <w:sz w:val="24"/>
                <w:szCs w:val="24"/>
              </w:rPr>
              <w:t>https://www.preprints.org/</w:t>
            </w:r>
          </w:p>
        </w:tc>
        <w:tc>
          <w:tcPr>
            <w:tcW w:w="3723" w:type="dxa"/>
          </w:tcPr>
          <w:p w14:paraId="6A80ACE6"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2016 and subsidised by MDPI; a multidisciplinary pre-print server.</w:t>
            </w:r>
          </w:p>
        </w:tc>
      </w:tr>
      <w:tr w:rsidR="00256773" w:rsidRPr="001E2AAB" w14:paraId="5552D87F" w14:textId="77777777" w:rsidTr="00D573E0">
        <w:tc>
          <w:tcPr>
            <w:tcW w:w="5293" w:type="dxa"/>
          </w:tcPr>
          <w:p w14:paraId="7976E6C0" w14:textId="77777777" w:rsidR="00256773" w:rsidRPr="001E2AAB" w:rsidRDefault="00256773" w:rsidP="00D573E0">
            <w:pPr>
              <w:rPr>
                <w:rFonts w:ascii="Arial" w:hAnsi="Arial" w:cs="Arial"/>
                <w:sz w:val="24"/>
                <w:szCs w:val="24"/>
              </w:rPr>
            </w:pPr>
            <w:r w:rsidRPr="001E2AAB">
              <w:rPr>
                <w:rFonts w:ascii="Arial" w:hAnsi="Arial" w:cs="Arial"/>
                <w:sz w:val="24"/>
                <w:szCs w:val="24"/>
              </w:rPr>
              <w:t>Research Square:</w:t>
            </w:r>
          </w:p>
          <w:p w14:paraId="617F3A7A" w14:textId="77777777" w:rsidR="00256773" w:rsidRPr="001E2AAB" w:rsidRDefault="00256773" w:rsidP="00D573E0">
            <w:pPr>
              <w:rPr>
                <w:rFonts w:ascii="Arial" w:hAnsi="Arial" w:cs="Arial"/>
                <w:sz w:val="24"/>
                <w:szCs w:val="24"/>
              </w:rPr>
            </w:pPr>
            <w:r w:rsidRPr="001E2AAB">
              <w:rPr>
                <w:rFonts w:ascii="Arial" w:hAnsi="Arial" w:cs="Arial"/>
                <w:sz w:val="24"/>
                <w:szCs w:val="24"/>
              </w:rPr>
              <w:t>https://www.researchsquare.com/researchers/preprints</w:t>
            </w:r>
          </w:p>
        </w:tc>
        <w:tc>
          <w:tcPr>
            <w:tcW w:w="3723" w:type="dxa"/>
          </w:tcPr>
          <w:p w14:paraId="68F3355B" w14:textId="77777777" w:rsidR="00256773" w:rsidRPr="001E2AAB" w:rsidRDefault="00256773" w:rsidP="00D573E0">
            <w:pPr>
              <w:rPr>
                <w:rFonts w:ascii="Arial" w:hAnsi="Arial" w:cs="Arial"/>
                <w:sz w:val="24"/>
                <w:szCs w:val="24"/>
              </w:rPr>
            </w:pPr>
            <w:r w:rsidRPr="001E2AAB">
              <w:rPr>
                <w:rFonts w:ascii="Arial" w:hAnsi="Arial" w:cs="Arial"/>
                <w:sz w:val="24"/>
                <w:szCs w:val="24"/>
              </w:rPr>
              <w:t>Launched in 2018; a multidisciplinary preprint server.</w:t>
            </w:r>
          </w:p>
        </w:tc>
      </w:tr>
      <w:tr w:rsidR="00256773" w:rsidRPr="001E2AAB" w14:paraId="04138979" w14:textId="77777777" w:rsidTr="00D573E0">
        <w:tc>
          <w:tcPr>
            <w:tcW w:w="5293" w:type="dxa"/>
          </w:tcPr>
          <w:p w14:paraId="66486450" w14:textId="77777777" w:rsidR="00256773" w:rsidRPr="001E2AAB" w:rsidRDefault="00256773" w:rsidP="00D573E0">
            <w:pPr>
              <w:rPr>
                <w:rFonts w:ascii="Arial" w:hAnsi="Arial" w:cs="Arial"/>
                <w:sz w:val="24"/>
                <w:szCs w:val="24"/>
              </w:rPr>
            </w:pPr>
            <w:r w:rsidRPr="001E2AAB">
              <w:rPr>
                <w:rFonts w:ascii="Arial" w:hAnsi="Arial" w:cs="Arial"/>
                <w:sz w:val="24"/>
                <w:szCs w:val="24"/>
              </w:rPr>
              <w:t>SSRN:</w:t>
            </w:r>
          </w:p>
          <w:p w14:paraId="023D4BA6" w14:textId="77777777" w:rsidR="00256773" w:rsidRPr="001E2AAB" w:rsidRDefault="00256773" w:rsidP="00D573E0">
            <w:pPr>
              <w:rPr>
                <w:rFonts w:ascii="Arial" w:hAnsi="Arial" w:cs="Arial"/>
                <w:sz w:val="24"/>
                <w:szCs w:val="24"/>
              </w:rPr>
            </w:pPr>
            <w:r w:rsidRPr="001E2AAB">
              <w:rPr>
                <w:rFonts w:ascii="Arial" w:hAnsi="Arial" w:cs="Arial"/>
                <w:sz w:val="24"/>
                <w:szCs w:val="24"/>
              </w:rPr>
              <w:t>https://www.ssrn.com/index.cfm/en/</w:t>
            </w:r>
          </w:p>
        </w:tc>
        <w:tc>
          <w:tcPr>
            <w:tcW w:w="3723" w:type="dxa"/>
          </w:tcPr>
          <w:p w14:paraId="048BD914" w14:textId="77777777" w:rsidR="00256773" w:rsidRPr="001E2AAB" w:rsidRDefault="00256773" w:rsidP="00D573E0">
            <w:pPr>
              <w:rPr>
                <w:rFonts w:ascii="Arial" w:hAnsi="Arial" w:cs="Arial"/>
                <w:sz w:val="24"/>
                <w:szCs w:val="24"/>
              </w:rPr>
            </w:pPr>
            <w:r w:rsidRPr="001E2AAB">
              <w:rPr>
                <w:rFonts w:ascii="Arial" w:hAnsi="Arial" w:cs="Arial"/>
                <w:sz w:val="24"/>
                <w:szCs w:val="24"/>
              </w:rPr>
              <w:t>Purchased from SSRN by Elsevier in 2016; accepts submissions across 70 disciplines.</w:t>
            </w:r>
          </w:p>
        </w:tc>
      </w:tr>
    </w:tbl>
    <w:p w14:paraId="7C8D89B6" w14:textId="77777777" w:rsidR="00256773" w:rsidRPr="001E2AAB" w:rsidRDefault="00256773" w:rsidP="00256773">
      <w:pPr>
        <w:spacing w:after="0" w:line="240" w:lineRule="auto"/>
        <w:rPr>
          <w:rFonts w:ascii="Arial" w:hAnsi="Arial" w:cs="Arial"/>
          <w:sz w:val="24"/>
          <w:szCs w:val="24"/>
        </w:rPr>
      </w:pPr>
      <w:r w:rsidRPr="001E2AAB">
        <w:rPr>
          <w:rFonts w:ascii="Arial" w:hAnsi="Arial" w:cs="Arial"/>
          <w:sz w:val="24"/>
          <w:szCs w:val="24"/>
        </w:rPr>
        <w:t xml:space="preserve">*All websites were last accessed in </w:t>
      </w:r>
      <w:r>
        <w:rPr>
          <w:rFonts w:ascii="Arial" w:hAnsi="Arial" w:cs="Arial"/>
          <w:sz w:val="24"/>
          <w:szCs w:val="24"/>
        </w:rPr>
        <w:t>April 2024</w:t>
      </w:r>
      <w:r w:rsidRPr="001E2AAB">
        <w:rPr>
          <w:rFonts w:ascii="Arial" w:hAnsi="Arial" w:cs="Arial"/>
          <w:sz w:val="24"/>
          <w:szCs w:val="24"/>
        </w:rPr>
        <w:t>.</w:t>
      </w:r>
    </w:p>
    <w:p w14:paraId="3559509E" w14:textId="77777777" w:rsidR="00256773" w:rsidRDefault="00256773">
      <w:pPr>
        <w:rPr>
          <w:rFonts w:ascii="Arial" w:hAnsi="Arial" w:cs="Arial"/>
          <w:sz w:val="24"/>
          <w:szCs w:val="24"/>
        </w:rPr>
      </w:pPr>
      <w:r>
        <w:rPr>
          <w:rFonts w:ascii="Arial" w:hAnsi="Arial" w:cs="Arial"/>
          <w:sz w:val="24"/>
          <w:szCs w:val="24"/>
        </w:rPr>
        <w:br w:type="page"/>
      </w:r>
    </w:p>
    <w:p w14:paraId="57FD9287" w14:textId="77777777" w:rsidR="007523C2" w:rsidRPr="001E2AAB" w:rsidRDefault="007523C2" w:rsidP="007523C2">
      <w:pPr>
        <w:spacing w:after="0" w:line="240" w:lineRule="auto"/>
        <w:rPr>
          <w:rFonts w:ascii="Arial" w:hAnsi="Arial" w:cs="Arial"/>
          <w:sz w:val="24"/>
          <w:szCs w:val="24"/>
        </w:rPr>
      </w:pPr>
      <w:r w:rsidRPr="001E2AAB">
        <w:rPr>
          <w:rFonts w:ascii="Arial" w:hAnsi="Arial" w:cs="Arial"/>
          <w:b/>
          <w:bCs/>
          <w:sz w:val="24"/>
          <w:szCs w:val="24"/>
        </w:rPr>
        <w:lastRenderedPageBreak/>
        <w:t>Table 2.</w:t>
      </w:r>
      <w:r w:rsidRPr="001E2AAB">
        <w:rPr>
          <w:rFonts w:ascii="Arial" w:hAnsi="Arial" w:cs="Arial"/>
          <w:sz w:val="24"/>
          <w:szCs w:val="24"/>
        </w:rPr>
        <w:t xml:space="preserve"> Some specific strategies and approaches that can be used for promotion of published work.</w:t>
      </w:r>
    </w:p>
    <w:tbl>
      <w:tblPr>
        <w:tblStyle w:val="TableGrid"/>
        <w:tblW w:w="4994" w:type="pct"/>
        <w:tblLook w:val="04A0" w:firstRow="1" w:lastRow="0" w:firstColumn="1" w:lastColumn="0" w:noHBand="0" w:noVBand="1"/>
      </w:tblPr>
      <w:tblGrid>
        <w:gridCol w:w="4808"/>
        <w:gridCol w:w="4808"/>
      </w:tblGrid>
      <w:tr w:rsidR="007523C2" w:rsidRPr="001E2AAB" w14:paraId="06437314" w14:textId="77777777" w:rsidTr="00D573E0">
        <w:tc>
          <w:tcPr>
            <w:tcW w:w="2500" w:type="pct"/>
          </w:tcPr>
          <w:p w14:paraId="35EB2C12" w14:textId="77777777" w:rsidR="007523C2" w:rsidRPr="001E2AAB" w:rsidRDefault="007523C2" w:rsidP="00D573E0">
            <w:pPr>
              <w:rPr>
                <w:rFonts w:ascii="Arial" w:hAnsi="Arial" w:cs="Arial"/>
                <w:b/>
                <w:bCs/>
                <w:sz w:val="24"/>
                <w:szCs w:val="24"/>
              </w:rPr>
            </w:pPr>
            <w:r w:rsidRPr="001E2AAB">
              <w:rPr>
                <w:rFonts w:ascii="Arial" w:hAnsi="Arial" w:cs="Arial"/>
                <w:b/>
                <w:bCs/>
                <w:sz w:val="24"/>
                <w:szCs w:val="24"/>
              </w:rPr>
              <w:t>Strategy or approach</w:t>
            </w:r>
          </w:p>
        </w:tc>
        <w:tc>
          <w:tcPr>
            <w:tcW w:w="2500" w:type="pct"/>
          </w:tcPr>
          <w:p w14:paraId="1A067F04" w14:textId="77777777" w:rsidR="007523C2" w:rsidRPr="001E2AAB" w:rsidRDefault="007523C2" w:rsidP="00D573E0">
            <w:pPr>
              <w:rPr>
                <w:rFonts w:ascii="Arial" w:hAnsi="Arial" w:cs="Arial"/>
                <w:b/>
                <w:bCs/>
                <w:sz w:val="24"/>
                <w:szCs w:val="24"/>
              </w:rPr>
            </w:pPr>
            <w:r w:rsidRPr="001E2AAB">
              <w:rPr>
                <w:rFonts w:ascii="Arial" w:hAnsi="Arial" w:cs="Arial"/>
                <w:b/>
                <w:bCs/>
                <w:sz w:val="24"/>
                <w:szCs w:val="24"/>
              </w:rPr>
              <w:t>Details</w:t>
            </w:r>
          </w:p>
        </w:tc>
      </w:tr>
      <w:tr w:rsidR="007523C2" w:rsidRPr="001E2AAB" w14:paraId="189F83C4" w14:textId="77777777" w:rsidTr="00D573E0">
        <w:tc>
          <w:tcPr>
            <w:tcW w:w="2500" w:type="pct"/>
          </w:tcPr>
          <w:p w14:paraId="64A289B3" w14:textId="77777777" w:rsidR="007523C2" w:rsidRPr="001E2AAB" w:rsidRDefault="007523C2" w:rsidP="00D573E0">
            <w:pPr>
              <w:rPr>
                <w:rFonts w:ascii="Arial" w:hAnsi="Arial" w:cs="Arial"/>
                <w:sz w:val="24"/>
                <w:szCs w:val="24"/>
              </w:rPr>
            </w:pPr>
            <w:r w:rsidRPr="001E2AAB">
              <w:rPr>
                <w:rFonts w:ascii="Arial" w:hAnsi="Arial" w:cs="Arial"/>
                <w:sz w:val="24"/>
                <w:szCs w:val="24"/>
              </w:rPr>
              <w:t>Social media</w:t>
            </w:r>
          </w:p>
        </w:tc>
        <w:tc>
          <w:tcPr>
            <w:tcW w:w="2500" w:type="pct"/>
          </w:tcPr>
          <w:p w14:paraId="4A898426" w14:textId="77777777" w:rsidR="007523C2" w:rsidRPr="001E2AAB" w:rsidRDefault="007523C2" w:rsidP="00D573E0">
            <w:pPr>
              <w:rPr>
                <w:rFonts w:ascii="Arial" w:hAnsi="Arial" w:cs="Arial"/>
                <w:sz w:val="24"/>
                <w:szCs w:val="24"/>
              </w:rPr>
            </w:pPr>
            <w:r w:rsidRPr="001E2AAB">
              <w:rPr>
                <w:rFonts w:ascii="Arial" w:hAnsi="Arial" w:cs="Arial"/>
                <w:sz w:val="24"/>
                <w:szCs w:val="24"/>
              </w:rPr>
              <w:t xml:space="preserve">Sharing of links to articles on social media platforms, such as Twitter, </w:t>
            </w:r>
            <w:proofErr w:type="gramStart"/>
            <w:r w:rsidRPr="001E2AAB">
              <w:rPr>
                <w:rFonts w:ascii="Arial" w:hAnsi="Arial" w:cs="Arial"/>
                <w:sz w:val="24"/>
                <w:szCs w:val="24"/>
              </w:rPr>
              <w:t>Facebook</w:t>
            </w:r>
            <w:proofErr w:type="gramEnd"/>
            <w:r w:rsidRPr="001E2AAB">
              <w:rPr>
                <w:rFonts w:ascii="Arial" w:hAnsi="Arial" w:cs="Arial"/>
                <w:sz w:val="24"/>
                <w:szCs w:val="24"/>
              </w:rPr>
              <w:t xml:space="preserve"> and LinkedIn. This helps significantly to increase the visibility of the work and reach a wider audience.</w:t>
            </w:r>
          </w:p>
        </w:tc>
      </w:tr>
      <w:tr w:rsidR="007523C2" w:rsidRPr="001E2AAB" w14:paraId="1367DCFA" w14:textId="77777777" w:rsidTr="00D573E0">
        <w:tc>
          <w:tcPr>
            <w:tcW w:w="2500" w:type="pct"/>
          </w:tcPr>
          <w:p w14:paraId="3A8EC780" w14:textId="77777777" w:rsidR="007523C2" w:rsidRPr="001E2AAB" w:rsidRDefault="007523C2" w:rsidP="00D573E0">
            <w:pPr>
              <w:rPr>
                <w:rFonts w:ascii="Arial" w:hAnsi="Arial" w:cs="Arial"/>
                <w:sz w:val="24"/>
                <w:szCs w:val="24"/>
              </w:rPr>
            </w:pPr>
            <w:r w:rsidRPr="001E2AAB">
              <w:rPr>
                <w:rFonts w:ascii="Arial" w:hAnsi="Arial" w:cs="Arial"/>
                <w:sz w:val="24"/>
                <w:szCs w:val="24"/>
              </w:rPr>
              <w:t>Newsletters</w:t>
            </w:r>
          </w:p>
        </w:tc>
        <w:tc>
          <w:tcPr>
            <w:tcW w:w="2500" w:type="pct"/>
          </w:tcPr>
          <w:p w14:paraId="1288566A" w14:textId="77777777" w:rsidR="007523C2" w:rsidRPr="001E2AAB" w:rsidRDefault="007523C2" w:rsidP="00D573E0">
            <w:pPr>
              <w:rPr>
                <w:rFonts w:ascii="Arial" w:hAnsi="Arial" w:cs="Arial"/>
                <w:sz w:val="24"/>
                <w:szCs w:val="24"/>
              </w:rPr>
            </w:pPr>
            <w:r w:rsidRPr="001E2AAB">
              <w:rPr>
                <w:rFonts w:ascii="Arial" w:hAnsi="Arial" w:cs="Arial"/>
                <w:sz w:val="24"/>
                <w:szCs w:val="24"/>
              </w:rPr>
              <w:t>Inclusion in journal newsletters. These keep subscribers updated on new research and encourage them to read and further share the articles.</w:t>
            </w:r>
          </w:p>
        </w:tc>
      </w:tr>
      <w:tr w:rsidR="007523C2" w:rsidRPr="001E2AAB" w14:paraId="694AD7DA" w14:textId="77777777" w:rsidTr="00D573E0">
        <w:tc>
          <w:tcPr>
            <w:tcW w:w="2500" w:type="pct"/>
          </w:tcPr>
          <w:p w14:paraId="12952CB4" w14:textId="77777777" w:rsidR="007523C2" w:rsidRPr="001E2AAB" w:rsidRDefault="007523C2" w:rsidP="00D573E0">
            <w:pPr>
              <w:rPr>
                <w:rFonts w:ascii="Arial" w:hAnsi="Arial" w:cs="Arial"/>
                <w:sz w:val="24"/>
                <w:szCs w:val="24"/>
              </w:rPr>
            </w:pPr>
            <w:r w:rsidRPr="001E2AAB">
              <w:rPr>
                <w:rFonts w:ascii="Arial" w:hAnsi="Arial" w:cs="Arial"/>
                <w:sz w:val="24"/>
                <w:szCs w:val="24"/>
              </w:rPr>
              <w:t>Press releases</w:t>
            </w:r>
          </w:p>
        </w:tc>
        <w:tc>
          <w:tcPr>
            <w:tcW w:w="2500" w:type="pct"/>
          </w:tcPr>
          <w:p w14:paraId="7FE0AC9C" w14:textId="77777777" w:rsidR="007523C2" w:rsidRPr="001E2AAB" w:rsidRDefault="007523C2" w:rsidP="00D573E0">
            <w:pPr>
              <w:rPr>
                <w:rFonts w:ascii="Arial" w:hAnsi="Arial" w:cs="Arial"/>
                <w:sz w:val="24"/>
                <w:szCs w:val="24"/>
              </w:rPr>
            </w:pPr>
            <w:r w:rsidRPr="001E2AAB">
              <w:rPr>
                <w:rFonts w:ascii="Arial" w:hAnsi="Arial" w:cs="Arial"/>
                <w:sz w:val="24"/>
                <w:szCs w:val="24"/>
              </w:rPr>
              <w:t>These may help to generate media coverage and increase the visibility of the work.</w:t>
            </w:r>
          </w:p>
        </w:tc>
      </w:tr>
      <w:tr w:rsidR="007523C2" w:rsidRPr="001E2AAB" w14:paraId="10D98E8B" w14:textId="77777777" w:rsidTr="00D573E0">
        <w:tc>
          <w:tcPr>
            <w:tcW w:w="2500" w:type="pct"/>
          </w:tcPr>
          <w:p w14:paraId="7747B7B5" w14:textId="77777777" w:rsidR="007523C2" w:rsidRPr="001E2AAB" w:rsidRDefault="007523C2" w:rsidP="00D573E0">
            <w:pPr>
              <w:rPr>
                <w:rFonts w:ascii="Arial" w:hAnsi="Arial" w:cs="Arial"/>
                <w:sz w:val="24"/>
                <w:szCs w:val="24"/>
              </w:rPr>
            </w:pPr>
            <w:r w:rsidRPr="001E2AAB">
              <w:rPr>
                <w:rFonts w:ascii="Arial" w:hAnsi="Arial" w:cs="Arial"/>
                <w:sz w:val="24"/>
                <w:szCs w:val="24"/>
              </w:rPr>
              <w:t>Author interviews/podcasts</w:t>
            </w:r>
          </w:p>
        </w:tc>
        <w:tc>
          <w:tcPr>
            <w:tcW w:w="2500" w:type="pct"/>
          </w:tcPr>
          <w:p w14:paraId="155FA214" w14:textId="0636C38D" w:rsidR="007523C2" w:rsidRPr="001E2AAB" w:rsidRDefault="007523C2" w:rsidP="00D573E0">
            <w:pPr>
              <w:rPr>
                <w:rFonts w:ascii="Arial" w:hAnsi="Arial" w:cs="Arial"/>
                <w:sz w:val="24"/>
                <w:szCs w:val="24"/>
              </w:rPr>
            </w:pPr>
            <w:r w:rsidRPr="001E2AAB">
              <w:rPr>
                <w:rFonts w:ascii="Arial" w:hAnsi="Arial" w:cs="Arial"/>
                <w:sz w:val="24"/>
                <w:szCs w:val="24"/>
              </w:rPr>
              <w:t>Interviews with the authors can be conducted and featured them on websites or social media platforms. This can attract additional attention to multiple works of the author published in the same journal and provide deeper insight into the researcher’s own work.</w:t>
            </w:r>
          </w:p>
        </w:tc>
      </w:tr>
      <w:tr w:rsidR="007523C2" w:rsidRPr="001E2AAB" w14:paraId="5822F02D" w14:textId="77777777" w:rsidTr="00D573E0">
        <w:tc>
          <w:tcPr>
            <w:tcW w:w="2500" w:type="pct"/>
          </w:tcPr>
          <w:p w14:paraId="053E2398" w14:textId="77777777" w:rsidR="007523C2" w:rsidRPr="001E2AAB" w:rsidRDefault="007523C2" w:rsidP="00D573E0">
            <w:pPr>
              <w:rPr>
                <w:rFonts w:ascii="Arial" w:hAnsi="Arial" w:cs="Arial"/>
                <w:sz w:val="24"/>
                <w:szCs w:val="24"/>
              </w:rPr>
            </w:pPr>
            <w:r w:rsidRPr="001E2AAB">
              <w:rPr>
                <w:rFonts w:ascii="Arial" w:hAnsi="Arial" w:cs="Arial"/>
                <w:sz w:val="24"/>
                <w:szCs w:val="24"/>
              </w:rPr>
              <w:t>Conferences</w:t>
            </w:r>
          </w:p>
        </w:tc>
        <w:tc>
          <w:tcPr>
            <w:tcW w:w="2500" w:type="pct"/>
          </w:tcPr>
          <w:p w14:paraId="3BE8416E" w14:textId="77777777" w:rsidR="007523C2" w:rsidRPr="001E2AAB" w:rsidRDefault="007523C2" w:rsidP="00D573E0">
            <w:pPr>
              <w:rPr>
                <w:rFonts w:ascii="Arial" w:hAnsi="Arial" w:cs="Arial"/>
                <w:sz w:val="24"/>
                <w:szCs w:val="24"/>
              </w:rPr>
            </w:pPr>
            <w:r w:rsidRPr="001E2AAB">
              <w:rPr>
                <w:rFonts w:ascii="Arial" w:hAnsi="Arial" w:cs="Arial"/>
                <w:sz w:val="24"/>
                <w:szCs w:val="24"/>
              </w:rPr>
              <w:t xml:space="preserve">Conferences or symposia are ideal places for attracting new authors and for promotion. Activities may include awards at the congress, </w:t>
            </w:r>
            <w:proofErr w:type="gramStart"/>
            <w:r w:rsidRPr="001E2AAB">
              <w:rPr>
                <w:rFonts w:ascii="Arial" w:hAnsi="Arial" w:cs="Arial"/>
                <w:sz w:val="24"/>
                <w:szCs w:val="24"/>
              </w:rPr>
              <w:t>e.g.</w:t>
            </w:r>
            <w:proofErr w:type="gramEnd"/>
            <w:r w:rsidRPr="001E2AAB">
              <w:rPr>
                <w:rFonts w:ascii="Arial" w:hAnsi="Arial" w:cs="Arial"/>
                <w:sz w:val="24"/>
                <w:szCs w:val="24"/>
              </w:rPr>
              <w:t xml:space="preserve"> for the best poster presented. Targeting these awards to ECRs not only provides motivation but can also establish a future relationship between a specific, relevant journal and the ECR.</w:t>
            </w:r>
          </w:p>
        </w:tc>
      </w:tr>
      <w:tr w:rsidR="007523C2" w:rsidRPr="001E2AAB" w14:paraId="24142A82" w14:textId="77777777" w:rsidTr="00D573E0">
        <w:tc>
          <w:tcPr>
            <w:tcW w:w="2500" w:type="pct"/>
          </w:tcPr>
          <w:p w14:paraId="4F64D8AC" w14:textId="77777777" w:rsidR="007523C2" w:rsidRPr="001E2AAB" w:rsidRDefault="007523C2" w:rsidP="00D573E0">
            <w:pPr>
              <w:rPr>
                <w:rFonts w:ascii="Arial" w:hAnsi="Arial" w:cs="Arial"/>
                <w:sz w:val="24"/>
                <w:szCs w:val="24"/>
              </w:rPr>
            </w:pPr>
            <w:r w:rsidRPr="001E2AAB">
              <w:rPr>
                <w:rFonts w:ascii="Arial" w:hAnsi="Arial" w:cs="Arial"/>
                <w:sz w:val="24"/>
                <w:szCs w:val="24"/>
              </w:rPr>
              <w:t>Special issues</w:t>
            </w:r>
          </w:p>
        </w:tc>
        <w:tc>
          <w:tcPr>
            <w:tcW w:w="2500" w:type="pct"/>
          </w:tcPr>
          <w:p w14:paraId="6AD90EA8" w14:textId="77777777" w:rsidR="007523C2" w:rsidRPr="001E2AAB" w:rsidRDefault="007523C2" w:rsidP="00D573E0">
            <w:pPr>
              <w:rPr>
                <w:rFonts w:ascii="Arial" w:hAnsi="Arial" w:cs="Arial"/>
                <w:sz w:val="24"/>
                <w:szCs w:val="24"/>
              </w:rPr>
            </w:pPr>
            <w:r w:rsidRPr="001E2AAB">
              <w:rPr>
                <w:rFonts w:ascii="Arial" w:hAnsi="Arial" w:cs="Arial"/>
                <w:sz w:val="24"/>
                <w:szCs w:val="24"/>
              </w:rPr>
              <w:t>Special issues, V</w:t>
            </w:r>
            <w:r>
              <w:rPr>
                <w:rFonts w:ascii="Arial" w:hAnsi="Arial" w:cs="Arial"/>
                <w:sz w:val="24"/>
                <w:szCs w:val="24"/>
              </w:rPr>
              <w:t xml:space="preserve">irtual </w:t>
            </w:r>
            <w:r w:rsidRPr="001E2AAB">
              <w:rPr>
                <w:rFonts w:ascii="Arial" w:hAnsi="Arial" w:cs="Arial"/>
                <w:sz w:val="24"/>
                <w:szCs w:val="24"/>
              </w:rPr>
              <w:t>S</w:t>
            </w:r>
            <w:r>
              <w:rPr>
                <w:rFonts w:ascii="Arial" w:hAnsi="Arial" w:cs="Arial"/>
                <w:sz w:val="24"/>
                <w:szCs w:val="24"/>
              </w:rPr>
              <w:t xml:space="preserve">pecial </w:t>
            </w:r>
            <w:r w:rsidRPr="001E2AAB">
              <w:rPr>
                <w:rFonts w:ascii="Arial" w:hAnsi="Arial" w:cs="Arial"/>
                <w:sz w:val="24"/>
                <w:szCs w:val="24"/>
              </w:rPr>
              <w:t>C</w:t>
            </w:r>
            <w:r>
              <w:rPr>
                <w:rFonts w:ascii="Arial" w:hAnsi="Arial" w:cs="Arial"/>
                <w:sz w:val="24"/>
                <w:szCs w:val="24"/>
              </w:rPr>
              <w:t>ollection</w:t>
            </w:r>
            <w:r w:rsidRPr="001E2AAB">
              <w:rPr>
                <w:rFonts w:ascii="Arial" w:hAnsi="Arial" w:cs="Arial"/>
                <w:sz w:val="24"/>
                <w:szCs w:val="24"/>
              </w:rPr>
              <w:t>s (as mentioned previously) or sections of the journal can be devoted to a specific emerging or important scientific topic, project outcome or even congress theme. This will help to highlight the research and provide additional exposure for the authors.</w:t>
            </w:r>
          </w:p>
        </w:tc>
      </w:tr>
    </w:tbl>
    <w:p w14:paraId="34AF9139" w14:textId="77777777" w:rsidR="007523C2" w:rsidRPr="001E2AAB" w:rsidRDefault="007523C2" w:rsidP="007523C2">
      <w:pPr>
        <w:spacing w:after="0" w:line="240" w:lineRule="auto"/>
        <w:rPr>
          <w:rFonts w:ascii="Arial" w:hAnsi="Arial" w:cs="Arial"/>
          <w:sz w:val="24"/>
          <w:szCs w:val="24"/>
        </w:rPr>
      </w:pPr>
    </w:p>
    <w:p w14:paraId="7FD84450" w14:textId="30F3E188" w:rsidR="00106898" w:rsidRPr="001E2AAB" w:rsidRDefault="009944D2" w:rsidP="00506532">
      <w:pPr>
        <w:rPr>
          <w:rFonts w:ascii="Arial" w:hAnsi="Arial" w:cs="Arial"/>
          <w:sz w:val="24"/>
          <w:szCs w:val="24"/>
        </w:rPr>
      </w:pPr>
      <w:r>
        <w:rPr>
          <w:rFonts w:ascii="Arial" w:hAnsi="Arial" w:cs="Arial"/>
          <w:sz w:val="24"/>
          <w:szCs w:val="24"/>
        </w:rPr>
        <w:br w:type="page"/>
      </w:r>
      <w:r w:rsidR="00106898" w:rsidRPr="001E2AAB">
        <w:rPr>
          <w:rFonts w:ascii="Arial" w:hAnsi="Arial" w:cs="Arial"/>
          <w:b/>
          <w:bCs/>
          <w:sz w:val="24"/>
          <w:szCs w:val="24"/>
        </w:rPr>
        <w:lastRenderedPageBreak/>
        <w:t>Table 3.</w:t>
      </w:r>
      <w:r w:rsidR="00106898" w:rsidRPr="001E2AAB">
        <w:rPr>
          <w:rFonts w:ascii="Arial" w:hAnsi="Arial" w:cs="Arial"/>
          <w:sz w:val="24"/>
          <w:szCs w:val="24"/>
        </w:rPr>
        <w:t xml:space="preserve"> Examples of the types of resources available to assist in the proper reporting of research (includes items relevant to both authors and reviewers/editors of research works).</w:t>
      </w:r>
    </w:p>
    <w:tbl>
      <w:tblPr>
        <w:tblStyle w:val="TableGrid"/>
        <w:tblW w:w="5000" w:type="pct"/>
        <w:tblLayout w:type="fixed"/>
        <w:tblLook w:val="04A0" w:firstRow="1" w:lastRow="0" w:firstColumn="1" w:lastColumn="0" w:noHBand="0" w:noVBand="1"/>
      </w:tblPr>
      <w:tblGrid>
        <w:gridCol w:w="6959"/>
        <w:gridCol w:w="2669"/>
      </w:tblGrid>
      <w:tr w:rsidR="00106898" w:rsidRPr="001E2AAB" w14:paraId="69458EC6" w14:textId="77777777" w:rsidTr="00D573E0">
        <w:tc>
          <w:tcPr>
            <w:tcW w:w="3614" w:type="pct"/>
            <w:tcBorders>
              <w:top w:val="single" w:sz="4" w:space="0" w:color="auto"/>
              <w:left w:val="single" w:sz="4" w:space="0" w:color="auto"/>
              <w:bottom w:val="single" w:sz="4" w:space="0" w:color="auto"/>
              <w:right w:val="single" w:sz="4" w:space="0" w:color="auto"/>
            </w:tcBorders>
          </w:tcPr>
          <w:p w14:paraId="26C1AFEB" w14:textId="77777777" w:rsidR="00106898" w:rsidRPr="001E2AAB" w:rsidRDefault="00106898" w:rsidP="00D573E0">
            <w:pPr>
              <w:rPr>
                <w:rFonts w:ascii="Arial" w:hAnsi="Arial" w:cs="Arial"/>
                <w:b/>
                <w:bCs/>
                <w:sz w:val="24"/>
                <w:szCs w:val="24"/>
              </w:rPr>
            </w:pPr>
            <w:r w:rsidRPr="001E2AAB">
              <w:rPr>
                <w:rFonts w:ascii="Arial" w:hAnsi="Arial" w:cs="Arial"/>
                <w:b/>
                <w:bCs/>
                <w:sz w:val="24"/>
                <w:szCs w:val="24"/>
              </w:rPr>
              <w:t>Name and source of further information*</w:t>
            </w:r>
          </w:p>
          <w:p w14:paraId="6F8691C6" w14:textId="77777777" w:rsidR="00106898" w:rsidRPr="001E2AAB" w:rsidRDefault="00106898" w:rsidP="00D573E0">
            <w:pPr>
              <w:rPr>
                <w:rFonts w:ascii="Arial" w:hAnsi="Arial" w:cs="Arial"/>
                <w:b/>
                <w:bCs/>
                <w:sz w:val="24"/>
                <w:szCs w:val="24"/>
              </w:rPr>
            </w:pPr>
          </w:p>
        </w:tc>
        <w:tc>
          <w:tcPr>
            <w:tcW w:w="1386" w:type="pct"/>
            <w:tcBorders>
              <w:top w:val="single" w:sz="4" w:space="0" w:color="auto"/>
              <w:left w:val="single" w:sz="4" w:space="0" w:color="auto"/>
              <w:bottom w:val="single" w:sz="4" w:space="0" w:color="auto"/>
              <w:right w:val="single" w:sz="4" w:space="0" w:color="auto"/>
            </w:tcBorders>
          </w:tcPr>
          <w:p w14:paraId="18935D1B" w14:textId="77777777" w:rsidR="00106898" w:rsidRPr="001E2AAB" w:rsidRDefault="00106898" w:rsidP="00D573E0">
            <w:pPr>
              <w:rPr>
                <w:rFonts w:ascii="Arial" w:hAnsi="Arial" w:cs="Arial"/>
                <w:b/>
                <w:bCs/>
                <w:sz w:val="24"/>
                <w:szCs w:val="24"/>
              </w:rPr>
            </w:pPr>
            <w:r w:rsidRPr="001E2AAB">
              <w:rPr>
                <w:rFonts w:ascii="Arial" w:hAnsi="Arial" w:cs="Arial"/>
                <w:b/>
                <w:bCs/>
                <w:sz w:val="24"/>
                <w:szCs w:val="24"/>
              </w:rPr>
              <w:t>Description</w:t>
            </w:r>
          </w:p>
          <w:p w14:paraId="6867982B" w14:textId="77777777" w:rsidR="00106898" w:rsidRPr="001E2AAB" w:rsidRDefault="00106898" w:rsidP="00D573E0">
            <w:pPr>
              <w:rPr>
                <w:rFonts w:ascii="Arial" w:hAnsi="Arial" w:cs="Arial"/>
                <w:b/>
                <w:bCs/>
                <w:sz w:val="24"/>
                <w:szCs w:val="24"/>
              </w:rPr>
            </w:pPr>
          </w:p>
        </w:tc>
      </w:tr>
      <w:tr w:rsidR="00106898" w:rsidRPr="001E2AAB" w14:paraId="3E095803" w14:textId="77777777" w:rsidTr="00D573E0">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832403" w14:textId="77777777" w:rsidR="00106898" w:rsidRPr="001E2AAB" w:rsidRDefault="00106898" w:rsidP="00D573E0">
            <w:pPr>
              <w:rPr>
                <w:rFonts w:ascii="Arial" w:hAnsi="Arial" w:cs="Arial"/>
                <w:b/>
                <w:bCs/>
                <w:sz w:val="24"/>
                <w:szCs w:val="24"/>
              </w:rPr>
            </w:pPr>
            <w:r w:rsidRPr="001E2AAB">
              <w:rPr>
                <w:rFonts w:ascii="Arial" w:hAnsi="Arial" w:cs="Arial"/>
                <w:b/>
                <w:bCs/>
                <w:sz w:val="24"/>
                <w:szCs w:val="24"/>
              </w:rPr>
              <w:t>General Advice on Writing, Reviewing and Promoting Research:</w:t>
            </w:r>
          </w:p>
        </w:tc>
      </w:tr>
      <w:tr w:rsidR="00106898" w:rsidRPr="001E2AAB" w14:paraId="267F8D1C" w14:textId="77777777" w:rsidTr="00D573E0">
        <w:tc>
          <w:tcPr>
            <w:tcW w:w="3614" w:type="pct"/>
            <w:tcBorders>
              <w:top w:val="single" w:sz="4" w:space="0" w:color="auto"/>
              <w:left w:val="single" w:sz="4" w:space="0" w:color="auto"/>
              <w:bottom w:val="single" w:sz="4" w:space="0" w:color="auto"/>
              <w:right w:val="single" w:sz="4" w:space="0" w:color="auto"/>
            </w:tcBorders>
          </w:tcPr>
          <w:p w14:paraId="07824B87" w14:textId="77777777" w:rsidR="00106898" w:rsidRPr="001E2AAB" w:rsidRDefault="00106898" w:rsidP="00D573E0">
            <w:pPr>
              <w:rPr>
                <w:rFonts w:ascii="Arial" w:hAnsi="Arial" w:cs="Arial"/>
                <w:sz w:val="24"/>
                <w:szCs w:val="24"/>
              </w:rPr>
            </w:pPr>
            <w:r w:rsidRPr="001E2AAB">
              <w:rPr>
                <w:rFonts w:ascii="Arial" w:hAnsi="Arial" w:cs="Arial"/>
                <w:sz w:val="24"/>
                <w:szCs w:val="24"/>
              </w:rPr>
              <w:t>Elsevier: Resources for authors</w:t>
            </w:r>
          </w:p>
          <w:p w14:paraId="2C9824C1" w14:textId="77777777" w:rsidR="00106898" w:rsidRPr="001E2AAB" w:rsidRDefault="00373DE8" w:rsidP="00D573E0">
            <w:pPr>
              <w:rPr>
                <w:rStyle w:val="Hyperlink"/>
                <w:rFonts w:ascii="Arial" w:hAnsi="Arial" w:cs="Arial"/>
                <w:color w:val="auto"/>
                <w:sz w:val="24"/>
                <w:szCs w:val="24"/>
              </w:rPr>
            </w:pPr>
            <w:hyperlink r:id="rId42" w:history="1">
              <w:r w:rsidR="00106898" w:rsidRPr="001E2AAB">
                <w:rPr>
                  <w:rStyle w:val="Hyperlink"/>
                  <w:rFonts w:ascii="Arial" w:hAnsi="Arial" w:cs="Arial"/>
                  <w:color w:val="auto"/>
                  <w:sz w:val="24"/>
                  <w:szCs w:val="24"/>
                </w:rPr>
                <w:t>https://www.elsevier.com/en-gb/authors</w:t>
              </w:r>
            </w:hyperlink>
          </w:p>
          <w:p w14:paraId="63C6C81E"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BF81617"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A range of guidance for authors including preparing, submitting, </w:t>
            </w:r>
            <w:proofErr w:type="gramStart"/>
            <w:r w:rsidRPr="001E2AAB">
              <w:rPr>
                <w:rFonts w:ascii="Arial" w:hAnsi="Arial" w:cs="Arial"/>
                <w:sz w:val="24"/>
                <w:szCs w:val="24"/>
              </w:rPr>
              <w:t>revising</w:t>
            </w:r>
            <w:proofErr w:type="gramEnd"/>
            <w:r w:rsidRPr="001E2AAB">
              <w:rPr>
                <w:rFonts w:ascii="Arial" w:hAnsi="Arial" w:cs="Arial"/>
                <w:sz w:val="24"/>
                <w:szCs w:val="24"/>
              </w:rPr>
              <w:t xml:space="preserve"> and promoting a paper.</w:t>
            </w:r>
          </w:p>
          <w:p w14:paraId="57745F79" w14:textId="77777777" w:rsidR="00106898" w:rsidRPr="001E2AAB" w:rsidRDefault="00106898" w:rsidP="00D573E0">
            <w:pPr>
              <w:rPr>
                <w:rFonts w:ascii="Arial" w:hAnsi="Arial" w:cs="Arial"/>
                <w:sz w:val="24"/>
                <w:szCs w:val="24"/>
              </w:rPr>
            </w:pPr>
          </w:p>
        </w:tc>
      </w:tr>
      <w:tr w:rsidR="00106898" w:rsidRPr="001E2AAB" w14:paraId="49C387AB" w14:textId="77777777" w:rsidTr="00D573E0">
        <w:tc>
          <w:tcPr>
            <w:tcW w:w="3614" w:type="pct"/>
            <w:tcBorders>
              <w:top w:val="single" w:sz="4" w:space="0" w:color="auto"/>
              <w:left w:val="single" w:sz="4" w:space="0" w:color="auto"/>
              <w:bottom w:val="single" w:sz="4" w:space="0" w:color="auto"/>
              <w:right w:val="single" w:sz="4" w:space="0" w:color="auto"/>
            </w:tcBorders>
          </w:tcPr>
          <w:p w14:paraId="06553115" w14:textId="77777777" w:rsidR="00106898" w:rsidRPr="001E2AAB" w:rsidRDefault="00106898" w:rsidP="00D573E0">
            <w:pPr>
              <w:rPr>
                <w:rFonts w:ascii="Arial" w:hAnsi="Arial" w:cs="Arial"/>
                <w:sz w:val="24"/>
                <w:szCs w:val="24"/>
              </w:rPr>
            </w:pPr>
            <w:r w:rsidRPr="001E2AAB">
              <w:rPr>
                <w:rFonts w:ascii="Arial" w:hAnsi="Arial" w:cs="Arial"/>
                <w:sz w:val="24"/>
                <w:szCs w:val="24"/>
              </w:rPr>
              <w:t>Elsevier: Resources for reviewers</w:t>
            </w:r>
          </w:p>
          <w:p w14:paraId="0D48B82A" w14:textId="77777777" w:rsidR="00106898" w:rsidRPr="001E2AAB" w:rsidRDefault="00373DE8" w:rsidP="00D573E0">
            <w:pPr>
              <w:rPr>
                <w:rFonts w:ascii="Arial" w:hAnsi="Arial" w:cs="Arial"/>
                <w:sz w:val="24"/>
                <w:szCs w:val="24"/>
              </w:rPr>
            </w:pPr>
            <w:hyperlink r:id="rId43" w:history="1">
              <w:r w:rsidR="00106898" w:rsidRPr="001E2AAB">
                <w:rPr>
                  <w:rStyle w:val="Hyperlink"/>
                  <w:rFonts w:ascii="Arial" w:hAnsi="Arial" w:cs="Arial"/>
                  <w:color w:val="auto"/>
                  <w:sz w:val="24"/>
                  <w:szCs w:val="24"/>
                </w:rPr>
                <w:t>https://www.elsevier.com/reviewers/how-to-review</w:t>
              </w:r>
            </w:hyperlink>
          </w:p>
          <w:p w14:paraId="39CDEC50"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2BEF96B9" w14:textId="77777777" w:rsidR="00106898" w:rsidRPr="001E2AAB" w:rsidRDefault="00106898" w:rsidP="00D573E0">
            <w:pPr>
              <w:rPr>
                <w:rFonts w:ascii="Arial" w:hAnsi="Arial" w:cs="Arial"/>
                <w:sz w:val="24"/>
                <w:szCs w:val="24"/>
              </w:rPr>
            </w:pPr>
            <w:r w:rsidRPr="001E2AAB">
              <w:rPr>
                <w:rFonts w:ascii="Arial" w:hAnsi="Arial" w:cs="Arial"/>
                <w:sz w:val="24"/>
                <w:szCs w:val="24"/>
              </w:rPr>
              <w:t>Guidance on how to conduct peer review.</w:t>
            </w:r>
          </w:p>
          <w:p w14:paraId="217612FF" w14:textId="77777777" w:rsidR="00106898" w:rsidRPr="001E2AAB" w:rsidRDefault="00106898" w:rsidP="00D573E0">
            <w:pPr>
              <w:rPr>
                <w:rFonts w:ascii="Arial" w:hAnsi="Arial" w:cs="Arial"/>
                <w:sz w:val="24"/>
                <w:szCs w:val="24"/>
              </w:rPr>
            </w:pPr>
          </w:p>
        </w:tc>
      </w:tr>
      <w:tr w:rsidR="00106898" w:rsidRPr="001E2AAB" w14:paraId="201277CC"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6D388C73" w14:textId="77777777" w:rsidR="00106898" w:rsidRPr="001E2AAB" w:rsidRDefault="00106898" w:rsidP="00D573E0">
            <w:pPr>
              <w:rPr>
                <w:rFonts w:ascii="Arial" w:hAnsi="Arial" w:cs="Arial"/>
                <w:sz w:val="24"/>
                <w:szCs w:val="24"/>
              </w:rPr>
            </w:pPr>
            <w:r w:rsidRPr="001E2AAB">
              <w:rPr>
                <w:rFonts w:ascii="Arial" w:hAnsi="Arial" w:cs="Arial"/>
                <w:sz w:val="24"/>
                <w:szCs w:val="24"/>
              </w:rPr>
              <w:t>SAGE: Guidance on promoting an article</w:t>
            </w:r>
          </w:p>
          <w:p w14:paraId="2D71161C" w14:textId="77777777" w:rsidR="00106898" w:rsidRPr="001E2AAB" w:rsidRDefault="00373DE8" w:rsidP="00D573E0">
            <w:pPr>
              <w:rPr>
                <w:rFonts w:ascii="Arial" w:hAnsi="Arial" w:cs="Arial"/>
                <w:sz w:val="24"/>
                <w:szCs w:val="24"/>
              </w:rPr>
            </w:pPr>
            <w:hyperlink r:id="rId44" w:history="1">
              <w:r w:rsidR="00106898" w:rsidRPr="001E2AAB">
                <w:rPr>
                  <w:rStyle w:val="Hyperlink"/>
                  <w:rFonts w:ascii="Arial" w:hAnsi="Arial" w:cs="Arial"/>
                  <w:color w:val="auto"/>
                  <w:sz w:val="24"/>
                  <w:szCs w:val="24"/>
                </w:rPr>
                <w:t>https://us.sagepub.com/en-us/nam/promote-your-article</w:t>
              </w:r>
            </w:hyperlink>
          </w:p>
          <w:p w14:paraId="6669ED3D"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08BF186D"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Provides links to </w:t>
            </w:r>
            <w:proofErr w:type="spellStart"/>
            <w:r w:rsidRPr="001E2AAB">
              <w:rPr>
                <w:rFonts w:ascii="Arial" w:hAnsi="Arial" w:cs="Arial"/>
                <w:sz w:val="24"/>
                <w:szCs w:val="24"/>
              </w:rPr>
              <w:t>Youtube</w:t>
            </w:r>
            <w:proofErr w:type="spellEnd"/>
            <w:r w:rsidRPr="001E2AAB">
              <w:rPr>
                <w:rFonts w:ascii="Arial" w:hAnsi="Arial" w:cs="Arial"/>
                <w:sz w:val="24"/>
                <w:szCs w:val="24"/>
              </w:rPr>
              <w:t xml:space="preserve"> videos and other advice on promoting an article post-publication.</w:t>
            </w:r>
          </w:p>
          <w:p w14:paraId="2618CA37" w14:textId="77777777" w:rsidR="00106898" w:rsidRPr="001E2AAB" w:rsidRDefault="00106898" w:rsidP="00D573E0">
            <w:pPr>
              <w:rPr>
                <w:rFonts w:ascii="Arial" w:hAnsi="Arial" w:cs="Arial"/>
                <w:sz w:val="24"/>
                <w:szCs w:val="24"/>
              </w:rPr>
            </w:pPr>
          </w:p>
        </w:tc>
      </w:tr>
      <w:tr w:rsidR="00106898" w:rsidRPr="001E2AAB" w14:paraId="7E1DE9FC"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7F8AA273"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SAGE: </w:t>
            </w:r>
            <w:proofErr w:type="spellStart"/>
            <w:r w:rsidRPr="001E2AAB">
              <w:rPr>
                <w:rFonts w:ascii="Arial" w:hAnsi="Arial" w:cs="Arial"/>
                <w:sz w:val="24"/>
                <w:szCs w:val="24"/>
              </w:rPr>
              <w:t>Youtube</w:t>
            </w:r>
            <w:proofErr w:type="spellEnd"/>
            <w:r w:rsidRPr="001E2AAB">
              <w:rPr>
                <w:rFonts w:ascii="Arial" w:hAnsi="Arial" w:cs="Arial"/>
                <w:sz w:val="24"/>
                <w:szCs w:val="24"/>
              </w:rPr>
              <w:t xml:space="preserve"> video on peer reviewing</w:t>
            </w:r>
          </w:p>
          <w:p w14:paraId="048711B6" w14:textId="77777777" w:rsidR="00106898" w:rsidRPr="001E2AAB" w:rsidRDefault="00373DE8" w:rsidP="00D573E0">
            <w:pPr>
              <w:rPr>
                <w:rFonts w:ascii="Arial" w:hAnsi="Arial" w:cs="Arial"/>
                <w:sz w:val="24"/>
                <w:szCs w:val="24"/>
              </w:rPr>
            </w:pPr>
            <w:hyperlink r:id="rId45" w:history="1">
              <w:r w:rsidR="00106898" w:rsidRPr="001E2AAB">
                <w:rPr>
                  <w:rStyle w:val="Hyperlink"/>
                  <w:rFonts w:ascii="Arial" w:hAnsi="Arial" w:cs="Arial"/>
                  <w:color w:val="auto"/>
                  <w:sz w:val="24"/>
                  <w:szCs w:val="24"/>
                </w:rPr>
                <w:t>https://www.youtube.com/watch?v=qLONnz4AzsY</w:t>
              </w:r>
            </w:hyperlink>
          </w:p>
          <w:p w14:paraId="4CBF3760" w14:textId="77777777" w:rsidR="00106898" w:rsidRPr="001E2AAB" w:rsidRDefault="00106898" w:rsidP="00D573E0">
            <w:pPr>
              <w:rPr>
                <w:rFonts w:ascii="Arial" w:eastAsia="Times New Roman"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EBC49EC" w14:textId="77777777" w:rsidR="00106898" w:rsidRPr="001E2AAB" w:rsidRDefault="00106898" w:rsidP="00D573E0">
            <w:pPr>
              <w:rPr>
                <w:rFonts w:ascii="Arial" w:hAnsi="Arial" w:cs="Arial"/>
                <w:sz w:val="24"/>
                <w:szCs w:val="24"/>
              </w:rPr>
            </w:pPr>
            <w:r w:rsidRPr="001E2AAB">
              <w:rPr>
                <w:rFonts w:ascii="Arial" w:hAnsi="Arial" w:cs="Arial"/>
                <w:sz w:val="24"/>
                <w:szCs w:val="24"/>
              </w:rPr>
              <w:t>Brief video on how to conduct peer review of an article.</w:t>
            </w:r>
          </w:p>
          <w:p w14:paraId="786CB9B9" w14:textId="77777777" w:rsidR="00106898" w:rsidRPr="001E2AAB" w:rsidRDefault="00106898" w:rsidP="00D573E0">
            <w:pPr>
              <w:rPr>
                <w:rFonts w:ascii="Arial" w:eastAsia="Times New Roman" w:hAnsi="Arial" w:cs="Arial"/>
                <w:sz w:val="24"/>
                <w:szCs w:val="24"/>
              </w:rPr>
            </w:pPr>
          </w:p>
        </w:tc>
      </w:tr>
      <w:tr w:rsidR="00106898" w:rsidRPr="001E2AAB" w14:paraId="5C670289"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5CA66B72" w14:textId="77777777" w:rsidR="00106898" w:rsidRPr="001E2AAB" w:rsidRDefault="00106898" w:rsidP="00D573E0">
            <w:pPr>
              <w:rPr>
                <w:rFonts w:ascii="Arial" w:hAnsi="Arial" w:cs="Arial"/>
                <w:sz w:val="24"/>
                <w:szCs w:val="24"/>
              </w:rPr>
            </w:pPr>
            <w:r w:rsidRPr="001E2AAB">
              <w:rPr>
                <w:rFonts w:ascii="Arial" w:hAnsi="Arial" w:cs="Arial"/>
                <w:sz w:val="24"/>
                <w:szCs w:val="24"/>
              </w:rPr>
              <w:t>Wiley: Resources for authors</w:t>
            </w:r>
          </w:p>
          <w:p w14:paraId="7774DAD7" w14:textId="77777777" w:rsidR="00106898" w:rsidRPr="001E2AAB" w:rsidRDefault="00373DE8" w:rsidP="00D573E0">
            <w:pPr>
              <w:rPr>
                <w:rFonts w:ascii="Arial" w:hAnsi="Arial" w:cs="Arial"/>
                <w:sz w:val="24"/>
                <w:szCs w:val="24"/>
              </w:rPr>
            </w:pPr>
            <w:hyperlink r:id="rId46" w:history="1">
              <w:r w:rsidR="00106898" w:rsidRPr="001E2AAB">
                <w:rPr>
                  <w:rStyle w:val="Hyperlink"/>
                  <w:rFonts w:ascii="Arial" w:hAnsi="Arial" w:cs="Arial"/>
                  <w:color w:val="auto"/>
                  <w:sz w:val="24"/>
                  <w:szCs w:val="24"/>
                </w:rPr>
                <w:t>https://authorservices.wiley.com/author-resources/index.html</w:t>
              </w:r>
            </w:hyperlink>
          </w:p>
          <w:p w14:paraId="58FC4F8F"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6284F8B0"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Guidance for authors on how to prepare, submit, </w:t>
            </w:r>
            <w:proofErr w:type="gramStart"/>
            <w:r w:rsidRPr="001E2AAB">
              <w:rPr>
                <w:rFonts w:ascii="Arial" w:hAnsi="Arial" w:cs="Arial"/>
                <w:sz w:val="24"/>
                <w:szCs w:val="24"/>
              </w:rPr>
              <w:t>publish</w:t>
            </w:r>
            <w:proofErr w:type="gramEnd"/>
            <w:r w:rsidRPr="001E2AAB">
              <w:rPr>
                <w:rFonts w:ascii="Arial" w:hAnsi="Arial" w:cs="Arial"/>
                <w:sz w:val="24"/>
                <w:szCs w:val="24"/>
              </w:rPr>
              <w:t xml:space="preserve"> and promote both articles and books.</w:t>
            </w:r>
          </w:p>
          <w:p w14:paraId="22456CAE" w14:textId="77777777" w:rsidR="00106898" w:rsidRPr="001E2AAB" w:rsidRDefault="00106898" w:rsidP="00D573E0">
            <w:pPr>
              <w:rPr>
                <w:rFonts w:ascii="Arial" w:hAnsi="Arial" w:cs="Arial"/>
                <w:sz w:val="24"/>
                <w:szCs w:val="24"/>
              </w:rPr>
            </w:pPr>
          </w:p>
        </w:tc>
      </w:tr>
      <w:tr w:rsidR="00106898" w:rsidRPr="001E2AAB" w14:paraId="16A41B54"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76D92BDD" w14:textId="77777777" w:rsidR="00106898" w:rsidRPr="001E2AAB" w:rsidRDefault="00106898" w:rsidP="00D573E0">
            <w:pPr>
              <w:rPr>
                <w:rFonts w:ascii="Arial" w:hAnsi="Arial" w:cs="Arial"/>
                <w:sz w:val="24"/>
                <w:szCs w:val="24"/>
              </w:rPr>
            </w:pPr>
            <w:r w:rsidRPr="001E2AAB">
              <w:rPr>
                <w:rFonts w:ascii="Arial" w:hAnsi="Arial" w:cs="Arial"/>
                <w:sz w:val="24"/>
                <w:szCs w:val="24"/>
              </w:rPr>
              <w:t>Wiley: Resources for reviewers</w:t>
            </w:r>
          </w:p>
          <w:p w14:paraId="0474C549" w14:textId="77777777" w:rsidR="00106898" w:rsidRPr="001E2AAB" w:rsidRDefault="00373DE8" w:rsidP="00D573E0">
            <w:pPr>
              <w:rPr>
                <w:rFonts w:ascii="Arial" w:hAnsi="Arial" w:cs="Arial"/>
                <w:sz w:val="24"/>
                <w:szCs w:val="24"/>
              </w:rPr>
            </w:pPr>
            <w:hyperlink r:id="rId47" w:history="1">
              <w:r w:rsidR="00106898" w:rsidRPr="001E2AAB">
                <w:rPr>
                  <w:rStyle w:val="Hyperlink"/>
                  <w:rFonts w:ascii="Arial" w:hAnsi="Arial" w:cs="Arial"/>
                  <w:color w:val="auto"/>
                  <w:sz w:val="24"/>
                  <w:szCs w:val="24"/>
                </w:rPr>
                <w:t>https://authorservices.wiley.com/Reviewers/journal-reviewers/how-to-perform-a-peer-review/index.html</w:t>
              </w:r>
            </w:hyperlink>
          </w:p>
          <w:p w14:paraId="0EC128B6"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23438185" w14:textId="77777777" w:rsidR="00106898" w:rsidRPr="001E2AAB" w:rsidRDefault="00106898" w:rsidP="00D573E0">
            <w:pPr>
              <w:rPr>
                <w:rFonts w:ascii="Arial" w:hAnsi="Arial" w:cs="Arial"/>
                <w:sz w:val="24"/>
                <w:szCs w:val="24"/>
              </w:rPr>
            </w:pPr>
            <w:r w:rsidRPr="001E2AAB">
              <w:rPr>
                <w:rFonts w:ascii="Arial" w:hAnsi="Arial" w:cs="Arial"/>
                <w:sz w:val="24"/>
                <w:szCs w:val="24"/>
              </w:rPr>
              <w:t>Guidance on how to conduct peer review.</w:t>
            </w:r>
          </w:p>
          <w:p w14:paraId="6FCC9604" w14:textId="77777777" w:rsidR="00106898" w:rsidRPr="001E2AAB" w:rsidRDefault="00106898" w:rsidP="00D573E0">
            <w:pPr>
              <w:rPr>
                <w:rFonts w:ascii="Arial" w:hAnsi="Arial" w:cs="Arial"/>
                <w:sz w:val="24"/>
                <w:szCs w:val="24"/>
              </w:rPr>
            </w:pPr>
          </w:p>
        </w:tc>
      </w:tr>
      <w:tr w:rsidR="00106898" w:rsidRPr="001E2AAB" w14:paraId="6E529F4B" w14:textId="77777777" w:rsidTr="00D573E0">
        <w:tc>
          <w:tcPr>
            <w:tcW w:w="3614" w:type="pct"/>
            <w:tcBorders>
              <w:top w:val="single" w:sz="4" w:space="0" w:color="auto"/>
              <w:left w:val="single" w:sz="4" w:space="0" w:color="auto"/>
              <w:bottom w:val="single" w:sz="4" w:space="0" w:color="auto"/>
              <w:right w:val="single" w:sz="4" w:space="0" w:color="auto"/>
            </w:tcBorders>
          </w:tcPr>
          <w:p w14:paraId="30B9335E" w14:textId="77777777" w:rsidR="00106898" w:rsidRPr="001E2AAB" w:rsidRDefault="00106898" w:rsidP="00D573E0">
            <w:pPr>
              <w:rPr>
                <w:rFonts w:ascii="Arial" w:eastAsia="Times New Roman" w:hAnsi="Arial" w:cs="Arial"/>
                <w:sz w:val="24"/>
                <w:szCs w:val="24"/>
              </w:rPr>
            </w:pPr>
            <w:r w:rsidRPr="001E2AAB">
              <w:rPr>
                <w:rFonts w:ascii="Arial" w:hAnsi="Arial" w:cs="Arial"/>
                <w:sz w:val="24"/>
                <w:szCs w:val="24"/>
              </w:rPr>
              <w:t xml:space="preserve">Evidence-based toxicology collaboration </w:t>
            </w:r>
            <w:r w:rsidRPr="001E2AAB">
              <w:rPr>
                <w:rFonts w:ascii="Arial" w:hAnsi="Arial" w:cs="Arial"/>
                <w:i/>
                <w:iCs/>
                <w:sz w:val="24"/>
                <w:szCs w:val="24"/>
              </w:rPr>
              <w:t>in vitro</w:t>
            </w:r>
            <w:r w:rsidRPr="001E2AAB">
              <w:rPr>
                <w:rFonts w:ascii="Arial" w:hAnsi="Arial" w:cs="Arial"/>
                <w:sz w:val="24"/>
                <w:szCs w:val="24"/>
              </w:rPr>
              <w:t xml:space="preserve"> critical assessment tool (</w:t>
            </w:r>
            <w:r w:rsidRPr="001E2AAB">
              <w:rPr>
                <w:rFonts w:ascii="Arial" w:eastAsia="Times New Roman" w:hAnsi="Arial" w:cs="Arial"/>
                <w:sz w:val="24"/>
                <w:szCs w:val="24"/>
              </w:rPr>
              <w:t>EBTC IV-CAT):</w:t>
            </w:r>
          </w:p>
          <w:p w14:paraId="4BF46C6C" w14:textId="77777777" w:rsidR="00106898" w:rsidRPr="001E2AAB" w:rsidRDefault="00373DE8" w:rsidP="00D573E0">
            <w:pPr>
              <w:rPr>
                <w:rFonts w:ascii="Arial" w:eastAsia="Times New Roman" w:hAnsi="Arial" w:cs="Arial"/>
                <w:sz w:val="24"/>
                <w:szCs w:val="24"/>
              </w:rPr>
            </w:pPr>
            <w:hyperlink r:id="rId48" w:history="1">
              <w:r w:rsidR="00106898" w:rsidRPr="001E2AAB">
                <w:rPr>
                  <w:rStyle w:val="Hyperlink"/>
                  <w:rFonts w:ascii="Arial" w:eastAsia="Times New Roman" w:hAnsi="Arial" w:cs="Arial"/>
                  <w:color w:val="auto"/>
                  <w:sz w:val="24"/>
                  <w:szCs w:val="24"/>
                </w:rPr>
                <w:t>https://www.ebtox.org/select-projects/in-vitro-appraisal/</w:t>
              </w:r>
            </w:hyperlink>
          </w:p>
          <w:p w14:paraId="7AF04BD0"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6F996FEF" w14:textId="77777777" w:rsidR="00106898" w:rsidRPr="001E2AAB" w:rsidRDefault="00106898" w:rsidP="00D573E0">
            <w:pPr>
              <w:rPr>
                <w:rFonts w:ascii="Arial" w:eastAsia="Times New Roman" w:hAnsi="Arial" w:cs="Arial"/>
                <w:sz w:val="24"/>
                <w:szCs w:val="24"/>
              </w:rPr>
            </w:pPr>
            <w:r w:rsidRPr="001E2AAB">
              <w:rPr>
                <w:rFonts w:ascii="Arial" w:eastAsia="Times New Roman" w:hAnsi="Arial" w:cs="Arial"/>
                <w:sz w:val="24"/>
                <w:szCs w:val="24"/>
              </w:rPr>
              <w:t xml:space="preserve">A project to develop an automated tool for peer reviewers to use for quality assessment of </w:t>
            </w:r>
            <w:r w:rsidRPr="001E2AAB">
              <w:rPr>
                <w:rFonts w:ascii="Arial" w:eastAsia="Times New Roman" w:hAnsi="Arial" w:cs="Arial"/>
                <w:i/>
                <w:iCs/>
                <w:sz w:val="24"/>
                <w:szCs w:val="24"/>
              </w:rPr>
              <w:t>in vitro</w:t>
            </w:r>
            <w:r w:rsidRPr="001E2AAB">
              <w:rPr>
                <w:rFonts w:ascii="Arial" w:eastAsia="Times New Roman" w:hAnsi="Arial" w:cs="Arial"/>
                <w:sz w:val="24"/>
                <w:szCs w:val="24"/>
              </w:rPr>
              <w:t xml:space="preserve"> research prior to publication.</w:t>
            </w:r>
          </w:p>
          <w:p w14:paraId="6C6809F3" w14:textId="77777777" w:rsidR="00106898" w:rsidRPr="001E2AAB" w:rsidRDefault="00106898" w:rsidP="00D573E0">
            <w:pPr>
              <w:rPr>
                <w:rFonts w:ascii="Arial" w:hAnsi="Arial" w:cs="Arial"/>
                <w:sz w:val="24"/>
                <w:szCs w:val="24"/>
              </w:rPr>
            </w:pPr>
          </w:p>
        </w:tc>
      </w:tr>
      <w:tr w:rsidR="00106898" w:rsidRPr="001E2AAB" w14:paraId="4832645F" w14:textId="77777777" w:rsidTr="00D573E0">
        <w:tc>
          <w:tcPr>
            <w:tcW w:w="3614" w:type="pct"/>
            <w:tcBorders>
              <w:top w:val="single" w:sz="4" w:space="0" w:color="auto"/>
              <w:left w:val="single" w:sz="4" w:space="0" w:color="auto"/>
              <w:bottom w:val="single" w:sz="4" w:space="0" w:color="auto"/>
              <w:right w:val="single" w:sz="4" w:space="0" w:color="auto"/>
            </w:tcBorders>
          </w:tcPr>
          <w:p w14:paraId="72B5EF5D" w14:textId="77777777" w:rsidR="00106898" w:rsidRPr="001E2AAB" w:rsidRDefault="00106898" w:rsidP="00D573E0">
            <w:pPr>
              <w:rPr>
                <w:rFonts w:ascii="Arial" w:hAnsi="Arial" w:cs="Arial"/>
                <w:sz w:val="24"/>
                <w:szCs w:val="24"/>
              </w:rPr>
            </w:pPr>
            <w:r w:rsidRPr="001E2AAB">
              <w:rPr>
                <w:rFonts w:ascii="Arial" w:hAnsi="Arial" w:cs="Arial"/>
                <w:sz w:val="24"/>
                <w:szCs w:val="24"/>
              </w:rPr>
              <w:t>Committee on Publication Ethics (COPE) guidelines:</w:t>
            </w:r>
          </w:p>
          <w:p w14:paraId="48ACAB03" w14:textId="77777777" w:rsidR="00106898" w:rsidRPr="001E2AAB" w:rsidRDefault="00373DE8" w:rsidP="00D573E0">
            <w:pPr>
              <w:rPr>
                <w:rFonts w:ascii="Arial" w:hAnsi="Arial" w:cs="Arial"/>
                <w:sz w:val="24"/>
                <w:szCs w:val="24"/>
              </w:rPr>
            </w:pPr>
            <w:hyperlink r:id="rId49" w:history="1">
              <w:r w:rsidR="00106898" w:rsidRPr="001E2AAB">
                <w:rPr>
                  <w:rStyle w:val="Hyperlink"/>
                  <w:rFonts w:ascii="Arial" w:hAnsi="Arial" w:cs="Arial"/>
                  <w:color w:val="auto"/>
                  <w:sz w:val="24"/>
                  <w:szCs w:val="24"/>
                </w:rPr>
                <w:t>https://publicationethics.org/</w:t>
              </w:r>
            </w:hyperlink>
          </w:p>
          <w:p w14:paraId="23295F0B"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052FF161"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A resource primarily targeted at editors giving advice on how to ensure ethical standards are adhered to in publications; includes advice on conducting peer-review and action to </w:t>
            </w:r>
            <w:r w:rsidRPr="001E2AAB">
              <w:rPr>
                <w:rFonts w:ascii="Arial" w:hAnsi="Arial" w:cs="Arial"/>
                <w:sz w:val="24"/>
                <w:szCs w:val="24"/>
              </w:rPr>
              <w:lastRenderedPageBreak/>
              <w:t>take in the case of suspected misconduct.</w:t>
            </w:r>
          </w:p>
          <w:p w14:paraId="1B4BDB8D" w14:textId="77777777" w:rsidR="00106898" w:rsidRPr="001E2AAB" w:rsidRDefault="00106898" w:rsidP="00D573E0">
            <w:pPr>
              <w:rPr>
                <w:rFonts w:ascii="Arial" w:hAnsi="Arial" w:cs="Arial"/>
                <w:sz w:val="24"/>
                <w:szCs w:val="24"/>
              </w:rPr>
            </w:pPr>
          </w:p>
        </w:tc>
      </w:tr>
      <w:tr w:rsidR="00106898" w:rsidRPr="001E2AAB" w14:paraId="777EEFBF" w14:textId="77777777" w:rsidTr="00D573E0">
        <w:tc>
          <w:tcPr>
            <w:tcW w:w="3614" w:type="pct"/>
            <w:tcBorders>
              <w:top w:val="single" w:sz="4" w:space="0" w:color="auto"/>
              <w:left w:val="single" w:sz="4" w:space="0" w:color="auto"/>
              <w:bottom w:val="single" w:sz="4" w:space="0" w:color="auto"/>
              <w:right w:val="single" w:sz="4" w:space="0" w:color="auto"/>
            </w:tcBorders>
          </w:tcPr>
          <w:p w14:paraId="50417A89" w14:textId="77777777" w:rsidR="00106898" w:rsidRPr="001E2AAB" w:rsidRDefault="00106898" w:rsidP="00D573E0">
            <w:pPr>
              <w:rPr>
                <w:rFonts w:ascii="Arial" w:hAnsi="Arial" w:cs="Arial"/>
                <w:sz w:val="24"/>
                <w:szCs w:val="24"/>
              </w:rPr>
            </w:pPr>
            <w:r w:rsidRPr="001E2AAB">
              <w:rPr>
                <w:rFonts w:ascii="Arial" w:hAnsi="Arial" w:cs="Arial"/>
                <w:sz w:val="24"/>
                <w:szCs w:val="24"/>
              </w:rPr>
              <w:lastRenderedPageBreak/>
              <w:t xml:space="preserve">ThinkCheckSubmit.org: checklists for identifying a trusted </w:t>
            </w:r>
            <w:proofErr w:type="gramStart"/>
            <w:r w:rsidRPr="001E2AAB">
              <w:rPr>
                <w:rFonts w:ascii="Arial" w:hAnsi="Arial" w:cs="Arial"/>
                <w:sz w:val="24"/>
                <w:szCs w:val="24"/>
              </w:rPr>
              <w:t>publisher</w:t>
            </w:r>
            <w:proofErr w:type="gramEnd"/>
          </w:p>
          <w:p w14:paraId="7B06B46E" w14:textId="77777777" w:rsidR="00106898" w:rsidRPr="001E2AAB" w:rsidRDefault="00373DE8" w:rsidP="00D573E0">
            <w:pPr>
              <w:rPr>
                <w:rStyle w:val="Hyperlink"/>
                <w:rFonts w:ascii="Arial" w:hAnsi="Arial" w:cs="Arial"/>
                <w:color w:val="auto"/>
                <w:sz w:val="24"/>
                <w:szCs w:val="24"/>
              </w:rPr>
            </w:pPr>
            <w:hyperlink r:id="rId50" w:history="1">
              <w:r w:rsidR="00106898" w:rsidRPr="001E2AAB">
                <w:rPr>
                  <w:rStyle w:val="Hyperlink"/>
                  <w:rFonts w:ascii="Arial" w:hAnsi="Arial" w:cs="Arial"/>
                  <w:color w:val="auto"/>
                  <w:sz w:val="24"/>
                  <w:szCs w:val="24"/>
                </w:rPr>
                <w:t>https://thinkchecksubmit.org/</w:t>
              </w:r>
            </w:hyperlink>
          </w:p>
          <w:p w14:paraId="4B44D7EC"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2B1C4B3B" w14:textId="77777777" w:rsidR="00106898" w:rsidRPr="001E2AAB" w:rsidRDefault="00106898" w:rsidP="00D573E0">
            <w:pPr>
              <w:rPr>
                <w:rFonts w:ascii="Arial" w:hAnsi="Arial" w:cs="Arial"/>
                <w:sz w:val="24"/>
                <w:szCs w:val="24"/>
              </w:rPr>
            </w:pPr>
            <w:r w:rsidRPr="001E2AAB">
              <w:rPr>
                <w:rFonts w:ascii="Arial" w:hAnsi="Arial" w:cs="Arial"/>
                <w:sz w:val="24"/>
                <w:szCs w:val="24"/>
              </w:rPr>
              <w:t>Guidance on selecting an appropriate journal, operating ethically.</w:t>
            </w:r>
          </w:p>
        </w:tc>
      </w:tr>
      <w:tr w:rsidR="00106898" w:rsidRPr="001E2AAB" w14:paraId="1C6BC927" w14:textId="77777777" w:rsidTr="00D573E0">
        <w:tc>
          <w:tcPr>
            <w:tcW w:w="3614" w:type="pct"/>
            <w:tcBorders>
              <w:top w:val="single" w:sz="4" w:space="0" w:color="auto"/>
              <w:left w:val="single" w:sz="4" w:space="0" w:color="auto"/>
              <w:bottom w:val="single" w:sz="4" w:space="0" w:color="auto"/>
              <w:right w:val="single" w:sz="4" w:space="0" w:color="auto"/>
            </w:tcBorders>
          </w:tcPr>
          <w:p w14:paraId="5BC06001" w14:textId="77777777" w:rsidR="00106898" w:rsidRPr="001E2AAB" w:rsidRDefault="00106898" w:rsidP="00D573E0">
            <w:pPr>
              <w:rPr>
                <w:rFonts w:ascii="Arial" w:hAnsi="Arial" w:cs="Arial"/>
                <w:sz w:val="24"/>
                <w:szCs w:val="24"/>
              </w:rPr>
            </w:pPr>
            <w:r w:rsidRPr="001E2AAB">
              <w:rPr>
                <w:rFonts w:ascii="Arial" w:hAnsi="Arial" w:cs="Arial"/>
                <w:sz w:val="24"/>
                <w:szCs w:val="24"/>
              </w:rPr>
              <w:t>UKRIO: Resources for researchers</w:t>
            </w:r>
          </w:p>
          <w:p w14:paraId="7E2FFCAC" w14:textId="77777777" w:rsidR="00106898" w:rsidRPr="001E2AAB" w:rsidRDefault="00373DE8" w:rsidP="00D573E0">
            <w:pPr>
              <w:rPr>
                <w:rFonts w:ascii="Arial" w:hAnsi="Arial" w:cs="Arial"/>
                <w:sz w:val="24"/>
                <w:szCs w:val="24"/>
              </w:rPr>
            </w:pPr>
            <w:hyperlink r:id="rId51" w:history="1">
              <w:r w:rsidR="00106898" w:rsidRPr="001E2AAB">
                <w:rPr>
                  <w:rStyle w:val="Hyperlink"/>
                  <w:rFonts w:ascii="Arial" w:hAnsi="Arial" w:cs="Arial"/>
                  <w:color w:val="auto"/>
                  <w:sz w:val="24"/>
                  <w:szCs w:val="24"/>
                </w:rPr>
                <w:t>https://ukrio.org/resources/?res_topic=Publication%20ethics%20including%20authorship&amp;res_tag=ALL&amp;res_srch=</w:t>
              </w:r>
            </w:hyperlink>
          </w:p>
          <w:p w14:paraId="11FD4B6C"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3D43284E" w14:textId="77777777" w:rsidR="00106898" w:rsidRPr="001E2AAB" w:rsidRDefault="00106898" w:rsidP="00D573E0">
            <w:pPr>
              <w:rPr>
                <w:rFonts w:ascii="Arial" w:hAnsi="Arial" w:cs="Arial"/>
                <w:sz w:val="24"/>
                <w:szCs w:val="24"/>
              </w:rPr>
            </w:pPr>
            <w:r w:rsidRPr="001E2AAB">
              <w:rPr>
                <w:rFonts w:ascii="Arial" w:hAnsi="Arial" w:cs="Arial"/>
                <w:sz w:val="24"/>
                <w:szCs w:val="24"/>
              </w:rPr>
              <w:t>Guidance, expert interviews, recorded webinars plus resource links on a range of publication ethics and good practice topics.</w:t>
            </w:r>
          </w:p>
          <w:p w14:paraId="546E0968" w14:textId="77777777" w:rsidR="00106898" w:rsidRPr="001E2AAB" w:rsidRDefault="00106898" w:rsidP="00D573E0">
            <w:pPr>
              <w:rPr>
                <w:rFonts w:ascii="Arial" w:hAnsi="Arial" w:cs="Arial"/>
                <w:sz w:val="24"/>
                <w:szCs w:val="24"/>
              </w:rPr>
            </w:pPr>
          </w:p>
        </w:tc>
      </w:tr>
      <w:tr w:rsidR="00106898" w:rsidRPr="001E2AAB" w14:paraId="641ED256" w14:textId="77777777" w:rsidTr="00D573E0">
        <w:tc>
          <w:tcPr>
            <w:tcW w:w="3614" w:type="pct"/>
            <w:tcBorders>
              <w:top w:val="single" w:sz="4" w:space="0" w:color="auto"/>
              <w:left w:val="single" w:sz="4" w:space="0" w:color="auto"/>
              <w:bottom w:val="single" w:sz="4" w:space="0" w:color="auto"/>
              <w:right w:val="single" w:sz="4" w:space="0" w:color="auto"/>
            </w:tcBorders>
          </w:tcPr>
          <w:p w14:paraId="6E10A5FF" w14:textId="3C8E52B1" w:rsidR="00106898" w:rsidRPr="001E2AAB" w:rsidRDefault="00106898" w:rsidP="00D573E0">
            <w:pPr>
              <w:rPr>
                <w:rFonts w:ascii="Arial" w:hAnsi="Arial" w:cs="Arial"/>
                <w:sz w:val="24"/>
                <w:szCs w:val="24"/>
              </w:rPr>
            </w:pPr>
            <w:r>
              <w:rPr>
                <w:rFonts w:ascii="Arial" w:hAnsi="Arial" w:cs="Arial"/>
                <w:sz w:val="24"/>
                <w:szCs w:val="24"/>
              </w:rPr>
              <w:t>Author Guide for Addressing Animal Methods Bias in Publishing</w:t>
            </w:r>
            <w:r w:rsidR="00276EF0" w:rsidRPr="000F1B53">
              <w:rPr>
                <w:rFonts w:ascii="Arial" w:hAnsi="Arial" w:cs="Arial"/>
                <w:sz w:val="24"/>
                <w:szCs w:val="24"/>
                <w:vertAlign w:val="superscript"/>
              </w:rPr>
              <w:t>7</w:t>
            </w:r>
          </w:p>
        </w:tc>
        <w:tc>
          <w:tcPr>
            <w:tcW w:w="1386" w:type="pct"/>
            <w:tcBorders>
              <w:top w:val="single" w:sz="4" w:space="0" w:color="auto"/>
              <w:left w:val="single" w:sz="4" w:space="0" w:color="auto"/>
              <w:bottom w:val="single" w:sz="4" w:space="0" w:color="auto"/>
              <w:right w:val="single" w:sz="4" w:space="0" w:color="auto"/>
            </w:tcBorders>
          </w:tcPr>
          <w:p w14:paraId="0FBD16C2" w14:textId="77777777" w:rsidR="00106898" w:rsidRPr="001E2AAB" w:rsidRDefault="00106898" w:rsidP="00D573E0">
            <w:pPr>
              <w:rPr>
                <w:rFonts w:ascii="Arial" w:hAnsi="Arial" w:cs="Arial"/>
                <w:sz w:val="24"/>
                <w:szCs w:val="24"/>
              </w:rPr>
            </w:pPr>
            <w:r>
              <w:rPr>
                <w:rFonts w:ascii="Arial" w:hAnsi="Arial" w:cs="Arial"/>
                <w:sz w:val="24"/>
                <w:szCs w:val="24"/>
              </w:rPr>
              <w:t xml:space="preserve">Guidance, and indicative resources, for authors regarding study design, pre-registration of reports, peer review and how to respond to animal methods bias. </w:t>
            </w:r>
          </w:p>
        </w:tc>
      </w:tr>
      <w:tr w:rsidR="00106898" w:rsidRPr="001E2AAB" w14:paraId="68B03DA8" w14:textId="77777777" w:rsidTr="00D573E0">
        <w:tc>
          <w:tcPr>
            <w:tcW w:w="3614" w:type="pct"/>
            <w:tcBorders>
              <w:top w:val="single" w:sz="4" w:space="0" w:color="auto"/>
              <w:left w:val="single" w:sz="4" w:space="0" w:color="auto"/>
              <w:bottom w:val="single" w:sz="4" w:space="0" w:color="auto"/>
              <w:right w:val="single" w:sz="4" w:space="0" w:color="auto"/>
            </w:tcBorders>
          </w:tcPr>
          <w:p w14:paraId="0D78207C" w14:textId="77777777" w:rsidR="00106898" w:rsidRPr="001E2AAB" w:rsidRDefault="00106898" w:rsidP="00D573E0">
            <w:pPr>
              <w:rPr>
                <w:rFonts w:ascii="Arial" w:hAnsi="Arial" w:cs="Arial"/>
                <w:sz w:val="24"/>
                <w:szCs w:val="24"/>
              </w:rPr>
            </w:pPr>
            <w:r w:rsidRPr="001E2AAB">
              <w:rPr>
                <w:rFonts w:ascii="Arial" w:hAnsi="Arial" w:cs="Arial"/>
                <w:sz w:val="24"/>
                <w:szCs w:val="24"/>
              </w:rPr>
              <w:t>FREE Responsible Research webinar: 10 steps from Research study to paper</w:t>
            </w:r>
          </w:p>
          <w:p w14:paraId="5482F675" w14:textId="77777777" w:rsidR="00106898" w:rsidRPr="001E2AAB" w:rsidRDefault="00106898" w:rsidP="00D573E0">
            <w:pPr>
              <w:rPr>
                <w:rFonts w:ascii="Arial" w:hAnsi="Arial" w:cs="Arial"/>
                <w:sz w:val="24"/>
                <w:szCs w:val="24"/>
              </w:rPr>
            </w:pPr>
            <w:hyperlink r:id="rId52" w:history="1">
              <w:r>
                <w:rPr>
                  <w:rStyle w:val="Hyperlink"/>
                  <w:rFonts w:ascii="Arial" w:hAnsi="Arial" w:cs="Arial"/>
                  <w:sz w:val="24"/>
                  <w:szCs w:val="24"/>
                </w:rPr>
                <w:t>https://www.responsibleresearchinpractice.co.uk/2023/07/20/10-steps-from-research-study-to-paper/</w:t>
              </w:r>
            </w:hyperlink>
          </w:p>
          <w:p w14:paraId="3F35D64C"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0F6AFBC0" w14:textId="77777777" w:rsidR="00106898" w:rsidRPr="001E2AAB" w:rsidRDefault="00106898" w:rsidP="00D573E0">
            <w:pPr>
              <w:rPr>
                <w:rFonts w:ascii="Arial" w:hAnsi="Arial" w:cs="Arial"/>
                <w:sz w:val="24"/>
                <w:szCs w:val="24"/>
              </w:rPr>
            </w:pPr>
            <w:r w:rsidRPr="001E2AAB">
              <w:rPr>
                <w:rFonts w:ascii="Arial" w:hAnsi="Arial" w:cs="Arial"/>
                <w:sz w:val="24"/>
                <w:szCs w:val="24"/>
              </w:rPr>
              <w:t>Guidance on how to plan your article’s message, audience, and target journal,</w:t>
            </w:r>
          </w:p>
          <w:p w14:paraId="1648BBEF" w14:textId="77777777" w:rsidR="00106898" w:rsidRPr="001E2AAB" w:rsidRDefault="00106898" w:rsidP="00D573E0">
            <w:pPr>
              <w:rPr>
                <w:rFonts w:ascii="Arial" w:hAnsi="Arial" w:cs="Arial"/>
                <w:sz w:val="24"/>
                <w:szCs w:val="24"/>
              </w:rPr>
            </w:pPr>
            <w:r w:rsidRPr="001E2AAB">
              <w:rPr>
                <w:rFonts w:ascii="Arial" w:hAnsi="Arial" w:cs="Arial"/>
                <w:sz w:val="24"/>
                <w:szCs w:val="24"/>
              </w:rPr>
              <w:t>tips for collaborative writing and revising, plus how to avoid common mistakes that can prolong the writing process.</w:t>
            </w:r>
          </w:p>
          <w:p w14:paraId="7F5E88BA" w14:textId="77777777" w:rsidR="00106898" w:rsidRPr="001E2AAB" w:rsidRDefault="00106898" w:rsidP="00D573E0">
            <w:pPr>
              <w:rPr>
                <w:rFonts w:ascii="Arial" w:hAnsi="Arial" w:cs="Arial"/>
                <w:sz w:val="24"/>
                <w:szCs w:val="24"/>
              </w:rPr>
            </w:pPr>
          </w:p>
        </w:tc>
      </w:tr>
      <w:tr w:rsidR="00106898" w:rsidRPr="001E2AAB" w14:paraId="1DED66D0" w14:textId="77777777" w:rsidTr="00D573E0">
        <w:tc>
          <w:tcPr>
            <w:tcW w:w="3614" w:type="pct"/>
            <w:tcBorders>
              <w:top w:val="single" w:sz="4" w:space="0" w:color="auto"/>
              <w:left w:val="single" w:sz="4" w:space="0" w:color="auto"/>
              <w:bottom w:val="single" w:sz="4" w:space="0" w:color="auto"/>
              <w:right w:val="single" w:sz="4" w:space="0" w:color="auto"/>
            </w:tcBorders>
          </w:tcPr>
          <w:p w14:paraId="4C3A3A0F" w14:textId="77777777" w:rsidR="00106898" w:rsidRDefault="00106898" w:rsidP="00D573E0">
            <w:pPr>
              <w:rPr>
                <w:rFonts w:ascii="Arial" w:hAnsi="Arial" w:cs="Arial"/>
                <w:sz w:val="24"/>
                <w:szCs w:val="24"/>
              </w:rPr>
            </w:pPr>
            <w:r>
              <w:rPr>
                <w:rFonts w:ascii="Arial" w:hAnsi="Arial" w:cs="Arial"/>
                <w:sz w:val="24"/>
                <w:szCs w:val="24"/>
              </w:rPr>
              <w:t>FREE Responsible Research webinar: Guide to Research Resource Identifiers</w:t>
            </w:r>
          </w:p>
          <w:p w14:paraId="70D23E18" w14:textId="77777777" w:rsidR="00106898" w:rsidRPr="001E2AAB" w:rsidRDefault="00106898" w:rsidP="00D573E0">
            <w:pPr>
              <w:rPr>
                <w:rFonts w:ascii="Arial" w:hAnsi="Arial" w:cs="Arial"/>
                <w:sz w:val="24"/>
                <w:szCs w:val="24"/>
              </w:rPr>
            </w:pPr>
            <w:hyperlink r:id="rId53" w:history="1">
              <w:r>
                <w:rPr>
                  <w:rStyle w:val="Hyperlink"/>
                  <w:rFonts w:ascii="Arial" w:hAnsi="Arial" w:cs="Arial"/>
                  <w:sz w:val="24"/>
                  <w:szCs w:val="24"/>
                </w:rPr>
                <w:t>https://www.responsibleresearchinpractice.co.uk/2024/01/18/guide-to-research-resource-identifiers/</w:t>
              </w:r>
            </w:hyperlink>
          </w:p>
        </w:tc>
        <w:tc>
          <w:tcPr>
            <w:tcW w:w="1386" w:type="pct"/>
            <w:tcBorders>
              <w:top w:val="single" w:sz="4" w:space="0" w:color="auto"/>
              <w:left w:val="single" w:sz="4" w:space="0" w:color="auto"/>
              <w:bottom w:val="single" w:sz="4" w:space="0" w:color="auto"/>
              <w:right w:val="single" w:sz="4" w:space="0" w:color="auto"/>
            </w:tcBorders>
          </w:tcPr>
          <w:p w14:paraId="4CA50718" w14:textId="77777777" w:rsidR="00106898" w:rsidRDefault="00106898" w:rsidP="00D573E0">
            <w:pPr>
              <w:rPr>
                <w:rFonts w:ascii="Arial" w:hAnsi="Arial" w:cs="Arial"/>
                <w:sz w:val="24"/>
                <w:szCs w:val="24"/>
              </w:rPr>
            </w:pPr>
            <w:r>
              <w:rPr>
                <w:rFonts w:ascii="Arial" w:hAnsi="Arial" w:cs="Arial"/>
                <w:sz w:val="24"/>
                <w:szCs w:val="24"/>
              </w:rPr>
              <w:t>Guidance on how and why to use research resource identifiers when communicating research methods to cite and authenticate the research resources used.</w:t>
            </w:r>
          </w:p>
          <w:p w14:paraId="720DFE9B" w14:textId="77777777" w:rsidR="00106898" w:rsidRPr="001E2AAB" w:rsidRDefault="00106898" w:rsidP="00D573E0">
            <w:pPr>
              <w:rPr>
                <w:rFonts w:ascii="Arial" w:hAnsi="Arial" w:cs="Arial"/>
                <w:sz w:val="24"/>
                <w:szCs w:val="24"/>
              </w:rPr>
            </w:pPr>
          </w:p>
        </w:tc>
      </w:tr>
      <w:tr w:rsidR="00106898" w:rsidRPr="001E2AAB" w14:paraId="4FB0900F" w14:textId="77777777" w:rsidTr="00D573E0">
        <w:tc>
          <w:tcPr>
            <w:tcW w:w="3614" w:type="pct"/>
            <w:tcBorders>
              <w:top w:val="single" w:sz="4" w:space="0" w:color="auto"/>
              <w:left w:val="single" w:sz="4" w:space="0" w:color="auto"/>
              <w:bottom w:val="single" w:sz="4" w:space="0" w:color="auto"/>
              <w:right w:val="single" w:sz="4" w:space="0" w:color="auto"/>
            </w:tcBorders>
          </w:tcPr>
          <w:p w14:paraId="378DFF9F" w14:textId="77777777" w:rsidR="00106898" w:rsidRPr="001E2AAB" w:rsidRDefault="00106898" w:rsidP="00D573E0">
            <w:pPr>
              <w:rPr>
                <w:rFonts w:ascii="Arial" w:hAnsi="Arial" w:cs="Arial"/>
                <w:sz w:val="24"/>
                <w:szCs w:val="24"/>
              </w:rPr>
            </w:pPr>
            <w:r w:rsidRPr="001E2AAB">
              <w:rPr>
                <w:rFonts w:ascii="Arial" w:hAnsi="Arial" w:cs="Arial"/>
                <w:sz w:val="24"/>
                <w:szCs w:val="24"/>
              </w:rPr>
              <w:t>FREE Responsible Research webinar: How can we improve peer review of in vitro studies?</w:t>
            </w:r>
          </w:p>
          <w:p w14:paraId="5D944A3B" w14:textId="77777777" w:rsidR="00106898" w:rsidRPr="001E2AAB" w:rsidRDefault="00373DE8" w:rsidP="00D573E0">
            <w:pPr>
              <w:rPr>
                <w:rFonts w:ascii="Arial" w:hAnsi="Arial" w:cs="Arial"/>
                <w:sz w:val="24"/>
                <w:szCs w:val="24"/>
              </w:rPr>
            </w:pPr>
            <w:hyperlink r:id="rId54" w:history="1">
              <w:r w:rsidR="00106898" w:rsidRPr="001E2AAB">
                <w:rPr>
                  <w:rStyle w:val="Hyperlink"/>
                  <w:rFonts w:ascii="Arial" w:hAnsi="Arial" w:cs="Arial"/>
                  <w:color w:val="auto"/>
                  <w:sz w:val="24"/>
                  <w:szCs w:val="24"/>
                </w:rPr>
                <w:t>https://attendee.gotowebinar.com/register/1853649489594946397</w:t>
              </w:r>
            </w:hyperlink>
          </w:p>
          <w:p w14:paraId="1CF0A09D"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64E5F15"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Discusses the challenges of peer reviewing in vitro studies and shares a new tool (PRIVAT) to improve the consistency, transparency, and community value of </w:t>
            </w:r>
            <w:r w:rsidRPr="001E2AAB">
              <w:rPr>
                <w:rFonts w:ascii="Arial" w:hAnsi="Arial" w:cs="Arial"/>
                <w:sz w:val="24"/>
                <w:szCs w:val="24"/>
              </w:rPr>
              <w:lastRenderedPageBreak/>
              <w:t>peer-review comments.</w:t>
            </w:r>
          </w:p>
          <w:p w14:paraId="17A27D60" w14:textId="77777777" w:rsidR="00106898" w:rsidRPr="001E2AAB" w:rsidRDefault="00106898" w:rsidP="00D573E0">
            <w:pPr>
              <w:rPr>
                <w:rFonts w:ascii="Arial" w:hAnsi="Arial" w:cs="Arial"/>
                <w:sz w:val="24"/>
                <w:szCs w:val="24"/>
              </w:rPr>
            </w:pPr>
          </w:p>
        </w:tc>
      </w:tr>
      <w:tr w:rsidR="00106898" w:rsidRPr="001E2AAB" w14:paraId="0AEA3A29" w14:textId="77777777" w:rsidTr="00D573E0">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937487" w14:textId="77777777" w:rsidR="00106898" w:rsidRPr="001E2AAB" w:rsidRDefault="00106898" w:rsidP="00D573E0">
            <w:pPr>
              <w:rPr>
                <w:rFonts w:ascii="Arial" w:hAnsi="Arial" w:cs="Arial"/>
                <w:b/>
                <w:bCs/>
                <w:sz w:val="24"/>
                <w:szCs w:val="24"/>
              </w:rPr>
            </w:pPr>
            <w:r w:rsidRPr="001E2AAB">
              <w:rPr>
                <w:rFonts w:ascii="Arial" w:hAnsi="Arial" w:cs="Arial"/>
                <w:b/>
                <w:bCs/>
                <w:sz w:val="24"/>
                <w:szCs w:val="24"/>
              </w:rPr>
              <w:lastRenderedPageBreak/>
              <w:t>On Correct Reporting of Research and Research Method Quality:</w:t>
            </w:r>
          </w:p>
        </w:tc>
      </w:tr>
      <w:tr w:rsidR="00106898" w:rsidRPr="001E2AAB" w14:paraId="545F131B" w14:textId="77777777" w:rsidTr="00D573E0">
        <w:tc>
          <w:tcPr>
            <w:tcW w:w="3614" w:type="pct"/>
            <w:tcBorders>
              <w:top w:val="single" w:sz="4" w:space="0" w:color="auto"/>
              <w:left w:val="single" w:sz="4" w:space="0" w:color="auto"/>
              <w:bottom w:val="single" w:sz="4" w:space="0" w:color="auto"/>
              <w:right w:val="single" w:sz="4" w:space="0" w:color="auto"/>
            </w:tcBorders>
          </w:tcPr>
          <w:p w14:paraId="56C5E593" w14:textId="77777777" w:rsidR="00106898" w:rsidRPr="001E2AAB" w:rsidRDefault="00106898" w:rsidP="00D573E0">
            <w:pPr>
              <w:rPr>
                <w:rFonts w:ascii="Arial" w:hAnsi="Arial" w:cs="Arial"/>
                <w:sz w:val="24"/>
                <w:szCs w:val="24"/>
              </w:rPr>
            </w:pPr>
            <w:r w:rsidRPr="001E2AAB">
              <w:rPr>
                <w:rFonts w:ascii="Arial" w:hAnsi="Arial" w:cs="Arial"/>
                <w:sz w:val="24"/>
                <w:szCs w:val="24"/>
              </w:rPr>
              <w:t>OECD Series on Testing and Assessment: Publications by number</w:t>
            </w:r>
          </w:p>
          <w:p w14:paraId="01051877" w14:textId="77777777" w:rsidR="00106898" w:rsidRPr="001E2AAB" w:rsidRDefault="00373DE8" w:rsidP="00D573E0">
            <w:pPr>
              <w:rPr>
                <w:rFonts w:ascii="Arial" w:hAnsi="Arial" w:cs="Arial"/>
                <w:sz w:val="24"/>
                <w:szCs w:val="24"/>
              </w:rPr>
            </w:pPr>
            <w:hyperlink r:id="rId55" w:history="1">
              <w:r w:rsidR="00106898" w:rsidRPr="001E2AAB">
                <w:rPr>
                  <w:rStyle w:val="Hyperlink"/>
                  <w:rFonts w:ascii="Arial" w:hAnsi="Arial" w:cs="Arial"/>
                  <w:color w:val="auto"/>
                  <w:sz w:val="24"/>
                  <w:szCs w:val="24"/>
                </w:rPr>
                <w:t>https://www.oecd.org/chemicalsafety/testing/series-testing-assessment-publications-number.htm</w:t>
              </w:r>
            </w:hyperlink>
          </w:p>
          <w:p w14:paraId="3B883B76"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745DFA7A"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Currently lists 361 documents, providing advice on testing and assessment methodology, including recommendations for reporting. </w:t>
            </w:r>
          </w:p>
        </w:tc>
      </w:tr>
      <w:tr w:rsidR="00106898" w:rsidRPr="001E2AAB" w14:paraId="2541300B" w14:textId="77777777" w:rsidTr="00D573E0">
        <w:tc>
          <w:tcPr>
            <w:tcW w:w="3614" w:type="pct"/>
            <w:tcBorders>
              <w:top w:val="single" w:sz="4" w:space="0" w:color="auto"/>
              <w:left w:val="single" w:sz="4" w:space="0" w:color="auto"/>
              <w:bottom w:val="single" w:sz="4" w:space="0" w:color="auto"/>
              <w:right w:val="single" w:sz="4" w:space="0" w:color="auto"/>
            </w:tcBorders>
          </w:tcPr>
          <w:p w14:paraId="5E6CC527"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ARRIVE guidelines 2.0: </w:t>
            </w:r>
          </w:p>
          <w:p w14:paraId="0DD45AEA" w14:textId="77777777" w:rsidR="00106898" w:rsidRPr="001E2AAB" w:rsidRDefault="00373DE8" w:rsidP="00D573E0">
            <w:pPr>
              <w:rPr>
                <w:rFonts w:ascii="Arial" w:hAnsi="Arial" w:cs="Arial"/>
                <w:sz w:val="24"/>
                <w:szCs w:val="24"/>
              </w:rPr>
            </w:pPr>
            <w:hyperlink r:id="rId56" w:history="1">
              <w:r w:rsidR="00106898" w:rsidRPr="001E2AAB">
                <w:rPr>
                  <w:rStyle w:val="Hyperlink"/>
                  <w:rFonts w:ascii="Arial" w:hAnsi="Arial" w:cs="Arial"/>
                  <w:color w:val="auto"/>
                  <w:sz w:val="24"/>
                  <w:szCs w:val="24"/>
                </w:rPr>
                <w:t>https://arriveguidelines.org/arrive-guidelines</w:t>
              </w:r>
            </w:hyperlink>
          </w:p>
          <w:p w14:paraId="26B06C25"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9319691" w14:textId="77777777" w:rsidR="00106898" w:rsidRPr="001E2AAB" w:rsidRDefault="00106898" w:rsidP="00D573E0">
            <w:pPr>
              <w:rPr>
                <w:rFonts w:ascii="Arial" w:hAnsi="Arial" w:cs="Arial"/>
                <w:sz w:val="24"/>
                <w:szCs w:val="24"/>
              </w:rPr>
            </w:pPr>
            <w:r w:rsidRPr="001E2AAB">
              <w:rPr>
                <w:rFonts w:ascii="Arial" w:hAnsi="Arial" w:cs="Arial"/>
                <w:sz w:val="24"/>
                <w:szCs w:val="24"/>
              </w:rPr>
              <w:t>An essential set of ten items that are the minimum reporting requirements for animal studies, with a further 11 recommended items giving more context to the studies.</w:t>
            </w:r>
          </w:p>
          <w:p w14:paraId="5E6A0B52" w14:textId="77777777" w:rsidR="00106898" w:rsidRPr="001E2AAB" w:rsidRDefault="00106898" w:rsidP="00D573E0">
            <w:pPr>
              <w:rPr>
                <w:rFonts w:ascii="Arial" w:eastAsia="Times New Roman" w:hAnsi="Arial" w:cs="Arial"/>
                <w:sz w:val="24"/>
                <w:szCs w:val="24"/>
              </w:rPr>
            </w:pPr>
          </w:p>
        </w:tc>
      </w:tr>
      <w:tr w:rsidR="00106898" w:rsidRPr="001E2AAB" w14:paraId="1E86F231" w14:textId="77777777" w:rsidTr="00D573E0">
        <w:tc>
          <w:tcPr>
            <w:tcW w:w="3614" w:type="pct"/>
            <w:tcBorders>
              <w:top w:val="single" w:sz="4" w:space="0" w:color="auto"/>
              <w:left w:val="single" w:sz="4" w:space="0" w:color="auto"/>
              <w:bottom w:val="single" w:sz="4" w:space="0" w:color="auto"/>
              <w:right w:val="single" w:sz="4" w:space="0" w:color="auto"/>
            </w:tcBorders>
          </w:tcPr>
          <w:p w14:paraId="50DCD503" w14:textId="4D80CA39" w:rsidR="00106898" w:rsidRPr="001E2AAB" w:rsidRDefault="00106898" w:rsidP="00D573E0">
            <w:pPr>
              <w:rPr>
                <w:rFonts w:ascii="Arial" w:hAnsi="Arial" w:cs="Arial"/>
                <w:sz w:val="24"/>
                <w:szCs w:val="24"/>
              </w:rPr>
            </w:pPr>
            <w:r w:rsidRPr="001E2AAB">
              <w:rPr>
                <w:rFonts w:ascii="Arial" w:hAnsi="Arial" w:cs="Arial"/>
                <w:sz w:val="24"/>
                <w:szCs w:val="24"/>
              </w:rPr>
              <w:t>Reporting In Vitro Experiments Responsibly – the RIVER Recommendations</w:t>
            </w:r>
            <w:r w:rsidR="00480B83">
              <w:rPr>
                <w:rFonts w:ascii="Arial" w:hAnsi="Arial" w:cs="Arial"/>
                <w:sz w:val="24"/>
                <w:szCs w:val="24"/>
              </w:rPr>
              <w:t>.</w:t>
            </w:r>
            <w:r w:rsidR="00480B83" w:rsidRPr="00480B83">
              <w:rPr>
                <w:rFonts w:ascii="Arial" w:hAnsi="Arial" w:cs="Arial"/>
                <w:sz w:val="24"/>
                <w:szCs w:val="24"/>
                <w:vertAlign w:val="superscript"/>
              </w:rPr>
              <w:t>27</w:t>
            </w:r>
          </w:p>
          <w:p w14:paraId="42E4A4B6"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88FC50A"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Provides six key recommendations (with detailed explanation) for minimum reporting of </w:t>
            </w:r>
            <w:r w:rsidRPr="001E2AAB">
              <w:rPr>
                <w:rFonts w:ascii="Arial" w:hAnsi="Arial" w:cs="Arial"/>
                <w:i/>
                <w:iCs/>
                <w:sz w:val="24"/>
                <w:szCs w:val="24"/>
              </w:rPr>
              <w:t>in vitro</w:t>
            </w:r>
            <w:r w:rsidRPr="001E2AAB">
              <w:rPr>
                <w:rFonts w:ascii="Arial" w:hAnsi="Arial" w:cs="Arial"/>
                <w:sz w:val="24"/>
                <w:szCs w:val="24"/>
              </w:rPr>
              <w:t xml:space="preserve"> studies</w:t>
            </w:r>
          </w:p>
        </w:tc>
      </w:tr>
      <w:tr w:rsidR="00106898" w:rsidRPr="001E2AAB" w14:paraId="07B88DFA" w14:textId="77777777" w:rsidTr="00D573E0">
        <w:tc>
          <w:tcPr>
            <w:tcW w:w="3614" w:type="pct"/>
            <w:tcBorders>
              <w:top w:val="single" w:sz="4" w:space="0" w:color="auto"/>
              <w:left w:val="single" w:sz="4" w:space="0" w:color="auto"/>
              <w:bottom w:val="single" w:sz="4" w:space="0" w:color="auto"/>
              <w:right w:val="single" w:sz="4" w:space="0" w:color="auto"/>
            </w:tcBorders>
          </w:tcPr>
          <w:p w14:paraId="3A06084F" w14:textId="65A9641A" w:rsidR="00106898" w:rsidRPr="001E2AAB" w:rsidRDefault="00106898" w:rsidP="00D573E0">
            <w:pPr>
              <w:rPr>
                <w:rFonts w:ascii="Arial" w:hAnsi="Arial" w:cs="Arial"/>
                <w:sz w:val="24"/>
                <w:szCs w:val="24"/>
              </w:rPr>
            </w:pPr>
            <w:r w:rsidRPr="001E2AAB">
              <w:rPr>
                <w:rFonts w:ascii="Arial" w:hAnsi="Arial" w:cs="Arial"/>
                <w:sz w:val="24"/>
                <w:szCs w:val="24"/>
              </w:rPr>
              <w:t>OECD Series on Testing and Assessment No. 286: Guidance Document on Good In Vitro Method Practices (GIVIMP)</w:t>
            </w:r>
            <w:r w:rsidR="007F3C74">
              <w:rPr>
                <w:rFonts w:ascii="Arial" w:hAnsi="Arial" w:cs="Arial"/>
                <w:sz w:val="24"/>
                <w:szCs w:val="24"/>
              </w:rPr>
              <w:t>.</w:t>
            </w:r>
            <w:r w:rsidR="007F3C74" w:rsidRPr="007F3C74">
              <w:rPr>
                <w:rFonts w:ascii="Arial" w:hAnsi="Arial" w:cs="Arial"/>
                <w:sz w:val="24"/>
                <w:szCs w:val="24"/>
                <w:vertAlign w:val="superscript"/>
              </w:rPr>
              <w:t>28</w:t>
            </w:r>
          </w:p>
          <w:p w14:paraId="1479959E" w14:textId="77777777" w:rsidR="00106898" w:rsidRPr="001E2AAB" w:rsidRDefault="00373DE8" w:rsidP="00D573E0">
            <w:pPr>
              <w:rPr>
                <w:rFonts w:ascii="Arial" w:hAnsi="Arial" w:cs="Arial"/>
                <w:sz w:val="24"/>
                <w:szCs w:val="24"/>
              </w:rPr>
            </w:pPr>
            <w:hyperlink r:id="rId57" w:history="1">
              <w:r w:rsidR="00106898" w:rsidRPr="001E2AAB">
                <w:rPr>
                  <w:rStyle w:val="Hyperlink"/>
                  <w:rFonts w:ascii="Arial" w:hAnsi="Arial" w:cs="Arial"/>
                  <w:color w:val="auto"/>
                  <w:sz w:val="24"/>
                  <w:szCs w:val="24"/>
                </w:rPr>
                <w:t>https://www.oecd-ilibrary.org/environment/guidance-document-on-good-in-vitro-method-practices-givimp_9789264304796-en</w:t>
              </w:r>
            </w:hyperlink>
          </w:p>
          <w:p w14:paraId="176D9CDA"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6327117D"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This document includes guidance on standardising experimental procedures and reporting results of </w:t>
            </w:r>
            <w:r w:rsidRPr="001E2AAB">
              <w:rPr>
                <w:rFonts w:ascii="Arial" w:hAnsi="Arial" w:cs="Arial"/>
                <w:i/>
                <w:iCs/>
                <w:sz w:val="24"/>
                <w:szCs w:val="24"/>
              </w:rPr>
              <w:t>in vitro</w:t>
            </w:r>
            <w:r w:rsidRPr="001E2AAB">
              <w:rPr>
                <w:rFonts w:ascii="Arial" w:hAnsi="Arial" w:cs="Arial"/>
                <w:sz w:val="24"/>
                <w:szCs w:val="24"/>
              </w:rPr>
              <w:t xml:space="preserve"> assays.</w:t>
            </w:r>
          </w:p>
          <w:p w14:paraId="6CD6CE63" w14:textId="77777777" w:rsidR="00106898" w:rsidRPr="001E2AAB" w:rsidRDefault="00106898" w:rsidP="00D573E0">
            <w:pPr>
              <w:rPr>
                <w:rFonts w:ascii="Arial" w:hAnsi="Arial" w:cs="Arial"/>
                <w:sz w:val="24"/>
                <w:szCs w:val="24"/>
              </w:rPr>
            </w:pPr>
          </w:p>
        </w:tc>
      </w:tr>
      <w:tr w:rsidR="00106898" w:rsidRPr="001E2AAB" w14:paraId="5BB49409" w14:textId="77777777" w:rsidTr="00D573E0">
        <w:tc>
          <w:tcPr>
            <w:tcW w:w="3614" w:type="pct"/>
            <w:tcBorders>
              <w:top w:val="single" w:sz="4" w:space="0" w:color="auto"/>
              <w:left w:val="single" w:sz="4" w:space="0" w:color="auto"/>
              <w:bottom w:val="single" w:sz="4" w:space="0" w:color="auto"/>
              <w:right w:val="single" w:sz="4" w:space="0" w:color="auto"/>
            </w:tcBorders>
          </w:tcPr>
          <w:p w14:paraId="6F2BC7B2" w14:textId="5A8303D7" w:rsidR="00106898" w:rsidRPr="001E2AAB" w:rsidRDefault="00106898" w:rsidP="00D573E0">
            <w:pPr>
              <w:rPr>
                <w:rFonts w:ascii="Arial" w:hAnsi="Arial" w:cs="Arial"/>
                <w:sz w:val="24"/>
                <w:szCs w:val="24"/>
              </w:rPr>
            </w:pPr>
            <w:r w:rsidRPr="001E2AAB">
              <w:rPr>
                <w:rFonts w:ascii="Arial" w:hAnsi="Arial" w:cs="Arial"/>
                <w:sz w:val="24"/>
                <w:szCs w:val="24"/>
              </w:rPr>
              <w:t>PRINCE (Preferred Reporting Items for describing the Nature of the Culturing Environment) Guidelines</w:t>
            </w:r>
            <w:r w:rsidR="007F3C74">
              <w:rPr>
                <w:rFonts w:ascii="Arial" w:hAnsi="Arial" w:cs="Arial"/>
                <w:sz w:val="24"/>
                <w:szCs w:val="24"/>
              </w:rPr>
              <w:t>.</w:t>
            </w:r>
            <w:r w:rsidR="007F3C74" w:rsidRPr="007F3C74">
              <w:rPr>
                <w:rFonts w:ascii="Arial" w:hAnsi="Arial" w:cs="Arial"/>
                <w:sz w:val="24"/>
                <w:szCs w:val="24"/>
                <w:vertAlign w:val="superscript"/>
              </w:rPr>
              <w:t>29</w:t>
            </w:r>
          </w:p>
          <w:p w14:paraId="7D98EEB9"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6F0B212C" w14:textId="77777777" w:rsidR="00106898" w:rsidRPr="001E2AAB" w:rsidRDefault="00106898" w:rsidP="00D573E0">
            <w:pPr>
              <w:rPr>
                <w:rFonts w:ascii="Arial" w:hAnsi="Arial" w:cs="Arial"/>
                <w:sz w:val="24"/>
                <w:szCs w:val="24"/>
              </w:rPr>
            </w:pPr>
            <w:r w:rsidRPr="001E2AAB">
              <w:rPr>
                <w:rFonts w:ascii="Arial" w:hAnsi="Arial" w:cs="Arial"/>
                <w:sz w:val="24"/>
                <w:szCs w:val="24"/>
              </w:rPr>
              <w:t>Guidelines for the reporting (and control) of environmental conditions in cell culture experiments.</w:t>
            </w:r>
          </w:p>
          <w:p w14:paraId="19047977" w14:textId="77777777" w:rsidR="00106898" w:rsidRPr="001E2AAB" w:rsidRDefault="00106898" w:rsidP="00D573E0">
            <w:pPr>
              <w:rPr>
                <w:rFonts w:ascii="Arial" w:eastAsia="Times New Roman" w:hAnsi="Arial" w:cs="Arial"/>
                <w:sz w:val="24"/>
                <w:szCs w:val="24"/>
              </w:rPr>
            </w:pPr>
          </w:p>
        </w:tc>
      </w:tr>
      <w:tr w:rsidR="00106898" w:rsidRPr="001E2AAB" w14:paraId="17C70CF4" w14:textId="77777777" w:rsidTr="00D573E0">
        <w:tc>
          <w:tcPr>
            <w:tcW w:w="3614" w:type="pct"/>
            <w:tcBorders>
              <w:top w:val="single" w:sz="4" w:space="0" w:color="auto"/>
              <w:left w:val="single" w:sz="4" w:space="0" w:color="auto"/>
              <w:bottom w:val="single" w:sz="4" w:space="0" w:color="auto"/>
              <w:right w:val="single" w:sz="4" w:space="0" w:color="auto"/>
            </w:tcBorders>
          </w:tcPr>
          <w:p w14:paraId="399FF3E3" w14:textId="77777777" w:rsidR="00106898" w:rsidRPr="001E2AAB" w:rsidRDefault="00106898" w:rsidP="00D573E0">
            <w:pPr>
              <w:rPr>
                <w:rFonts w:ascii="Arial" w:eastAsia="Times New Roman" w:hAnsi="Arial" w:cs="Arial"/>
                <w:sz w:val="24"/>
                <w:szCs w:val="24"/>
              </w:rPr>
            </w:pPr>
            <w:r w:rsidRPr="001E2AAB">
              <w:rPr>
                <w:rFonts w:ascii="Arial" w:eastAsia="Times New Roman" w:hAnsi="Arial" w:cs="Arial"/>
                <w:sz w:val="24"/>
                <w:szCs w:val="24"/>
              </w:rPr>
              <w:t>Register of misidentified cell lines:</w:t>
            </w:r>
          </w:p>
          <w:p w14:paraId="485C2468" w14:textId="77777777" w:rsidR="00106898" w:rsidRPr="001E2AAB" w:rsidRDefault="00373DE8" w:rsidP="00D573E0">
            <w:pPr>
              <w:rPr>
                <w:rFonts w:ascii="Arial" w:eastAsia="Times New Roman" w:hAnsi="Arial" w:cs="Arial"/>
                <w:sz w:val="24"/>
                <w:szCs w:val="24"/>
              </w:rPr>
            </w:pPr>
            <w:hyperlink r:id="rId58" w:history="1">
              <w:r w:rsidR="00106898" w:rsidRPr="001E2AAB">
                <w:rPr>
                  <w:rStyle w:val="Hyperlink"/>
                  <w:rFonts w:ascii="Arial" w:eastAsia="Times New Roman" w:hAnsi="Arial" w:cs="Arial"/>
                  <w:color w:val="auto"/>
                  <w:sz w:val="24"/>
                  <w:szCs w:val="24"/>
                </w:rPr>
                <w:t>https://iclac.org/databases/cross-contaminations/</w:t>
              </w:r>
            </w:hyperlink>
          </w:p>
          <w:p w14:paraId="11ED7490" w14:textId="77777777" w:rsidR="00106898" w:rsidRPr="001E2AAB" w:rsidRDefault="00106898" w:rsidP="00D573E0">
            <w:pPr>
              <w:rPr>
                <w:rFonts w:ascii="Arial" w:hAnsi="Arial" w:cs="Arial"/>
                <w:i/>
                <w:iCs/>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D9D766D" w14:textId="77777777" w:rsidR="00106898" w:rsidRPr="001E2AAB" w:rsidRDefault="00106898" w:rsidP="00D573E0">
            <w:pPr>
              <w:rPr>
                <w:rFonts w:ascii="Arial" w:eastAsia="Times New Roman" w:hAnsi="Arial" w:cs="Arial"/>
                <w:sz w:val="24"/>
                <w:szCs w:val="24"/>
              </w:rPr>
            </w:pPr>
            <w:r w:rsidRPr="001E2AAB">
              <w:rPr>
                <w:rFonts w:ascii="Arial" w:eastAsia="Times New Roman" w:hAnsi="Arial" w:cs="Arial"/>
                <w:sz w:val="24"/>
                <w:szCs w:val="24"/>
              </w:rPr>
              <w:t>A resource curated by the International Cell Line Authentication Committee, enabling authors and/or reviewers to check whether a known misidentified cell line is being used.</w:t>
            </w:r>
          </w:p>
          <w:p w14:paraId="7CD523B0" w14:textId="77777777" w:rsidR="00106898" w:rsidRPr="001E2AAB" w:rsidRDefault="00106898" w:rsidP="00D573E0">
            <w:pPr>
              <w:rPr>
                <w:rFonts w:ascii="Arial" w:hAnsi="Arial" w:cs="Arial"/>
                <w:sz w:val="24"/>
                <w:szCs w:val="24"/>
              </w:rPr>
            </w:pPr>
          </w:p>
        </w:tc>
      </w:tr>
      <w:tr w:rsidR="00106898" w:rsidRPr="001E2AAB" w14:paraId="04701D6E" w14:textId="77777777" w:rsidTr="00D573E0">
        <w:tc>
          <w:tcPr>
            <w:tcW w:w="3614" w:type="pct"/>
            <w:tcBorders>
              <w:top w:val="single" w:sz="4" w:space="0" w:color="auto"/>
              <w:left w:val="single" w:sz="4" w:space="0" w:color="auto"/>
              <w:bottom w:val="single" w:sz="4" w:space="0" w:color="auto"/>
              <w:right w:val="single" w:sz="4" w:space="0" w:color="auto"/>
            </w:tcBorders>
          </w:tcPr>
          <w:p w14:paraId="4A48A36A" w14:textId="77777777" w:rsidR="00106898" w:rsidRPr="001E2AAB" w:rsidRDefault="00106898" w:rsidP="00D573E0">
            <w:pPr>
              <w:rPr>
                <w:rFonts w:ascii="Arial" w:hAnsi="Arial" w:cs="Arial"/>
                <w:sz w:val="24"/>
                <w:szCs w:val="24"/>
              </w:rPr>
            </w:pPr>
            <w:r w:rsidRPr="001E2AAB">
              <w:rPr>
                <w:rFonts w:ascii="Arial" w:hAnsi="Arial" w:cs="Arial"/>
                <w:sz w:val="24"/>
                <w:szCs w:val="24"/>
              </w:rPr>
              <w:lastRenderedPageBreak/>
              <w:t xml:space="preserve">OECD, 2007. Guidance Document on the Validation of (Quantitative) Structure-activity Relationships [(Q)SAR] Models, OECD Environment </w:t>
            </w:r>
            <w:proofErr w:type="gramStart"/>
            <w:r w:rsidRPr="001E2AAB">
              <w:rPr>
                <w:rFonts w:ascii="Arial" w:hAnsi="Arial" w:cs="Arial"/>
                <w:sz w:val="24"/>
                <w:szCs w:val="24"/>
              </w:rPr>
              <w:t>Health</w:t>
            </w:r>
            <w:proofErr w:type="gramEnd"/>
            <w:r w:rsidRPr="001E2AAB">
              <w:rPr>
                <w:rFonts w:ascii="Arial" w:hAnsi="Arial" w:cs="Arial"/>
                <w:sz w:val="24"/>
                <w:szCs w:val="24"/>
              </w:rPr>
              <w:t xml:space="preserve"> and Safety Publications</w:t>
            </w:r>
          </w:p>
          <w:p w14:paraId="5FB1EAE1" w14:textId="4E16976E" w:rsidR="00106898" w:rsidRPr="001E2AAB" w:rsidRDefault="00106898" w:rsidP="00D573E0">
            <w:pPr>
              <w:rPr>
                <w:rFonts w:ascii="Arial" w:hAnsi="Arial" w:cs="Arial"/>
                <w:sz w:val="24"/>
                <w:szCs w:val="24"/>
              </w:rPr>
            </w:pPr>
            <w:r w:rsidRPr="001E2AAB">
              <w:rPr>
                <w:rFonts w:ascii="Arial" w:hAnsi="Arial" w:cs="Arial"/>
                <w:sz w:val="24"/>
                <w:szCs w:val="24"/>
              </w:rPr>
              <w:t>Series on Testing and Assessment, 2007, No. 69 (ENV/JM/</w:t>
            </w:r>
            <w:proofErr w:type="gramStart"/>
            <w:r w:rsidRPr="001E2AAB">
              <w:rPr>
                <w:rFonts w:ascii="Arial" w:hAnsi="Arial" w:cs="Arial"/>
                <w:sz w:val="24"/>
                <w:szCs w:val="24"/>
              </w:rPr>
              <w:t>MONO(</w:t>
            </w:r>
            <w:proofErr w:type="gramEnd"/>
            <w:r w:rsidRPr="001E2AAB">
              <w:rPr>
                <w:rFonts w:ascii="Arial" w:hAnsi="Arial" w:cs="Arial"/>
                <w:sz w:val="24"/>
                <w:szCs w:val="24"/>
              </w:rPr>
              <w:t>2007)2.</w:t>
            </w:r>
            <w:r w:rsidR="00530201" w:rsidRPr="00530201">
              <w:rPr>
                <w:rFonts w:ascii="Arial" w:hAnsi="Arial" w:cs="Arial"/>
                <w:sz w:val="24"/>
                <w:szCs w:val="24"/>
                <w:vertAlign w:val="superscript"/>
              </w:rPr>
              <w:t>31</w:t>
            </w:r>
          </w:p>
          <w:p w14:paraId="478C9D9E" w14:textId="77777777" w:rsidR="00106898" w:rsidRPr="001E2AAB" w:rsidRDefault="00106898" w:rsidP="00D573E0">
            <w:pPr>
              <w:rPr>
                <w:rFonts w:ascii="Arial" w:hAnsi="Arial" w:cs="Arial"/>
                <w:i/>
                <w:iCs/>
                <w:sz w:val="24"/>
                <w:szCs w:val="24"/>
              </w:rPr>
            </w:pPr>
          </w:p>
        </w:tc>
        <w:tc>
          <w:tcPr>
            <w:tcW w:w="1386" w:type="pct"/>
            <w:tcBorders>
              <w:top w:val="single" w:sz="4" w:space="0" w:color="auto"/>
              <w:left w:val="single" w:sz="4" w:space="0" w:color="auto"/>
              <w:bottom w:val="single" w:sz="4" w:space="0" w:color="auto"/>
              <w:right w:val="single" w:sz="4" w:space="0" w:color="auto"/>
            </w:tcBorders>
          </w:tcPr>
          <w:p w14:paraId="7887951B" w14:textId="77777777" w:rsidR="00106898" w:rsidRPr="001E2AAB" w:rsidRDefault="00106898" w:rsidP="00D573E0">
            <w:pPr>
              <w:rPr>
                <w:rFonts w:ascii="Arial" w:hAnsi="Arial" w:cs="Arial"/>
                <w:sz w:val="24"/>
                <w:szCs w:val="24"/>
              </w:rPr>
            </w:pPr>
            <w:r w:rsidRPr="001E2AAB">
              <w:rPr>
                <w:rFonts w:ascii="Arial" w:hAnsi="Arial" w:cs="Arial"/>
                <w:sz w:val="24"/>
                <w:szCs w:val="24"/>
              </w:rPr>
              <w:t>Includes a QSAR model reporting format (QMRF) template.</w:t>
            </w:r>
          </w:p>
        </w:tc>
      </w:tr>
      <w:tr w:rsidR="00106898" w:rsidRPr="001E2AAB" w14:paraId="68D84F9C"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5C25B8BC" w14:textId="356881C5" w:rsidR="00106898" w:rsidRPr="001E2AAB" w:rsidRDefault="00106898" w:rsidP="00D573E0">
            <w:pPr>
              <w:rPr>
                <w:rFonts w:ascii="Arial" w:hAnsi="Arial" w:cs="Arial"/>
                <w:sz w:val="24"/>
                <w:szCs w:val="24"/>
                <w:lang w:val="it-IT"/>
              </w:rPr>
            </w:pPr>
            <w:r w:rsidRPr="001E2AAB">
              <w:rPr>
                <w:rFonts w:ascii="Arial" w:hAnsi="Arial" w:cs="Arial"/>
                <w:i/>
                <w:iCs/>
                <w:sz w:val="24"/>
                <w:szCs w:val="24"/>
                <w:lang w:val="it-IT"/>
              </w:rPr>
              <w:t>In silico</w:t>
            </w:r>
            <w:r w:rsidRPr="001E2AAB">
              <w:rPr>
                <w:rFonts w:ascii="Arial" w:hAnsi="Arial" w:cs="Arial"/>
                <w:sz w:val="24"/>
                <w:szCs w:val="24"/>
                <w:lang w:val="it-IT"/>
              </w:rPr>
              <w:t xml:space="preserve"> protocols:</w:t>
            </w:r>
            <w:r w:rsidR="0048654D" w:rsidRPr="0048654D">
              <w:rPr>
                <w:rFonts w:ascii="Arial" w:hAnsi="Arial" w:cs="Arial"/>
                <w:sz w:val="24"/>
                <w:szCs w:val="24"/>
                <w:vertAlign w:val="superscript"/>
                <w:lang w:val="it-IT"/>
              </w:rPr>
              <w:t>32</w:t>
            </w:r>
          </w:p>
          <w:p w14:paraId="2E2CF1D8" w14:textId="77777777" w:rsidR="00106898" w:rsidRPr="001E2AAB" w:rsidRDefault="00373DE8" w:rsidP="00D573E0">
            <w:pPr>
              <w:rPr>
                <w:rFonts w:ascii="Arial" w:hAnsi="Arial" w:cs="Arial"/>
                <w:sz w:val="24"/>
                <w:szCs w:val="24"/>
                <w:lang w:val="it-IT"/>
              </w:rPr>
            </w:pPr>
            <w:hyperlink r:id="rId59" w:history="1">
              <w:r w:rsidR="00106898" w:rsidRPr="001E2AAB">
                <w:rPr>
                  <w:rStyle w:val="Hyperlink"/>
                  <w:rFonts w:ascii="Arial" w:hAnsi="Arial" w:cs="Arial"/>
                  <w:color w:val="auto"/>
                  <w:sz w:val="24"/>
                  <w:szCs w:val="24"/>
                  <w:lang w:val="it-IT"/>
                </w:rPr>
                <w:t>https://pubmed.ncbi.nlm.nih.gov/29678766/</w:t>
              </w:r>
            </w:hyperlink>
          </w:p>
          <w:p w14:paraId="0D46B461" w14:textId="77777777" w:rsidR="00106898" w:rsidRPr="001E2AAB" w:rsidRDefault="00106898" w:rsidP="00D573E0">
            <w:pPr>
              <w:rPr>
                <w:rFonts w:ascii="Arial" w:hAnsi="Arial" w:cs="Arial"/>
                <w:sz w:val="24"/>
                <w:szCs w:val="24"/>
                <w:lang w:val="it-IT"/>
              </w:rPr>
            </w:pPr>
          </w:p>
        </w:tc>
        <w:tc>
          <w:tcPr>
            <w:tcW w:w="1386" w:type="pct"/>
            <w:tcBorders>
              <w:top w:val="single" w:sz="4" w:space="0" w:color="auto"/>
              <w:left w:val="single" w:sz="4" w:space="0" w:color="auto"/>
              <w:bottom w:val="single" w:sz="4" w:space="0" w:color="auto"/>
              <w:right w:val="single" w:sz="4" w:space="0" w:color="auto"/>
            </w:tcBorders>
          </w:tcPr>
          <w:p w14:paraId="6C829699"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Identifies key information for </w:t>
            </w:r>
            <w:r w:rsidRPr="001E2AAB">
              <w:rPr>
                <w:rFonts w:ascii="Arial" w:hAnsi="Arial" w:cs="Arial"/>
                <w:i/>
                <w:iCs/>
                <w:sz w:val="24"/>
                <w:szCs w:val="24"/>
              </w:rPr>
              <w:t>in silico</w:t>
            </w:r>
            <w:r w:rsidRPr="001E2AAB">
              <w:rPr>
                <w:rFonts w:ascii="Arial" w:hAnsi="Arial" w:cs="Arial"/>
                <w:sz w:val="24"/>
                <w:szCs w:val="24"/>
              </w:rPr>
              <w:t xml:space="preserve"> modelling of toxicological endpoints, including protocols and reporting requirements. </w:t>
            </w:r>
          </w:p>
        </w:tc>
      </w:tr>
      <w:tr w:rsidR="00106898" w:rsidRPr="001E2AAB" w14:paraId="6DE1E7B4" w14:textId="77777777" w:rsidTr="00D573E0">
        <w:tc>
          <w:tcPr>
            <w:tcW w:w="3614" w:type="pct"/>
            <w:tcBorders>
              <w:top w:val="single" w:sz="4" w:space="0" w:color="auto"/>
              <w:left w:val="single" w:sz="4" w:space="0" w:color="auto"/>
              <w:bottom w:val="single" w:sz="4" w:space="0" w:color="auto"/>
              <w:right w:val="single" w:sz="4" w:space="0" w:color="auto"/>
            </w:tcBorders>
          </w:tcPr>
          <w:p w14:paraId="4D730064" w14:textId="44B31DE1" w:rsidR="00106898" w:rsidRPr="001E2AAB" w:rsidRDefault="00106898" w:rsidP="00D573E0">
            <w:pPr>
              <w:rPr>
                <w:rFonts w:ascii="Arial" w:hAnsi="Arial" w:cs="Arial"/>
                <w:sz w:val="24"/>
                <w:szCs w:val="24"/>
              </w:rPr>
            </w:pPr>
            <w:r w:rsidRPr="001E2AAB">
              <w:rPr>
                <w:rFonts w:ascii="Arial" w:hAnsi="Arial" w:cs="Arial"/>
                <w:sz w:val="24"/>
                <w:szCs w:val="24"/>
              </w:rPr>
              <w:t>OECD Series on Testing and Assessment No. 331: Guidance document on the characterisation, validation and reporting of Physiologically Based Kinetic (PBK) models for regulatory purposes</w:t>
            </w:r>
            <w:r w:rsidR="0048654D">
              <w:rPr>
                <w:rFonts w:ascii="Arial" w:hAnsi="Arial" w:cs="Arial"/>
                <w:sz w:val="24"/>
                <w:szCs w:val="24"/>
              </w:rPr>
              <w:t>.</w:t>
            </w:r>
            <w:r w:rsidR="0048654D" w:rsidRPr="0048654D">
              <w:rPr>
                <w:rFonts w:ascii="Arial" w:hAnsi="Arial" w:cs="Arial"/>
                <w:sz w:val="24"/>
                <w:szCs w:val="24"/>
                <w:vertAlign w:val="superscript"/>
              </w:rPr>
              <w:t>34</w:t>
            </w:r>
          </w:p>
          <w:p w14:paraId="4FE2EBAC" w14:textId="77777777" w:rsidR="00106898" w:rsidRPr="001E2AAB" w:rsidRDefault="00373DE8" w:rsidP="00D573E0">
            <w:pPr>
              <w:rPr>
                <w:rFonts w:ascii="Arial" w:hAnsi="Arial" w:cs="Arial"/>
                <w:sz w:val="24"/>
                <w:szCs w:val="24"/>
              </w:rPr>
            </w:pPr>
            <w:hyperlink r:id="rId60" w:history="1">
              <w:r w:rsidR="00106898" w:rsidRPr="001E2AAB">
                <w:rPr>
                  <w:rStyle w:val="Hyperlink"/>
                  <w:rFonts w:ascii="Arial" w:hAnsi="Arial" w:cs="Arial"/>
                  <w:color w:val="auto"/>
                  <w:sz w:val="24"/>
                  <w:szCs w:val="24"/>
                </w:rPr>
                <w:t>https://www.oecd.org/chemicalsafety/risk-assessment/guidance-document-on-the-characterisation-validation-and-reporting-of-physiologically-based-kinetic-models-for-regulatory-purposes.pdf</w:t>
              </w:r>
            </w:hyperlink>
          </w:p>
          <w:p w14:paraId="4F77FC2D"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49122A41"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Guidance on developing, </w:t>
            </w:r>
            <w:proofErr w:type="gramStart"/>
            <w:r w:rsidRPr="001E2AAB">
              <w:rPr>
                <w:rFonts w:ascii="Arial" w:hAnsi="Arial" w:cs="Arial"/>
                <w:sz w:val="24"/>
                <w:szCs w:val="24"/>
              </w:rPr>
              <w:t>validating</w:t>
            </w:r>
            <w:proofErr w:type="gramEnd"/>
            <w:r w:rsidRPr="001E2AAB">
              <w:rPr>
                <w:rFonts w:ascii="Arial" w:hAnsi="Arial" w:cs="Arial"/>
                <w:sz w:val="24"/>
                <w:szCs w:val="24"/>
              </w:rPr>
              <w:t xml:space="preserve"> and reporting of (PBK) models – includes reporting template.</w:t>
            </w:r>
          </w:p>
          <w:p w14:paraId="58EBECA2" w14:textId="77777777" w:rsidR="00106898" w:rsidRPr="001E2AAB" w:rsidRDefault="00106898" w:rsidP="00D573E0">
            <w:pPr>
              <w:rPr>
                <w:rFonts w:ascii="Arial" w:hAnsi="Arial" w:cs="Arial"/>
                <w:sz w:val="24"/>
                <w:szCs w:val="24"/>
              </w:rPr>
            </w:pPr>
          </w:p>
        </w:tc>
      </w:tr>
      <w:tr w:rsidR="00106898" w:rsidRPr="001E2AAB" w14:paraId="4B974ED9" w14:textId="77777777" w:rsidTr="00D573E0">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82D0F7" w14:textId="77777777" w:rsidR="00106898" w:rsidRPr="001E2AAB" w:rsidRDefault="00106898" w:rsidP="00D573E0">
            <w:pPr>
              <w:rPr>
                <w:rFonts w:ascii="Arial" w:hAnsi="Arial" w:cs="Arial"/>
                <w:b/>
                <w:bCs/>
                <w:sz w:val="24"/>
                <w:szCs w:val="24"/>
              </w:rPr>
            </w:pPr>
            <w:r w:rsidRPr="001E2AAB">
              <w:rPr>
                <w:rFonts w:ascii="Arial" w:hAnsi="Arial" w:cs="Arial"/>
                <w:b/>
                <w:bCs/>
                <w:sz w:val="24"/>
                <w:szCs w:val="24"/>
              </w:rPr>
              <w:t>On Open Access, Data Sharing and Data Management:</w:t>
            </w:r>
          </w:p>
        </w:tc>
      </w:tr>
      <w:tr w:rsidR="00106898" w:rsidRPr="001E2AAB" w14:paraId="18D14FD5"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06B8C0BD" w14:textId="77777777" w:rsidR="00106898" w:rsidRPr="001E2AAB" w:rsidRDefault="00106898" w:rsidP="00D573E0">
            <w:pPr>
              <w:rPr>
                <w:rFonts w:ascii="Arial" w:hAnsi="Arial" w:cs="Arial"/>
                <w:sz w:val="24"/>
                <w:szCs w:val="24"/>
              </w:rPr>
            </w:pPr>
            <w:r w:rsidRPr="001E2AAB">
              <w:rPr>
                <w:rFonts w:ascii="Arial" w:hAnsi="Arial" w:cs="Arial"/>
                <w:sz w:val="24"/>
                <w:szCs w:val="24"/>
              </w:rPr>
              <w:t>Centre for Open Science: Transparency and Openness Promotion Guidelines:</w:t>
            </w:r>
          </w:p>
          <w:p w14:paraId="78C6C755" w14:textId="77777777" w:rsidR="00106898" w:rsidRPr="001E2AAB" w:rsidRDefault="00373DE8" w:rsidP="00D573E0">
            <w:pPr>
              <w:rPr>
                <w:rFonts w:ascii="Arial" w:hAnsi="Arial" w:cs="Arial"/>
                <w:sz w:val="24"/>
                <w:szCs w:val="24"/>
              </w:rPr>
            </w:pPr>
            <w:hyperlink r:id="rId61" w:history="1">
              <w:r w:rsidR="00106898" w:rsidRPr="001E2AAB">
                <w:rPr>
                  <w:rStyle w:val="Hyperlink"/>
                  <w:rFonts w:ascii="Arial" w:hAnsi="Arial" w:cs="Arial"/>
                  <w:color w:val="auto"/>
                  <w:sz w:val="24"/>
                  <w:szCs w:val="24"/>
                </w:rPr>
                <w:t>https://www.cos.io/initiatives/top-guidelines</w:t>
              </w:r>
            </w:hyperlink>
          </w:p>
          <w:p w14:paraId="7CD9FC50"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51B193C1" w14:textId="77777777" w:rsidR="00106898" w:rsidRPr="001E2AAB" w:rsidRDefault="00106898" w:rsidP="00D573E0">
            <w:pPr>
              <w:rPr>
                <w:rFonts w:ascii="Arial" w:hAnsi="Arial" w:cs="Arial"/>
                <w:sz w:val="24"/>
                <w:szCs w:val="24"/>
              </w:rPr>
            </w:pPr>
            <w:r w:rsidRPr="001E2AAB">
              <w:rPr>
                <w:rFonts w:ascii="Arial" w:hAnsi="Arial" w:cs="Arial"/>
                <w:sz w:val="24"/>
                <w:szCs w:val="24"/>
              </w:rPr>
              <w:t>Guidelines to support the implementation of open science practices, such as the sharing of data. Journals can select the level of transparency that is appropriate for them.</w:t>
            </w:r>
          </w:p>
          <w:p w14:paraId="247E3559" w14:textId="77777777" w:rsidR="00106898" w:rsidRPr="001E2AAB" w:rsidRDefault="00106898" w:rsidP="00D573E0">
            <w:pPr>
              <w:rPr>
                <w:rFonts w:ascii="Arial" w:hAnsi="Arial" w:cs="Arial"/>
                <w:sz w:val="24"/>
                <w:szCs w:val="24"/>
              </w:rPr>
            </w:pPr>
          </w:p>
        </w:tc>
      </w:tr>
      <w:tr w:rsidR="00106898" w:rsidRPr="001E2AAB" w14:paraId="2D04D0E3"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30F05035" w14:textId="168B9E5E" w:rsidR="00106898" w:rsidRPr="001E2AAB" w:rsidRDefault="00106898" w:rsidP="00D573E0">
            <w:pPr>
              <w:rPr>
                <w:rFonts w:ascii="Arial" w:hAnsi="Arial" w:cs="Arial"/>
                <w:sz w:val="24"/>
                <w:szCs w:val="24"/>
              </w:rPr>
            </w:pPr>
            <w:r w:rsidRPr="001E2AAB">
              <w:rPr>
                <w:rFonts w:ascii="Arial" w:hAnsi="Arial" w:cs="Arial"/>
                <w:sz w:val="24"/>
                <w:szCs w:val="24"/>
              </w:rPr>
              <w:t>FAIR (Findability, Accessibility, Interoperability, and Reusability) Principles:</w:t>
            </w:r>
            <w:r w:rsidR="00D21F04" w:rsidRPr="00D21F04">
              <w:rPr>
                <w:rFonts w:ascii="Arial" w:hAnsi="Arial" w:cs="Arial"/>
                <w:sz w:val="24"/>
                <w:szCs w:val="24"/>
                <w:vertAlign w:val="superscript"/>
              </w:rPr>
              <w:t>35</w:t>
            </w:r>
          </w:p>
          <w:p w14:paraId="0E41D314" w14:textId="77777777" w:rsidR="00106898" w:rsidRPr="001E2AAB" w:rsidRDefault="00373DE8" w:rsidP="00D573E0">
            <w:pPr>
              <w:rPr>
                <w:rFonts w:ascii="Arial" w:hAnsi="Arial" w:cs="Arial"/>
                <w:sz w:val="24"/>
                <w:szCs w:val="24"/>
              </w:rPr>
            </w:pPr>
            <w:hyperlink r:id="rId62" w:history="1">
              <w:r w:rsidR="00106898" w:rsidRPr="001E2AAB">
                <w:rPr>
                  <w:rStyle w:val="Hyperlink"/>
                  <w:rFonts w:ascii="Arial" w:hAnsi="Arial" w:cs="Arial"/>
                  <w:color w:val="auto"/>
                  <w:sz w:val="24"/>
                  <w:szCs w:val="24"/>
                </w:rPr>
                <w:t>https://www.nature.com/articles/sdata201618</w:t>
              </w:r>
            </w:hyperlink>
          </w:p>
          <w:p w14:paraId="0E4B673B"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7DC4086A" w14:textId="77777777" w:rsidR="00106898" w:rsidRPr="001E2AAB" w:rsidRDefault="00106898" w:rsidP="00D573E0">
            <w:pPr>
              <w:rPr>
                <w:rFonts w:ascii="Arial" w:hAnsi="Arial" w:cs="Arial"/>
                <w:sz w:val="24"/>
                <w:szCs w:val="24"/>
              </w:rPr>
            </w:pPr>
            <w:r w:rsidRPr="001E2AAB">
              <w:rPr>
                <w:rFonts w:ascii="Arial" w:hAnsi="Arial" w:cs="Arial"/>
                <w:sz w:val="24"/>
                <w:szCs w:val="24"/>
              </w:rPr>
              <w:t>The first publication relating to the FAIR principles for management and stewardship of scientific data.</w:t>
            </w:r>
          </w:p>
          <w:p w14:paraId="6483BD5F" w14:textId="77777777" w:rsidR="00106898" w:rsidRPr="001E2AAB" w:rsidRDefault="00106898" w:rsidP="00D573E0">
            <w:pPr>
              <w:rPr>
                <w:rFonts w:ascii="Arial" w:hAnsi="Arial" w:cs="Arial"/>
                <w:sz w:val="24"/>
                <w:szCs w:val="24"/>
              </w:rPr>
            </w:pPr>
          </w:p>
        </w:tc>
      </w:tr>
      <w:tr w:rsidR="00106898" w:rsidRPr="001E2AAB" w14:paraId="12EEF47A"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2CCE531B" w14:textId="77777777" w:rsidR="00106898" w:rsidRPr="001E2AAB" w:rsidRDefault="00106898" w:rsidP="00D573E0">
            <w:pPr>
              <w:rPr>
                <w:rFonts w:ascii="Arial" w:hAnsi="Arial" w:cs="Arial"/>
                <w:sz w:val="24"/>
                <w:szCs w:val="24"/>
              </w:rPr>
            </w:pPr>
            <w:r w:rsidRPr="001E2AAB">
              <w:rPr>
                <w:rFonts w:ascii="Arial" w:hAnsi="Arial" w:cs="Arial"/>
                <w:sz w:val="24"/>
                <w:szCs w:val="24"/>
              </w:rPr>
              <w:t>Nature Portfolio reporting standards:</w:t>
            </w:r>
          </w:p>
          <w:p w14:paraId="025706F5" w14:textId="77777777" w:rsidR="00106898" w:rsidRPr="001E2AAB" w:rsidRDefault="00373DE8" w:rsidP="00D573E0">
            <w:pPr>
              <w:rPr>
                <w:rFonts w:ascii="Arial" w:hAnsi="Arial" w:cs="Arial"/>
                <w:sz w:val="24"/>
                <w:szCs w:val="24"/>
              </w:rPr>
            </w:pPr>
            <w:hyperlink r:id="rId63" w:history="1">
              <w:r w:rsidR="00106898" w:rsidRPr="001E2AAB">
                <w:rPr>
                  <w:rStyle w:val="Hyperlink"/>
                  <w:rFonts w:ascii="Arial" w:hAnsi="Arial" w:cs="Arial"/>
                  <w:color w:val="auto"/>
                  <w:sz w:val="24"/>
                  <w:szCs w:val="24"/>
                </w:rPr>
                <w:t>https://www.nature.com/nature-portfolio/editorial-policies/reporting-standards</w:t>
              </w:r>
            </w:hyperlink>
          </w:p>
          <w:p w14:paraId="5FB297CE"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61769985" w14:textId="77777777" w:rsidR="00106898" w:rsidRPr="001E2AAB" w:rsidRDefault="00106898" w:rsidP="00D573E0">
            <w:pPr>
              <w:rPr>
                <w:rFonts w:ascii="Arial" w:hAnsi="Arial" w:cs="Arial"/>
                <w:sz w:val="24"/>
                <w:szCs w:val="24"/>
              </w:rPr>
            </w:pPr>
            <w:proofErr w:type="gramStart"/>
            <w:r w:rsidRPr="001E2AAB">
              <w:rPr>
                <w:rFonts w:ascii="Arial" w:hAnsi="Arial" w:cs="Arial"/>
                <w:sz w:val="24"/>
                <w:szCs w:val="24"/>
              </w:rPr>
              <w:t>In order to</w:t>
            </w:r>
            <w:proofErr w:type="gramEnd"/>
            <w:r w:rsidRPr="001E2AAB">
              <w:rPr>
                <w:rFonts w:ascii="Arial" w:hAnsi="Arial" w:cs="Arial"/>
                <w:sz w:val="24"/>
                <w:szCs w:val="24"/>
              </w:rPr>
              <w:t xml:space="preserve"> publish in Nature Portfolio, authors agree to make available materials, data, code, and associated protocols; more information on requirements are provided on the webpage.</w:t>
            </w:r>
          </w:p>
          <w:p w14:paraId="1DEC7270" w14:textId="77777777" w:rsidR="00106898" w:rsidRPr="001E2AAB" w:rsidRDefault="00106898" w:rsidP="00D573E0">
            <w:pPr>
              <w:rPr>
                <w:rFonts w:ascii="Arial" w:hAnsi="Arial" w:cs="Arial"/>
                <w:sz w:val="24"/>
                <w:szCs w:val="24"/>
              </w:rPr>
            </w:pPr>
          </w:p>
        </w:tc>
      </w:tr>
      <w:tr w:rsidR="00106898" w:rsidRPr="001E2AAB" w14:paraId="653346F7" w14:textId="77777777" w:rsidTr="00D573E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5B23A" w14:textId="77777777" w:rsidR="00106898" w:rsidRPr="001E2AAB" w:rsidRDefault="00106898" w:rsidP="00D573E0">
            <w:pPr>
              <w:rPr>
                <w:rFonts w:ascii="Arial" w:hAnsi="Arial" w:cs="Arial"/>
                <w:sz w:val="24"/>
                <w:szCs w:val="24"/>
              </w:rPr>
            </w:pPr>
            <w:r w:rsidRPr="001E2AAB">
              <w:rPr>
                <w:rFonts w:ascii="Arial" w:hAnsi="Arial" w:cs="Arial"/>
                <w:b/>
                <w:bCs/>
                <w:sz w:val="24"/>
                <w:szCs w:val="24"/>
              </w:rPr>
              <w:lastRenderedPageBreak/>
              <w:t xml:space="preserve">On Systematic Review: </w:t>
            </w:r>
          </w:p>
        </w:tc>
      </w:tr>
      <w:tr w:rsidR="00106898" w:rsidRPr="001E2AAB" w14:paraId="4CD1BCE4" w14:textId="77777777" w:rsidTr="00D573E0">
        <w:tc>
          <w:tcPr>
            <w:tcW w:w="3614" w:type="pct"/>
            <w:tcBorders>
              <w:top w:val="single" w:sz="4" w:space="0" w:color="auto"/>
              <w:left w:val="single" w:sz="4" w:space="0" w:color="auto"/>
              <w:bottom w:val="single" w:sz="4" w:space="0" w:color="auto"/>
              <w:right w:val="single" w:sz="4" w:space="0" w:color="auto"/>
            </w:tcBorders>
            <w:hideMark/>
          </w:tcPr>
          <w:p w14:paraId="7B366125"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PROSPERO: International prospective register of systematic reviews: </w:t>
            </w:r>
            <w:hyperlink r:id="rId64" w:history="1">
              <w:r w:rsidRPr="001E2AAB">
                <w:rPr>
                  <w:rStyle w:val="Hyperlink"/>
                  <w:rFonts w:ascii="Arial" w:hAnsi="Arial" w:cs="Arial"/>
                  <w:color w:val="auto"/>
                  <w:sz w:val="24"/>
                  <w:szCs w:val="24"/>
                </w:rPr>
                <w:t>https://www.crd.york.ac.uk/prospero/</w:t>
              </w:r>
            </w:hyperlink>
          </w:p>
          <w:p w14:paraId="7039CC76"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7465CD2A" w14:textId="77777777" w:rsidR="00106898" w:rsidRPr="001E2AAB" w:rsidRDefault="00106898" w:rsidP="00D573E0">
            <w:pPr>
              <w:rPr>
                <w:rFonts w:ascii="Arial" w:hAnsi="Arial" w:cs="Arial"/>
                <w:sz w:val="24"/>
                <w:szCs w:val="24"/>
              </w:rPr>
            </w:pPr>
            <w:r w:rsidRPr="001E2AAB">
              <w:rPr>
                <w:rFonts w:ascii="Arial" w:hAnsi="Arial" w:cs="Arial"/>
                <w:sz w:val="24"/>
                <w:szCs w:val="24"/>
              </w:rPr>
              <w:t>Enables the registration of proposed systematic reviews at the inception stage to prevent duplication of effort; a standardised template ensures studies are appropriately designed and feedback can be provided before approval to register.</w:t>
            </w:r>
          </w:p>
          <w:p w14:paraId="007CBFAB" w14:textId="77777777" w:rsidR="00106898" w:rsidRPr="001E2AAB" w:rsidRDefault="00106898" w:rsidP="00D573E0">
            <w:pPr>
              <w:rPr>
                <w:rFonts w:ascii="Arial" w:hAnsi="Arial" w:cs="Arial"/>
                <w:sz w:val="24"/>
                <w:szCs w:val="24"/>
              </w:rPr>
            </w:pPr>
          </w:p>
        </w:tc>
      </w:tr>
      <w:tr w:rsidR="00106898" w:rsidRPr="001E2AAB" w14:paraId="3316F19E" w14:textId="77777777" w:rsidTr="00D573E0">
        <w:tc>
          <w:tcPr>
            <w:tcW w:w="3614" w:type="pct"/>
            <w:tcBorders>
              <w:top w:val="single" w:sz="4" w:space="0" w:color="auto"/>
              <w:left w:val="single" w:sz="4" w:space="0" w:color="auto"/>
              <w:bottom w:val="single" w:sz="4" w:space="0" w:color="auto"/>
              <w:right w:val="single" w:sz="4" w:space="0" w:color="auto"/>
            </w:tcBorders>
          </w:tcPr>
          <w:p w14:paraId="25485265"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PRISMA (Preferred Reporting Items for Systematic Reviews and Meta-Analyses): </w:t>
            </w:r>
          </w:p>
          <w:p w14:paraId="628DAA48" w14:textId="77777777" w:rsidR="00106898" w:rsidRPr="001E2AAB" w:rsidRDefault="00373DE8" w:rsidP="00D573E0">
            <w:pPr>
              <w:rPr>
                <w:rFonts w:ascii="Arial" w:hAnsi="Arial" w:cs="Arial"/>
                <w:sz w:val="24"/>
                <w:szCs w:val="24"/>
              </w:rPr>
            </w:pPr>
            <w:hyperlink r:id="rId65" w:history="1">
              <w:r w:rsidR="00106898" w:rsidRPr="001E2AAB">
                <w:rPr>
                  <w:rStyle w:val="Hyperlink"/>
                  <w:rFonts w:ascii="Arial" w:hAnsi="Arial" w:cs="Arial"/>
                  <w:color w:val="auto"/>
                  <w:sz w:val="24"/>
                  <w:szCs w:val="24"/>
                </w:rPr>
                <w:t>http://www.prisma-statement.org/</w:t>
              </w:r>
            </w:hyperlink>
          </w:p>
          <w:p w14:paraId="6FCA71D5" w14:textId="77777777" w:rsidR="00106898" w:rsidRPr="001E2AAB" w:rsidRDefault="00106898" w:rsidP="00D573E0">
            <w:pPr>
              <w:rPr>
                <w:rFonts w:ascii="Arial" w:hAnsi="Arial" w:cs="Arial"/>
                <w:sz w:val="24"/>
                <w:szCs w:val="24"/>
              </w:rPr>
            </w:pPr>
          </w:p>
        </w:tc>
        <w:tc>
          <w:tcPr>
            <w:tcW w:w="1386" w:type="pct"/>
            <w:tcBorders>
              <w:top w:val="single" w:sz="4" w:space="0" w:color="auto"/>
              <w:left w:val="single" w:sz="4" w:space="0" w:color="auto"/>
              <w:bottom w:val="single" w:sz="4" w:space="0" w:color="auto"/>
              <w:right w:val="single" w:sz="4" w:space="0" w:color="auto"/>
            </w:tcBorders>
          </w:tcPr>
          <w:p w14:paraId="447DE4E0" w14:textId="77777777" w:rsidR="00106898" w:rsidRPr="001E2AAB" w:rsidRDefault="00106898" w:rsidP="00D573E0">
            <w:pPr>
              <w:rPr>
                <w:rFonts w:ascii="Arial" w:hAnsi="Arial" w:cs="Arial"/>
                <w:sz w:val="24"/>
                <w:szCs w:val="24"/>
              </w:rPr>
            </w:pPr>
            <w:r w:rsidRPr="001E2AAB">
              <w:rPr>
                <w:rFonts w:ascii="Arial" w:hAnsi="Arial" w:cs="Arial"/>
                <w:sz w:val="24"/>
                <w:szCs w:val="24"/>
              </w:rPr>
              <w:t xml:space="preserve">Guidelines for reporting systematic reviewers and meta-analysis, designed for authors, </w:t>
            </w:r>
            <w:proofErr w:type="gramStart"/>
            <w:r w:rsidRPr="001E2AAB">
              <w:rPr>
                <w:rFonts w:ascii="Arial" w:hAnsi="Arial" w:cs="Arial"/>
                <w:sz w:val="24"/>
                <w:szCs w:val="24"/>
              </w:rPr>
              <w:t>reviewers</w:t>
            </w:r>
            <w:proofErr w:type="gramEnd"/>
            <w:r w:rsidRPr="001E2AAB">
              <w:rPr>
                <w:rFonts w:ascii="Arial" w:hAnsi="Arial" w:cs="Arial"/>
                <w:sz w:val="24"/>
                <w:szCs w:val="24"/>
              </w:rPr>
              <w:t xml:space="preserve"> and editors.</w:t>
            </w:r>
          </w:p>
          <w:p w14:paraId="2CC23FD1" w14:textId="77777777" w:rsidR="00106898" w:rsidRPr="001E2AAB" w:rsidRDefault="00106898" w:rsidP="00D573E0">
            <w:pPr>
              <w:rPr>
                <w:rFonts w:ascii="Arial" w:hAnsi="Arial" w:cs="Arial"/>
                <w:sz w:val="24"/>
                <w:szCs w:val="24"/>
              </w:rPr>
            </w:pPr>
          </w:p>
        </w:tc>
      </w:tr>
    </w:tbl>
    <w:p w14:paraId="12401930" w14:textId="77777777" w:rsidR="00106898" w:rsidRPr="001E2AAB" w:rsidRDefault="00106898" w:rsidP="00106898">
      <w:pPr>
        <w:spacing w:after="0" w:line="240" w:lineRule="auto"/>
        <w:rPr>
          <w:rFonts w:ascii="Arial" w:hAnsi="Arial" w:cs="Arial"/>
          <w:sz w:val="24"/>
          <w:szCs w:val="24"/>
        </w:rPr>
      </w:pPr>
      <w:r w:rsidRPr="001E2AAB">
        <w:rPr>
          <w:rFonts w:ascii="Arial" w:hAnsi="Arial" w:cs="Arial"/>
          <w:sz w:val="24"/>
          <w:szCs w:val="24"/>
        </w:rPr>
        <w:t xml:space="preserve">*All websites were last accessed in </w:t>
      </w:r>
      <w:r>
        <w:rPr>
          <w:rFonts w:ascii="Arial" w:hAnsi="Arial" w:cs="Arial"/>
          <w:sz w:val="24"/>
          <w:szCs w:val="24"/>
        </w:rPr>
        <w:t>April 2024</w:t>
      </w:r>
      <w:r w:rsidRPr="001E2AAB">
        <w:rPr>
          <w:rFonts w:ascii="Arial" w:hAnsi="Arial" w:cs="Arial"/>
          <w:sz w:val="24"/>
          <w:szCs w:val="24"/>
        </w:rPr>
        <w:t>.</w:t>
      </w:r>
    </w:p>
    <w:p w14:paraId="36EC817C" w14:textId="4B4D6B2D" w:rsidR="00494B31" w:rsidRDefault="00494B31">
      <w:pPr>
        <w:rPr>
          <w:rFonts w:ascii="Arial" w:hAnsi="Arial" w:cs="Arial"/>
          <w:sz w:val="24"/>
          <w:szCs w:val="24"/>
        </w:rPr>
      </w:pPr>
      <w:r>
        <w:rPr>
          <w:rFonts w:ascii="Arial" w:hAnsi="Arial" w:cs="Arial"/>
          <w:sz w:val="24"/>
          <w:szCs w:val="24"/>
        </w:rPr>
        <w:br w:type="page"/>
      </w:r>
    </w:p>
    <w:p w14:paraId="741576F6" w14:textId="77777777" w:rsidR="009944D2" w:rsidRDefault="009944D2">
      <w:pPr>
        <w:rPr>
          <w:rFonts w:ascii="Arial" w:hAnsi="Arial" w:cs="Arial"/>
          <w:sz w:val="24"/>
          <w:szCs w:val="24"/>
        </w:rPr>
      </w:pPr>
    </w:p>
    <w:p w14:paraId="6B632636" w14:textId="005CBAE3" w:rsidR="00A903A5" w:rsidRDefault="009944D2" w:rsidP="00122653">
      <w:pPr>
        <w:spacing w:after="0" w:line="240" w:lineRule="auto"/>
        <w:rPr>
          <w:rFonts w:ascii="Arial" w:hAnsi="Arial" w:cs="Arial"/>
          <w:sz w:val="24"/>
          <w:szCs w:val="24"/>
        </w:rPr>
      </w:pPr>
      <w:r w:rsidRPr="001E2AAB">
        <w:rPr>
          <w:rFonts w:ascii="Arial" w:hAnsi="Arial" w:cs="Arial"/>
          <w:noProof/>
          <w:sz w:val="24"/>
          <w:szCs w:val="24"/>
        </w:rPr>
        <w:drawing>
          <wp:inline distT="0" distB="0" distL="0" distR="0" wp14:anchorId="007A3F01" wp14:editId="60102720">
            <wp:extent cx="4896000" cy="2754000"/>
            <wp:effectExtent l="0" t="0" r="0" b="8255"/>
            <wp:docPr id="781103245" name="Picture 1" descr="A diagram of a research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03245" name="Picture 1" descr="A diagram of a research process&#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96000" cy="2754000"/>
                    </a:xfrm>
                    <a:prstGeom prst="rect">
                      <a:avLst/>
                    </a:prstGeom>
                  </pic:spPr>
                </pic:pic>
              </a:graphicData>
            </a:graphic>
          </wp:inline>
        </w:drawing>
      </w:r>
    </w:p>
    <w:p w14:paraId="2719FDAC" w14:textId="77777777" w:rsidR="009944D2" w:rsidRPr="001E2AAB" w:rsidRDefault="009944D2" w:rsidP="009944D2">
      <w:pPr>
        <w:spacing w:after="0" w:line="240" w:lineRule="auto"/>
        <w:rPr>
          <w:rFonts w:ascii="Arial" w:hAnsi="Arial" w:cs="Arial"/>
          <w:sz w:val="24"/>
          <w:szCs w:val="24"/>
        </w:rPr>
      </w:pPr>
      <w:r w:rsidRPr="001E2AAB">
        <w:rPr>
          <w:rFonts w:ascii="Arial" w:hAnsi="Arial" w:cs="Arial"/>
          <w:b/>
          <w:bCs/>
          <w:sz w:val="24"/>
          <w:szCs w:val="24"/>
        </w:rPr>
        <w:t>Figure 1.</w:t>
      </w:r>
      <w:r w:rsidRPr="001E2AAB">
        <w:rPr>
          <w:rFonts w:ascii="Arial" w:hAnsi="Arial" w:cs="Arial"/>
          <w:sz w:val="24"/>
          <w:szCs w:val="24"/>
        </w:rPr>
        <w:t xml:space="preserve"> An outline of a typical publication process, highlighting the different roles involved. There can be some variation in these roles and responsibilities between different journals; however, the details outlined here are specific to </w:t>
      </w:r>
      <w:r w:rsidRPr="001E2AAB">
        <w:rPr>
          <w:rFonts w:ascii="Arial" w:hAnsi="Arial" w:cs="Arial"/>
          <w:i/>
          <w:iCs/>
          <w:sz w:val="24"/>
          <w:szCs w:val="24"/>
        </w:rPr>
        <w:t>ATLA</w:t>
      </w:r>
      <w:r w:rsidRPr="001E2AAB">
        <w:rPr>
          <w:rFonts w:ascii="Arial" w:hAnsi="Arial" w:cs="Arial"/>
          <w:sz w:val="24"/>
          <w:szCs w:val="24"/>
        </w:rPr>
        <w:t>.</w:t>
      </w:r>
    </w:p>
    <w:p w14:paraId="49F30F84" w14:textId="08C3D06D" w:rsidR="00494B31" w:rsidRDefault="00494B31">
      <w:pPr>
        <w:rPr>
          <w:rFonts w:ascii="Arial" w:hAnsi="Arial" w:cs="Arial"/>
          <w:sz w:val="24"/>
          <w:szCs w:val="24"/>
        </w:rPr>
      </w:pPr>
      <w:r>
        <w:rPr>
          <w:rFonts w:ascii="Arial" w:hAnsi="Arial" w:cs="Arial"/>
          <w:sz w:val="24"/>
          <w:szCs w:val="24"/>
        </w:rPr>
        <w:br w:type="page"/>
      </w:r>
    </w:p>
    <w:p w14:paraId="322E5E9F" w14:textId="1B878DC8" w:rsidR="00C8189A" w:rsidRPr="001E2AAB" w:rsidRDefault="00C8189A" w:rsidP="00D075E9">
      <w:pPr>
        <w:spacing w:after="0" w:line="240" w:lineRule="auto"/>
        <w:rPr>
          <w:rFonts w:ascii="Arial" w:hAnsi="Arial" w:cs="Arial"/>
          <w:sz w:val="24"/>
          <w:szCs w:val="24"/>
        </w:rPr>
      </w:pPr>
      <w:r>
        <w:rPr>
          <w:noProof/>
        </w:rPr>
        <w:lastRenderedPageBreak/>
        <w:drawing>
          <wp:inline distT="0" distB="0" distL="0" distR="0" wp14:anchorId="3A56E189" wp14:editId="3217213B">
            <wp:extent cx="2000250" cy="591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000250" cy="5915025"/>
                    </a:xfrm>
                    <a:prstGeom prst="rect">
                      <a:avLst/>
                    </a:prstGeom>
                  </pic:spPr>
                </pic:pic>
              </a:graphicData>
            </a:graphic>
          </wp:inline>
        </w:drawing>
      </w:r>
    </w:p>
    <w:p w14:paraId="03B54564" w14:textId="77777777" w:rsidR="00615AF7" w:rsidRPr="001E2AAB" w:rsidRDefault="00615AF7" w:rsidP="00615AF7">
      <w:pPr>
        <w:spacing w:after="0" w:line="240" w:lineRule="auto"/>
        <w:rPr>
          <w:rFonts w:ascii="Arial" w:hAnsi="Arial" w:cs="Arial"/>
          <w:sz w:val="24"/>
          <w:szCs w:val="24"/>
        </w:rPr>
      </w:pPr>
      <w:r w:rsidRPr="001E2AAB">
        <w:rPr>
          <w:rFonts w:ascii="Arial" w:hAnsi="Arial" w:cs="Arial"/>
          <w:b/>
          <w:bCs/>
          <w:sz w:val="24"/>
          <w:szCs w:val="24"/>
        </w:rPr>
        <w:t>Figure 2.</w:t>
      </w:r>
      <w:r w:rsidRPr="001E2AAB">
        <w:rPr>
          <w:rFonts w:ascii="Arial" w:hAnsi="Arial" w:cs="Arial"/>
          <w:sz w:val="24"/>
          <w:szCs w:val="24"/>
        </w:rPr>
        <w:t xml:space="preserve"> ‘Ten top tips’ in publishing, for early career researchers.</w:t>
      </w:r>
    </w:p>
    <w:p w14:paraId="5C33C30D" w14:textId="77777777" w:rsidR="00615AF7" w:rsidRDefault="00615AF7" w:rsidP="00615AF7">
      <w:pPr>
        <w:spacing w:after="0" w:line="240" w:lineRule="auto"/>
        <w:rPr>
          <w:rFonts w:ascii="Arial" w:hAnsi="Arial" w:cs="Arial"/>
          <w:noProof/>
          <w:sz w:val="24"/>
          <w:szCs w:val="24"/>
        </w:rPr>
      </w:pPr>
    </w:p>
    <w:p w14:paraId="5B1FA429" w14:textId="77777777" w:rsidR="009944D2" w:rsidRPr="001E2AAB" w:rsidRDefault="009944D2" w:rsidP="00122653">
      <w:pPr>
        <w:spacing w:after="0" w:line="240" w:lineRule="auto"/>
        <w:rPr>
          <w:rFonts w:ascii="Arial" w:hAnsi="Arial" w:cs="Arial"/>
          <w:sz w:val="24"/>
          <w:szCs w:val="24"/>
        </w:rPr>
      </w:pPr>
    </w:p>
    <w:sectPr w:rsidR="009944D2" w:rsidRPr="001E2AAB" w:rsidSect="00B02D8F">
      <w:footerReference w:type="default" r:id="rId68"/>
      <w:pgSz w:w="11906" w:h="16838" w:code="9"/>
      <w:pgMar w:top="1134"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9E33" w14:textId="77777777" w:rsidR="00DE19FB" w:rsidRDefault="00DE19FB" w:rsidP="005964DF">
      <w:pPr>
        <w:spacing w:after="0" w:line="240" w:lineRule="auto"/>
      </w:pPr>
      <w:r>
        <w:separator/>
      </w:r>
    </w:p>
  </w:endnote>
  <w:endnote w:type="continuationSeparator" w:id="0">
    <w:p w14:paraId="6F2F2152" w14:textId="77777777" w:rsidR="00DE19FB" w:rsidRDefault="00DE19FB" w:rsidP="0059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5839"/>
      <w:docPartObj>
        <w:docPartGallery w:val="Page Numbers (Bottom of Page)"/>
        <w:docPartUnique/>
      </w:docPartObj>
    </w:sdtPr>
    <w:sdtEndPr>
      <w:rPr>
        <w:noProof/>
      </w:rPr>
    </w:sdtEndPr>
    <w:sdtContent>
      <w:p w14:paraId="0EFE6B4A" w14:textId="72FBD1E5" w:rsidR="00C03644" w:rsidRDefault="00C03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FBDA2" w14:textId="77777777" w:rsidR="00C03644" w:rsidRDefault="00C0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8959" w14:textId="77777777" w:rsidR="00DE19FB" w:rsidRDefault="00DE19FB" w:rsidP="005964DF">
      <w:pPr>
        <w:spacing w:after="0" w:line="240" w:lineRule="auto"/>
      </w:pPr>
      <w:r>
        <w:separator/>
      </w:r>
    </w:p>
  </w:footnote>
  <w:footnote w:type="continuationSeparator" w:id="0">
    <w:p w14:paraId="59691AE1" w14:textId="77777777" w:rsidR="00DE19FB" w:rsidRDefault="00DE19FB" w:rsidP="0059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2DA"/>
    <w:multiLevelType w:val="hybridMultilevel"/>
    <w:tmpl w:val="BE3806F2"/>
    <w:lvl w:ilvl="0" w:tplc="BA7EF7A0">
      <w:start w:val="1"/>
      <w:numFmt w:val="decimal"/>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E376F"/>
    <w:multiLevelType w:val="hybridMultilevel"/>
    <w:tmpl w:val="B82C08F2"/>
    <w:lvl w:ilvl="0" w:tplc="F258C93C">
      <w:start w:val="4"/>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4A70EEA"/>
    <w:multiLevelType w:val="hybridMultilevel"/>
    <w:tmpl w:val="E3EA133E"/>
    <w:lvl w:ilvl="0" w:tplc="A532F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E498F"/>
    <w:multiLevelType w:val="multilevel"/>
    <w:tmpl w:val="783A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A7FF9"/>
    <w:multiLevelType w:val="hybridMultilevel"/>
    <w:tmpl w:val="E5DE393A"/>
    <w:lvl w:ilvl="0" w:tplc="DD409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996282"/>
    <w:multiLevelType w:val="hybridMultilevel"/>
    <w:tmpl w:val="BA76BF5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9E6BE7"/>
    <w:multiLevelType w:val="hybridMultilevel"/>
    <w:tmpl w:val="0492913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62058B"/>
    <w:multiLevelType w:val="hybridMultilevel"/>
    <w:tmpl w:val="F75AD8BC"/>
    <w:lvl w:ilvl="0" w:tplc="056AF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05D71"/>
    <w:multiLevelType w:val="hybridMultilevel"/>
    <w:tmpl w:val="F10E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3FB"/>
    <w:multiLevelType w:val="hybridMultilevel"/>
    <w:tmpl w:val="9E70BAB6"/>
    <w:lvl w:ilvl="0" w:tplc="E584759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F534E6"/>
    <w:multiLevelType w:val="hybridMultilevel"/>
    <w:tmpl w:val="4998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C77D9"/>
    <w:multiLevelType w:val="hybridMultilevel"/>
    <w:tmpl w:val="8C8449E6"/>
    <w:lvl w:ilvl="0" w:tplc="B2A4B14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C72B34"/>
    <w:multiLevelType w:val="hybridMultilevel"/>
    <w:tmpl w:val="7248D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72598189">
    <w:abstractNumId w:val="8"/>
  </w:num>
  <w:num w:numId="2" w16cid:durableId="1307858380">
    <w:abstractNumId w:val="7"/>
  </w:num>
  <w:num w:numId="3" w16cid:durableId="208080958">
    <w:abstractNumId w:val="3"/>
  </w:num>
  <w:num w:numId="4" w16cid:durableId="1683126050">
    <w:abstractNumId w:val="9"/>
  </w:num>
  <w:num w:numId="5" w16cid:durableId="308560622">
    <w:abstractNumId w:val="1"/>
  </w:num>
  <w:num w:numId="6" w16cid:durableId="551892844">
    <w:abstractNumId w:val="11"/>
  </w:num>
  <w:num w:numId="7" w16cid:durableId="46030217">
    <w:abstractNumId w:val="4"/>
  </w:num>
  <w:num w:numId="8" w16cid:durableId="1027606403">
    <w:abstractNumId w:val="0"/>
  </w:num>
  <w:num w:numId="9" w16cid:durableId="241842391">
    <w:abstractNumId w:val="12"/>
  </w:num>
  <w:num w:numId="10" w16cid:durableId="123937248">
    <w:abstractNumId w:val="2"/>
  </w:num>
  <w:num w:numId="11" w16cid:durableId="1723794831">
    <w:abstractNumId w:val="5"/>
  </w:num>
  <w:num w:numId="12" w16cid:durableId="1403138214">
    <w:abstractNumId w:val="6"/>
  </w:num>
  <w:num w:numId="13" w16cid:durableId="115029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21"/>
    <w:rsid w:val="00002255"/>
    <w:rsid w:val="00002867"/>
    <w:rsid w:val="000029BF"/>
    <w:rsid w:val="00003173"/>
    <w:rsid w:val="00003F64"/>
    <w:rsid w:val="00004B6E"/>
    <w:rsid w:val="000055B5"/>
    <w:rsid w:val="00006783"/>
    <w:rsid w:val="00007C10"/>
    <w:rsid w:val="0001029B"/>
    <w:rsid w:val="00010997"/>
    <w:rsid w:val="00010F80"/>
    <w:rsid w:val="0001186B"/>
    <w:rsid w:val="00011C08"/>
    <w:rsid w:val="00013637"/>
    <w:rsid w:val="00013C02"/>
    <w:rsid w:val="000142DE"/>
    <w:rsid w:val="00014F85"/>
    <w:rsid w:val="00016C8A"/>
    <w:rsid w:val="00017E1E"/>
    <w:rsid w:val="000202A2"/>
    <w:rsid w:val="000208A9"/>
    <w:rsid w:val="0002129F"/>
    <w:rsid w:val="00021664"/>
    <w:rsid w:val="00021754"/>
    <w:rsid w:val="000217DA"/>
    <w:rsid w:val="0002185E"/>
    <w:rsid w:val="000218D6"/>
    <w:rsid w:val="00021BEC"/>
    <w:rsid w:val="00022B4A"/>
    <w:rsid w:val="00023DCF"/>
    <w:rsid w:val="00024D14"/>
    <w:rsid w:val="0002576D"/>
    <w:rsid w:val="00025877"/>
    <w:rsid w:val="00025E2D"/>
    <w:rsid w:val="00026713"/>
    <w:rsid w:val="00026DC0"/>
    <w:rsid w:val="00027872"/>
    <w:rsid w:val="00027DC6"/>
    <w:rsid w:val="00027E90"/>
    <w:rsid w:val="000303D6"/>
    <w:rsid w:val="00030616"/>
    <w:rsid w:val="00031077"/>
    <w:rsid w:val="00031601"/>
    <w:rsid w:val="00031B7A"/>
    <w:rsid w:val="000323D4"/>
    <w:rsid w:val="00032564"/>
    <w:rsid w:val="000326C6"/>
    <w:rsid w:val="00033CEF"/>
    <w:rsid w:val="00033DBA"/>
    <w:rsid w:val="00034566"/>
    <w:rsid w:val="00036253"/>
    <w:rsid w:val="00037580"/>
    <w:rsid w:val="00037DE7"/>
    <w:rsid w:val="000410E7"/>
    <w:rsid w:val="00041177"/>
    <w:rsid w:val="0004194F"/>
    <w:rsid w:val="00042E35"/>
    <w:rsid w:val="00042E36"/>
    <w:rsid w:val="000439E4"/>
    <w:rsid w:val="00044316"/>
    <w:rsid w:val="00044720"/>
    <w:rsid w:val="000447D8"/>
    <w:rsid w:val="00044EEC"/>
    <w:rsid w:val="000466DA"/>
    <w:rsid w:val="000471E4"/>
    <w:rsid w:val="0004767D"/>
    <w:rsid w:val="0004770D"/>
    <w:rsid w:val="00050D61"/>
    <w:rsid w:val="00050FAA"/>
    <w:rsid w:val="00051E7C"/>
    <w:rsid w:val="00052AB7"/>
    <w:rsid w:val="00052BF9"/>
    <w:rsid w:val="000556C3"/>
    <w:rsid w:val="00056974"/>
    <w:rsid w:val="00057349"/>
    <w:rsid w:val="00060B8D"/>
    <w:rsid w:val="00060EB2"/>
    <w:rsid w:val="000633D4"/>
    <w:rsid w:val="000635C3"/>
    <w:rsid w:val="00063CA9"/>
    <w:rsid w:val="00064CAA"/>
    <w:rsid w:val="0006539E"/>
    <w:rsid w:val="00065C4C"/>
    <w:rsid w:val="0006606B"/>
    <w:rsid w:val="000677D0"/>
    <w:rsid w:val="000706CB"/>
    <w:rsid w:val="00070DCA"/>
    <w:rsid w:val="00071100"/>
    <w:rsid w:val="00071C7E"/>
    <w:rsid w:val="00071E3B"/>
    <w:rsid w:val="000724BA"/>
    <w:rsid w:val="00072D5A"/>
    <w:rsid w:val="000733FB"/>
    <w:rsid w:val="00075695"/>
    <w:rsid w:val="0007658C"/>
    <w:rsid w:val="00077056"/>
    <w:rsid w:val="00077CB2"/>
    <w:rsid w:val="00077F49"/>
    <w:rsid w:val="00080857"/>
    <w:rsid w:val="00081E70"/>
    <w:rsid w:val="00083202"/>
    <w:rsid w:val="0008357D"/>
    <w:rsid w:val="000849F7"/>
    <w:rsid w:val="00084C91"/>
    <w:rsid w:val="0008546F"/>
    <w:rsid w:val="00085D15"/>
    <w:rsid w:val="0008605E"/>
    <w:rsid w:val="000862C9"/>
    <w:rsid w:val="00087060"/>
    <w:rsid w:val="000873C6"/>
    <w:rsid w:val="00087965"/>
    <w:rsid w:val="00087C3D"/>
    <w:rsid w:val="000904BE"/>
    <w:rsid w:val="00091169"/>
    <w:rsid w:val="00091A4C"/>
    <w:rsid w:val="000920E6"/>
    <w:rsid w:val="00092F4B"/>
    <w:rsid w:val="000933AF"/>
    <w:rsid w:val="0009418B"/>
    <w:rsid w:val="0009495C"/>
    <w:rsid w:val="0009535B"/>
    <w:rsid w:val="000956F8"/>
    <w:rsid w:val="0009650A"/>
    <w:rsid w:val="00096F38"/>
    <w:rsid w:val="00097FF6"/>
    <w:rsid w:val="000A0563"/>
    <w:rsid w:val="000A0E28"/>
    <w:rsid w:val="000A0FF7"/>
    <w:rsid w:val="000A17D1"/>
    <w:rsid w:val="000A1A32"/>
    <w:rsid w:val="000A27FE"/>
    <w:rsid w:val="000A2A1D"/>
    <w:rsid w:val="000A339A"/>
    <w:rsid w:val="000A3C2E"/>
    <w:rsid w:val="000A3E63"/>
    <w:rsid w:val="000A5A1B"/>
    <w:rsid w:val="000A5AC1"/>
    <w:rsid w:val="000A6677"/>
    <w:rsid w:val="000A6DB7"/>
    <w:rsid w:val="000A7226"/>
    <w:rsid w:val="000A74B0"/>
    <w:rsid w:val="000A7868"/>
    <w:rsid w:val="000A7F95"/>
    <w:rsid w:val="000B06D9"/>
    <w:rsid w:val="000B0F91"/>
    <w:rsid w:val="000B14E6"/>
    <w:rsid w:val="000B16E8"/>
    <w:rsid w:val="000B18A5"/>
    <w:rsid w:val="000B1E61"/>
    <w:rsid w:val="000B26EE"/>
    <w:rsid w:val="000B31DA"/>
    <w:rsid w:val="000B3AEE"/>
    <w:rsid w:val="000B3B57"/>
    <w:rsid w:val="000B3EDA"/>
    <w:rsid w:val="000B46A6"/>
    <w:rsid w:val="000B4B32"/>
    <w:rsid w:val="000B51DC"/>
    <w:rsid w:val="000B5714"/>
    <w:rsid w:val="000B5A40"/>
    <w:rsid w:val="000B5CD9"/>
    <w:rsid w:val="000B5E5F"/>
    <w:rsid w:val="000B79CF"/>
    <w:rsid w:val="000B7DCA"/>
    <w:rsid w:val="000C01D8"/>
    <w:rsid w:val="000C230B"/>
    <w:rsid w:val="000C283C"/>
    <w:rsid w:val="000C328B"/>
    <w:rsid w:val="000C3A9B"/>
    <w:rsid w:val="000C54A3"/>
    <w:rsid w:val="000C58C3"/>
    <w:rsid w:val="000C6575"/>
    <w:rsid w:val="000C65CD"/>
    <w:rsid w:val="000C6B8E"/>
    <w:rsid w:val="000C761A"/>
    <w:rsid w:val="000D02F3"/>
    <w:rsid w:val="000D0B78"/>
    <w:rsid w:val="000D1226"/>
    <w:rsid w:val="000D204A"/>
    <w:rsid w:val="000D2811"/>
    <w:rsid w:val="000D2ABF"/>
    <w:rsid w:val="000D2FC4"/>
    <w:rsid w:val="000D390E"/>
    <w:rsid w:val="000D48D1"/>
    <w:rsid w:val="000D5284"/>
    <w:rsid w:val="000D55C3"/>
    <w:rsid w:val="000D5CE8"/>
    <w:rsid w:val="000D5D19"/>
    <w:rsid w:val="000D5F73"/>
    <w:rsid w:val="000D72AF"/>
    <w:rsid w:val="000D777B"/>
    <w:rsid w:val="000D796D"/>
    <w:rsid w:val="000D79DC"/>
    <w:rsid w:val="000D7B32"/>
    <w:rsid w:val="000D7EEE"/>
    <w:rsid w:val="000E174C"/>
    <w:rsid w:val="000E2EBA"/>
    <w:rsid w:val="000E5C09"/>
    <w:rsid w:val="000E651A"/>
    <w:rsid w:val="000F06D6"/>
    <w:rsid w:val="000F15C1"/>
    <w:rsid w:val="000F18C7"/>
    <w:rsid w:val="000F1B53"/>
    <w:rsid w:val="000F29BE"/>
    <w:rsid w:val="000F3B43"/>
    <w:rsid w:val="000F46E9"/>
    <w:rsid w:val="000F4719"/>
    <w:rsid w:val="000F488A"/>
    <w:rsid w:val="000F544B"/>
    <w:rsid w:val="000F592B"/>
    <w:rsid w:val="000F5E50"/>
    <w:rsid w:val="000F6007"/>
    <w:rsid w:val="000F652B"/>
    <w:rsid w:val="000F6AAE"/>
    <w:rsid w:val="000F6BCB"/>
    <w:rsid w:val="000F6C9B"/>
    <w:rsid w:val="0010068C"/>
    <w:rsid w:val="001008D8"/>
    <w:rsid w:val="00101FC4"/>
    <w:rsid w:val="00103560"/>
    <w:rsid w:val="00104208"/>
    <w:rsid w:val="0010454B"/>
    <w:rsid w:val="00104C7D"/>
    <w:rsid w:val="00106898"/>
    <w:rsid w:val="00107290"/>
    <w:rsid w:val="001116CE"/>
    <w:rsid w:val="001126AC"/>
    <w:rsid w:val="001127B9"/>
    <w:rsid w:val="001134CA"/>
    <w:rsid w:val="00113CFE"/>
    <w:rsid w:val="00115C98"/>
    <w:rsid w:val="001165F9"/>
    <w:rsid w:val="0011678D"/>
    <w:rsid w:val="0011683D"/>
    <w:rsid w:val="001178FD"/>
    <w:rsid w:val="001209B0"/>
    <w:rsid w:val="00121BC0"/>
    <w:rsid w:val="00121E58"/>
    <w:rsid w:val="0012216B"/>
    <w:rsid w:val="00122653"/>
    <w:rsid w:val="001233B0"/>
    <w:rsid w:val="0012456E"/>
    <w:rsid w:val="001247A7"/>
    <w:rsid w:val="00124C21"/>
    <w:rsid w:val="001252CC"/>
    <w:rsid w:val="001255B2"/>
    <w:rsid w:val="00125B68"/>
    <w:rsid w:val="00125CAC"/>
    <w:rsid w:val="0012620E"/>
    <w:rsid w:val="001265E5"/>
    <w:rsid w:val="00126E61"/>
    <w:rsid w:val="00127082"/>
    <w:rsid w:val="00127B19"/>
    <w:rsid w:val="00127DA2"/>
    <w:rsid w:val="00127DF2"/>
    <w:rsid w:val="001307CD"/>
    <w:rsid w:val="00131250"/>
    <w:rsid w:val="00131349"/>
    <w:rsid w:val="00131D67"/>
    <w:rsid w:val="00132529"/>
    <w:rsid w:val="0013344B"/>
    <w:rsid w:val="00133E81"/>
    <w:rsid w:val="001341F2"/>
    <w:rsid w:val="00134364"/>
    <w:rsid w:val="00134542"/>
    <w:rsid w:val="00134E6D"/>
    <w:rsid w:val="00135565"/>
    <w:rsid w:val="00135952"/>
    <w:rsid w:val="00136136"/>
    <w:rsid w:val="001363CD"/>
    <w:rsid w:val="00136F0E"/>
    <w:rsid w:val="0013783B"/>
    <w:rsid w:val="00137A41"/>
    <w:rsid w:val="00137A95"/>
    <w:rsid w:val="001403C9"/>
    <w:rsid w:val="0014070E"/>
    <w:rsid w:val="00140C2A"/>
    <w:rsid w:val="00141903"/>
    <w:rsid w:val="00142DDA"/>
    <w:rsid w:val="00143081"/>
    <w:rsid w:val="00143264"/>
    <w:rsid w:val="00143489"/>
    <w:rsid w:val="0014450A"/>
    <w:rsid w:val="00147D62"/>
    <w:rsid w:val="00147DEC"/>
    <w:rsid w:val="001504A6"/>
    <w:rsid w:val="00150DB4"/>
    <w:rsid w:val="00154A6D"/>
    <w:rsid w:val="00154FB0"/>
    <w:rsid w:val="00155765"/>
    <w:rsid w:val="00155B13"/>
    <w:rsid w:val="001564B2"/>
    <w:rsid w:val="0015697D"/>
    <w:rsid w:val="00157191"/>
    <w:rsid w:val="001607AD"/>
    <w:rsid w:val="00160B2E"/>
    <w:rsid w:val="00162024"/>
    <w:rsid w:val="001626D1"/>
    <w:rsid w:val="00162ECE"/>
    <w:rsid w:val="001637EE"/>
    <w:rsid w:val="001638E4"/>
    <w:rsid w:val="00163B2B"/>
    <w:rsid w:val="00163C5E"/>
    <w:rsid w:val="00164489"/>
    <w:rsid w:val="0016492D"/>
    <w:rsid w:val="00164F27"/>
    <w:rsid w:val="001652B4"/>
    <w:rsid w:val="0016538A"/>
    <w:rsid w:val="00165FCA"/>
    <w:rsid w:val="0016618A"/>
    <w:rsid w:val="00166260"/>
    <w:rsid w:val="00166BEF"/>
    <w:rsid w:val="00166D93"/>
    <w:rsid w:val="00170BDC"/>
    <w:rsid w:val="00170C8D"/>
    <w:rsid w:val="00172082"/>
    <w:rsid w:val="0017238F"/>
    <w:rsid w:val="001731E5"/>
    <w:rsid w:val="00173497"/>
    <w:rsid w:val="001739AE"/>
    <w:rsid w:val="001742FD"/>
    <w:rsid w:val="00175A74"/>
    <w:rsid w:val="00176406"/>
    <w:rsid w:val="00176D0F"/>
    <w:rsid w:val="00177630"/>
    <w:rsid w:val="001801DC"/>
    <w:rsid w:val="00180D01"/>
    <w:rsid w:val="001812CE"/>
    <w:rsid w:val="00181F23"/>
    <w:rsid w:val="00182659"/>
    <w:rsid w:val="0018336A"/>
    <w:rsid w:val="00183E70"/>
    <w:rsid w:val="00184D9C"/>
    <w:rsid w:val="00184F8A"/>
    <w:rsid w:val="0018561F"/>
    <w:rsid w:val="00185F33"/>
    <w:rsid w:val="00190410"/>
    <w:rsid w:val="0019076F"/>
    <w:rsid w:val="00192B22"/>
    <w:rsid w:val="00192F3D"/>
    <w:rsid w:val="00193C49"/>
    <w:rsid w:val="00194806"/>
    <w:rsid w:val="00194962"/>
    <w:rsid w:val="00194C98"/>
    <w:rsid w:val="0019584B"/>
    <w:rsid w:val="00195FBF"/>
    <w:rsid w:val="001960E1"/>
    <w:rsid w:val="0019635C"/>
    <w:rsid w:val="001971AA"/>
    <w:rsid w:val="001975BE"/>
    <w:rsid w:val="00197FC7"/>
    <w:rsid w:val="001A01FE"/>
    <w:rsid w:val="001A11F9"/>
    <w:rsid w:val="001A1A38"/>
    <w:rsid w:val="001A2266"/>
    <w:rsid w:val="001A2995"/>
    <w:rsid w:val="001A40A8"/>
    <w:rsid w:val="001A48D1"/>
    <w:rsid w:val="001A57BF"/>
    <w:rsid w:val="001A5C04"/>
    <w:rsid w:val="001A6655"/>
    <w:rsid w:val="001A7A28"/>
    <w:rsid w:val="001A7E14"/>
    <w:rsid w:val="001A7ECA"/>
    <w:rsid w:val="001A7FF4"/>
    <w:rsid w:val="001B05B5"/>
    <w:rsid w:val="001B1582"/>
    <w:rsid w:val="001B1F19"/>
    <w:rsid w:val="001B2434"/>
    <w:rsid w:val="001B287D"/>
    <w:rsid w:val="001B2EA0"/>
    <w:rsid w:val="001B3184"/>
    <w:rsid w:val="001B42B7"/>
    <w:rsid w:val="001B431F"/>
    <w:rsid w:val="001B5E11"/>
    <w:rsid w:val="001B77A5"/>
    <w:rsid w:val="001C0A64"/>
    <w:rsid w:val="001C0C60"/>
    <w:rsid w:val="001C164F"/>
    <w:rsid w:val="001C1EEA"/>
    <w:rsid w:val="001C25DD"/>
    <w:rsid w:val="001C2C1A"/>
    <w:rsid w:val="001C41B3"/>
    <w:rsid w:val="001C5F09"/>
    <w:rsid w:val="001D074A"/>
    <w:rsid w:val="001D0C96"/>
    <w:rsid w:val="001D16DD"/>
    <w:rsid w:val="001D17AD"/>
    <w:rsid w:val="001D186A"/>
    <w:rsid w:val="001D201B"/>
    <w:rsid w:val="001D2596"/>
    <w:rsid w:val="001D394B"/>
    <w:rsid w:val="001D39C0"/>
    <w:rsid w:val="001D46B0"/>
    <w:rsid w:val="001D55DB"/>
    <w:rsid w:val="001D5AA0"/>
    <w:rsid w:val="001D63CF"/>
    <w:rsid w:val="001E0EAC"/>
    <w:rsid w:val="001E1B9B"/>
    <w:rsid w:val="001E1FF2"/>
    <w:rsid w:val="001E212F"/>
    <w:rsid w:val="001E240C"/>
    <w:rsid w:val="001E2AAB"/>
    <w:rsid w:val="001E33FE"/>
    <w:rsid w:val="001E3EEB"/>
    <w:rsid w:val="001E440A"/>
    <w:rsid w:val="001E49A0"/>
    <w:rsid w:val="001E5006"/>
    <w:rsid w:val="001E5123"/>
    <w:rsid w:val="001E7179"/>
    <w:rsid w:val="001E7427"/>
    <w:rsid w:val="001F01BF"/>
    <w:rsid w:val="001F0A48"/>
    <w:rsid w:val="001F0EAB"/>
    <w:rsid w:val="001F0FCD"/>
    <w:rsid w:val="001F102F"/>
    <w:rsid w:val="001F11B3"/>
    <w:rsid w:val="001F21C7"/>
    <w:rsid w:val="001F3B31"/>
    <w:rsid w:val="001F3D38"/>
    <w:rsid w:val="001F3F21"/>
    <w:rsid w:val="001F3FB5"/>
    <w:rsid w:val="001F4A94"/>
    <w:rsid w:val="001F6E8D"/>
    <w:rsid w:val="001F7520"/>
    <w:rsid w:val="001F7803"/>
    <w:rsid w:val="001F7D5C"/>
    <w:rsid w:val="00200A70"/>
    <w:rsid w:val="002016F5"/>
    <w:rsid w:val="002017D2"/>
    <w:rsid w:val="00201A0B"/>
    <w:rsid w:val="002023AC"/>
    <w:rsid w:val="002024A7"/>
    <w:rsid w:val="0020274E"/>
    <w:rsid w:val="00202D3B"/>
    <w:rsid w:val="002030BB"/>
    <w:rsid w:val="00203279"/>
    <w:rsid w:val="00203945"/>
    <w:rsid w:val="0020397A"/>
    <w:rsid w:val="00203EC9"/>
    <w:rsid w:val="00204256"/>
    <w:rsid w:val="0020460D"/>
    <w:rsid w:val="002061A8"/>
    <w:rsid w:val="002062AC"/>
    <w:rsid w:val="00206751"/>
    <w:rsid w:val="00206EBB"/>
    <w:rsid w:val="00206FF6"/>
    <w:rsid w:val="00207AD2"/>
    <w:rsid w:val="00207DCF"/>
    <w:rsid w:val="0021022B"/>
    <w:rsid w:val="00212173"/>
    <w:rsid w:val="00212271"/>
    <w:rsid w:val="00213701"/>
    <w:rsid w:val="00213905"/>
    <w:rsid w:val="00213CE8"/>
    <w:rsid w:val="00213F72"/>
    <w:rsid w:val="002141B6"/>
    <w:rsid w:val="002149BB"/>
    <w:rsid w:val="0021523E"/>
    <w:rsid w:val="002168E6"/>
    <w:rsid w:val="0021733D"/>
    <w:rsid w:val="002229FE"/>
    <w:rsid w:val="00223149"/>
    <w:rsid w:val="0022324D"/>
    <w:rsid w:val="00223796"/>
    <w:rsid w:val="00223AF1"/>
    <w:rsid w:val="00223FF5"/>
    <w:rsid w:val="002242EC"/>
    <w:rsid w:val="00225068"/>
    <w:rsid w:val="00225499"/>
    <w:rsid w:val="0022555C"/>
    <w:rsid w:val="0022573F"/>
    <w:rsid w:val="00225F45"/>
    <w:rsid w:val="00226D0F"/>
    <w:rsid w:val="00227AA0"/>
    <w:rsid w:val="002308D7"/>
    <w:rsid w:val="00230C9F"/>
    <w:rsid w:val="00231598"/>
    <w:rsid w:val="00231721"/>
    <w:rsid w:val="002324AA"/>
    <w:rsid w:val="00232B01"/>
    <w:rsid w:val="00233913"/>
    <w:rsid w:val="0023411D"/>
    <w:rsid w:val="00235839"/>
    <w:rsid w:val="00235898"/>
    <w:rsid w:val="002358BE"/>
    <w:rsid w:val="00235AD7"/>
    <w:rsid w:val="00235B0F"/>
    <w:rsid w:val="00236508"/>
    <w:rsid w:val="002366E4"/>
    <w:rsid w:val="00236C8A"/>
    <w:rsid w:val="00237298"/>
    <w:rsid w:val="0024017D"/>
    <w:rsid w:val="00240968"/>
    <w:rsid w:val="00240B1F"/>
    <w:rsid w:val="002410B9"/>
    <w:rsid w:val="0024176F"/>
    <w:rsid w:val="00241C89"/>
    <w:rsid w:val="002424A3"/>
    <w:rsid w:val="0024252C"/>
    <w:rsid w:val="0024259D"/>
    <w:rsid w:val="0024310D"/>
    <w:rsid w:val="00244302"/>
    <w:rsid w:val="00244451"/>
    <w:rsid w:val="00244487"/>
    <w:rsid w:val="00244DC5"/>
    <w:rsid w:val="00245FCC"/>
    <w:rsid w:val="00246ED7"/>
    <w:rsid w:val="00246FBE"/>
    <w:rsid w:val="00247205"/>
    <w:rsid w:val="0024781E"/>
    <w:rsid w:val="00247B76"/>
    <w:rsid w:val="002505C3"/>
    <w:rsid w:val="002507F4"/>
    <w:rsid w:val="00250A8B"/>
    <w:rsid w:val="00251113"/>
    <w:rsid w:val="00251305"/>
    <w:rsid w:val="00251E52"/>
    <w:rsid w:val="00252677"/>
    <w:rsid w:val="002526BD"/>
    <w:rsid w:val="00252706"/>
    <w:rsid w:val="00254360"/>
    <w:rsid w:val="0025440C"/>
    <w:rsid w:val="00255F41"/>
    <w:rsid w:val="00256773"/>
    <w:rsid w:val="00256EA8"/>
    <w:rsid w:val="00261219"/>
    <w:rsid w:val="002613BD"/>
    <w:rsid w:val="0026266E"/>
    <w:rsid w:val="0026296A"/>
    <w:rsid w:val="00262A1F"/>
    <w:rsid w:val="00262A72"/>
    <w:rsid w:val="00263041"/>
    <w:rsid w:val="00263C73"/>
    <w:rsid w:val="002642EC"/>
    <w:rsid w:val="0026441D"/>
    <w:rsid w:val="002645F4"/>
    <w:rsid w:val="002649A6"/>
    <w:rsid w:val="00264E5A"/>
    <w:rsid w:val="002656FD"/>
    <w:rsid w:val="00265902"/>
    <w:rsid w:val="00265E7E"/>
    <w:rsid w:val="00266404"/>
    <w:rsid w:val="002667A1"/>
    <w:rsid w:val="002667F3"/>
    <w:rsid w:val="00266AF3"/>
    <w:rsid w:val="0026704F"/>
    <w:rsid w:val="00267211"/>
    <w:rsid w:val="00267271"/>
    <w:rsid w:val="002706BF"/>
    <w:rsid w:val="002718DB"/>
    <w:rsid w:val="00271A08"/>
    <w:rsid w:val="00271A0B"/>
    <w:rsid w:val="00271E5E"/>
    <w:rsid w:val="002729B7"/>
    <w:rsid w:val="00272A22"/>
    <w:rsid w:val="0027351D"/>
    <w:rsid w:val="00274130"/>
    <w:rsid w:val="002741FC"/>
    <w:rsid w:val="002751A2"/>
    <w:rsid w:val="00275654"/>
    <w:rsid w:val="00275DF2"/>
    <w:rsid w:val="00275F39"/>
    <w:rsid w:val="00276325"/>
    <w:rsid w:val="00276D4D"/>
    <w:rsid w:val="00276EF0"/>
    <w:rsid w:val="0027770A"/>
    <w:rsid w:val="00277F7D"/>
    <w:rsid w:val="00280312"/>
    <w:rsid w:val="00281357"/>
    <w:rsid w:val="002816E0"/>
    <w:rsid w:val="00281CFE"/>
    <w:rsid w:val="00281D91"/>
    <w:rsid w:val="0028247D"/>
    <w:rsid w:val="0028279D"/>
    <w:rsid w:val="00283653"/>
    <w:rsid w:val="002842A2"/>
    <w:rsid w:val="00284E1D"/>
    <w:rsid w:val="00285506"/>
    <w:rsid w:val="00285B65"/>
    <w:rsid w:val="002865ED"/>
    <w:rsid w:val="0029048C"/>
    <w:rsid w:val="00290F17"/>
    <w:rsid w:val="00290F77"/>
    <w:rsid w:val="00291A4A"/>
    <w:rsid w:val="00292BE3"/>
    <w:rsid w:val="00293366"/>
    <w:rsid w:val="00294501"/>
    <w:rsid w:val="00294B57"/>
    <w:rsid w:val="00294E5D"/>
    <w:rsid w:val="00294EF5"/>
    <w:rsid w:val="002959AE"/>
    <w:rsid w:val="00295C0F"/>
    <w:rsid w:val="00296E1D"/>
    <w:rsid w:val="002A0751"/>
    <w:rsid w:val="002A101A"/>
    <w:rsid w:val="002A1CF5"/>
    <w:rsid w:val="002A2231"/>
    <w:rsid w:val="002A2CC5"/>
    <w:rsid w:val="002A2D2D"/>
    <w:rsid w:val="002A2F43"/>
    <w:rsid w:val="002A3461"/>
    <w:rsid w:val="002A3ABF"/>
    <w:rsid w:val="002A3B7F"/>
    <w:rsid w:val="002A3BEB"/>
    <w:rsid w:val="002A476A"/>
    <w:rsid w:val="002A4EF2"/>
    <w:rsid w:val="002A6009"/>
    <w:rsid w:val="002A6477"/>
    <w:rsid w:val="002A68B0"/>
    <w:rsid w:val="002A6C43"/>
    <w:rsid w:val="002A77BF"/>
    <w:rsid w:val="002B06E9"/>
    <w:rsid w:val="002B0773"/>
    <w:rsid w:val="002B1E03"/>
    <w:rsid w:val="002B1FE9"/>
    <w:rsid w:val="002B356C"/>
    <w:rsid w:val="002B44C9"/>
    <w:rsid w:val="002B4AE5"/>
    <w:rsid w:val="002B4B3B"/>
    <w:rsid w:val="002B5ADD"/>
    <w:rsid w:val="002B5D68"/>
    <w:rsid w:val="002B6D1F"/>
    <w:rsid w:val="002B7E81"/>
    <w:rsid w:val="002C0768"/>
    <w:rsid w:val="002C08A8"/>
    <w:rsid w:val="002C1004"/>
    <w:rsid w:val="002C13A4"/>
    <w:rsid w:val="002C1417"/>
    <w:rsid w:val="002C2558"/>
    <w:rsid w:val="002C2570"/>
    <w:rsid w:val="002C2658"/>
    <w:rsid w:val="002C2A94"/>
    <w:rsid w:val="002C2A9D"/>
    <w:rsid w:val="002C3599"/>
    <w:rsid w:val="002C38A0"/>
    <w:rsid w:val="002C3CDD"/>
    <w:rsid w:val="002C4512"/>
    <w:rsid w:val="002C4BAE"/>
    <w:rsid w:val="002C4D35"/>
    <w:rsid w:val="002C52D1"/>
    <w:rsid w:val="002C6060"/>
    <w:rsid w:val="002C640A"/>
    <w:rsid w:val="002C6557"/>
    <w:rsid w:val="002C748B"/>
    <w:rsid w:val="002CDE20"/>
    <w:rsid w:val="002D06EA"/>
    <w:rsid w:val="002D0961"/>
    <w:rsid w:val="002D0B53"/>
    <w:rsid w:val="002D0B67"/>
    <w:rsid w:val="002D2194"/>
    <w:rsid w:val="002D2C72"/>
    <w:rsid w:val="002D2E2C"/>
    <w:rsid w:val="002D384E"/>
    <w:rsid w:val="002D3EC3"/>
    <w:rsid w:val="002D41C8"/>
    <w:rsid w:val="002D4307"/>
    <w:rsid w:val="002D43CE"/>
    <w:rsid w:val="002D5479"/>
    <w:rsid w:val="002D5A2E"/>
    <w:rsid w:val="002D699C"/>
    <w:rsid w:val="002D6BA1"/>
    <w:rsid w:val="002D7143"/>
    <w:rsid w:val="002D7324"/>
    <w:rsid w:val="002D7998"/>
    <w:rsid w:val="002E085B"/>
    <w:rsid w:val="002E0ABB"/>
    <w:rsid w:val="002E21B0"/>
    <w:rsid w:val="002E26C6"/>
    <w:rsid w:val="002E3E72"/>
    <w:rsid w:val="002E5D89"/>
    <w:rsid w:val="002E6367"/>
    <w:rsid w:val="002E63FA"/>
    <w:rsid w:val="002E657A"/>
    <w:rsid w:val="002E6C6C"/>
    <w:rsid w:val="002E77B1"/>
    <w:rsid w:val="002F008A"/>
    <w:rsid w:val="002F03DF"/>
    <w:rsid w:val="002F0851"/>
    <w:rsid w:val="002F0AA6"/>
    <w:rsid w:val="002F1119"/>
    <w:rsid w:val="002F1CA0"/>
    <w:rsid w:val="002F2002"/>
    <w:rsid w:val="002F23DB"/>
    <w:rsid w:val="002F24AA"/>
    <w:rsid w:val="002F2FC3"/>
    <w:rsid w:val="002F357B"/>
    <w:rsid w:val="002F3946"/>
    <w:rsid w:val="002F3E04"/>
    <w:rsid w:val="002F3FC6"/>
    <w:rsid w:val="002F58A2"/>
    <w:rsid w:val="002F6DA1"/>
    <w:rsid w:val="00300890"/>
    <w:rsid w:val="00300BA8"/>
    <w:rsid w:val="00303C45"/>
    <w:rsid w:val="00304114"/>
    <w:rsid w:val="003042C3"/>
    <w:rsid w:val="0030594C"/>
    <w:rsid w:val="00305C89"/>
    <w:rsid w:val="00305F2D"/>
    <w:rsid w:val="00306134"/>
    <w:rsid w:val="00306348"/>
    <w:rsid w:val="00310A22"/>
    <w:rsid w:val="00310CB3"/>
    <w:rsid w:val="00311DF0"/>
    <w:rsid w:val="003121D9"/>
    <w:rsid w:val="00313E09"/>
    <w:rsid w:val="00314DF7"/>
    <w:rsid w:val="003150FC"/>
    <w:rsid w:val="00317073"/>
    <w:rsid w:val="00317F66"/>
    <w:rsid w:val="00320B07"/>
    <w:rsid w:val="00320B18"/>
    <w:rsid w:val="00320D47"/>
    <w:rsid w:val="003213C4"/>
    <w:rsid w:val="0032223C"/>
    <w:rsid w:val="003225DF"/>
    <w:rsid w:val="00322D10"/>
    <w:rsid w:val="003250E3"/>
    <w:rsid w:val="003259F5"/>
    <w:rsid w:val="00326888"/>
    <w:rsid w:val="003279CE"/>
    <w:rsid w:val="003308A9"/>
    <w:rsid w:val="003309D9"/>
    <w:rsid w:val="0033154F"/>
    <w:rsid w:val="00331F75"/>
    <w:rsid w:val="0033305B"/>
    <w:rsid w:val="00333167"/>
    <w:rsid w:val="0033333A"/>
    <w:rsid w:val="003335AF"/>
    <w:rsid w:val="003340B3"/>
    <w:rsid w:val="00334252"/>
    <w:rsid w:val="0033439A"/>
    <w:rsid w:val="00334A32"/>
    <w:rsid w:val="00334B6C"/>
    <w:rsid w:val="00335832"/>
    <w:rsid w:val="00335C63"/>
    <w:rsid w:val="003361BA"/>
    <w:rsid w:val="00336279"/>
    <w:rsid w:val="00340E7F"/>
    <w:rsid w:val="003413D5"/>
    <w:rsid w:val="00341AB5"/>
    <w:rsid w:val="00341FA9"/>
    <w:rsid w:val="003426FE"/>
    <w:rsid w:val="00342787"/>
    <w:rsid w:val="00342D13"/>
    <w:rsid w:val="003433E7"/>
    <w:rsid w:val="00343A4E"/>
    <w:rsid w:val="00343B1F"/>
    <w:rsid w:val="00344952"/>
    <w:rsid w:val="00344F22"/>
    <w:rsid w:val="00345275"/>
    <w:rsid w:val="00345D90"/>
    <w:rsid w:val="00346078"/>
    <w:rsid w:val="003460C4"/>
    <w:rsid w:val="003465AA"/>
    <w:rsid w:val="00347C98"/>
    <w:rsid w:val="00350150"/>
    <w:rsid w:val="00351BB6"/>
    <w:rsid w:val="00351CCC"/>
    <w:rsid w:val="0035476E"/>
    <w:rsid w:val="003551A5"/>
    <w:rsid w:val="003558C2"/>
    <w:rsid w:val="003566F7"/>
    <w:rsid w:val="00357493"/>
    <w:rsid w:val="003574EF"/>
    <w:rsid w:val="003577BA"/>
    <w:rsid w:val="00360257"/>
    <w:rsid w:val="00360679"/>
    <w:rsid w:val="00360A7B"/>
    <w:rsid w:val="00361045"/>
    <w:rsid w:val="003618CB"/>
    <w:rsid w:val="00362A02"/>
    <w:rsid w:val="00363658"/>
    <w:rsid w:val="00364025"/>
    <w:rsid w:val="003640C5"/>
    <w:rsid w:val="003647D7"/>
    <w:rsid w:val="00364ED3"/>
    <w:rsid w:val="003652A9"/>
    <w:rsid w:val="00365E22"/>
    <w:rsid w:val="0036693A"/>
    <w:rsid w:val="003670CD"/>
    <w:rsid w:val="00367B78"/>
    <w:rsid w:val="00367E99"/>
    <w:rsid w:val="003722A6"/>
    <w:rsid w:val="00372399"/>
    <w:rsid w:val="00372F5C"/>
    <w:rsid w:val="003738D3"/>
    <w:rsid w:val="00373DE8"/>
    <w:rsid w:val="00374007"/>
    <w:rsid w:val="003744C0"/>
    <w:rsid w:val="00374516"/>
    <w:rsid w:val="00375349"/>
    <w:rsid w:val="00375D9D"/>
    <w:rsid w:val="003770B2"/>
    <w:rsid w:val="003773F2"/>
    <w:rsid w:val="00377D81"/>
    <w:rsid w:val="00380360"/>
    <w:rsid w:val="00380CE3"/>
    <w:rsid w:val="003810D5"/>
    <w:rsid w:val="00381635"/>
    <w:rsid w:val="00381914"/>
    <w:rsid w:val="00381CB4"/>
    <w:rsid w:val="00382192"/>
    <w:rsid w:val="003828E4"/>
    <w:rsid w:val="003830F0"/>
    <w:rsid w:val="00383454"/>
    <w:rsid w:val="003835A5"/>
    <w:rsid w:val="00383CA2"/>
    <w:rsid w:val="00384159"/>
    <w:rsid w:val="003846AA"/>
    <w:rsid w:val="00385C29"/>
    <w:rsid w:val="00386979"/>
    <w:rsid w:val="00386BEE"/>
    <w:rsid w:val="00386C8D"/>
    <w:rsid w:val="003877EE"/>
    <w:rsid w:val="00387999"/>
    <w:rsid w:val="00387E61"/>
    <w:rsid w:val="00390C05"/>
    <w:rsid w:val="00390CD8"/>
    <w:rsid w:val="00390F86"/>
    <w:rsid w:val="003916EC"/>
    <w:rsid w:val="003917A5"/>
    <w:rsid w:val="00391F93"/>
    <w:rsid w:val="003921AD"/>
    <w:rsid w:val="00393035"/>
    <w:rsid w:val="00393B28"/>
    <w:rsid w:val="00393FB1"/>
    <w:rsid w:val="0039430F"/>
    <w:rsid w:val="00394992"/>
    <w:rsid w:val="00394B76"/>
    <w:rsid w:val="00395241"/>
    <w:rsid w:val="00396D1A"/>
    <w:rsid w:val="0039716A"/>
    <w:rsid w:val="003979BF"/>
    <w:rsid w:val="00397CA2"/>
    <w:rsid w:val="003A071B"/>
    <w:rsid w:val="003A0877"/>
    <w:rsid w:val="003A0ADF"/>
    <w:rsid w:val="003A0D24"/>
    <w:rsid w:val="003A0D47"/>
    <w:rsid w:val="003A1012"/>
    <w:rsid w:val="003A1643"/>
    <w:rsid w:val="003A1B9F"/>
    <w:rsid w:val="003A2343"/>
    <w:rsid w:val="003A28B1"/>
    <w:rsid w:val="003A36A4"/>
    <w:rsid w:val="003A41CC"/>
    <w:rsid w:val="003A5035"/>
    <w:rsid w:val="003A5D27"/>
    <w:rsid w:val="003A64E1"/>
    <w:rsid w:val="003A6D76"/>
    <w:rsid w:val="003A6DB9"/>
    <w:rsid w:val="003A7044"/>
    <w:rsid w:val="003A7982"/>
    <w:rsid w:val="003A7DD0"/>
    <w:rsid w:val="003A7F37"/>
    <w:rsid w:val="003B0302"/>
    <w:rsid w:val="003B1420"/>
    <w:rsid w:val="003B207A"/>
    <w:rsid w:val="003B226C"/>
    <w:rsid w:val="003B2865"/>
    <w:rsid w:val="003B3D1F"/>
    <w:rsid w:val="003B4196"/>
    <w:rsid w:val="003B47D3"/>
    <w:rsid w:val="003B5000"/>
    <w:rsid w:val="003B5301"/>
    <w:rsid w:val="003B62EB"/>
    <w:rsid w:val="003B65D7"/>
    <w:rsid w:val="003B7036"/>
    <w:rsid w:val="003B71BD"/>
    <w:rsid w:val="003B77AB"/>
    <w:rsid w:val="003B7832"/>
    <w:rsid w:val="003B7AC2"/>
    <w:rsid w:val="003C06E4"/>
    <w:rsid w:val="003C06E8"/>
    <w:rsid w:val="003C1919"/>
    <w:rsid w:val="003C1AB3"/>
    <w:rsid w:val="003C2D2E"/>
    <w:rsid w:val="003C3721"/>
    <w:rsid w:val="003C44B4"/>
    <w:rsid w:val="003C4661"/>
    <w:rsid w:val="003C4745"/>
    <w:rsid w:val="003C4BD2"/>
    <w:rsid w:val="003C4FA6"/>
    <w:rsid w:val="003C51EC"/>
    <w:rsid w:val="003C543D"/>
    <w:rsid w:val="003C5D1B"/>
    <w:rsid w:val="003C5D9D"/>
    <w:rsid w:val="003C63CF"/>
    <w:rsid w:val="003C75DE"/>
    <w:rsid w:val="003D1199"/>
    <w:rsid w:val="003D1F97"/>
    <w:rsid w:val="003D3CDC"/>
    <w:rsid w:val="003D3F3A"/>
    <w:rsid w:val="003D4B36"/>
    <w:rsid w:val="003D51FD"/>
    <w:rsid w:val="003D5C3F"/>
    <w:rsid w:val="003D641A"/>
    <w:rsid w:val="003D68E1"/>
    <w:rsid w:val="003D7271"/>
    <w:rsid w:val="003D7F13"/>
    <w:rsid w:val="003E0777"/>
    <w:rsid w:val="003E113B"/>
    <w:rsid w:val="003E15B2"/>
    <w:rsid w:val="003E1994"/>
    <w:rsid w:val="003E1A72"/>
    <w:rsid w:val="003E249B"/>
    <w:rsid w:val="003E2545"/>
    <w:rsid w:val="003E2ABE"/>
    <w:rsid w:val="003E31C7"/>
    <w:rsid w:val="003E32EA"/>
    <w:rsid w:val="003E3DD2"/>
    <w:rsid w:val="003E3E58"/>
    <w:rsid w:val="003E4BD1"/>
    <w:rsid w:val="003E5FDE"/>
    <w:rsid w:val="003E670C"/>
    <w:rsid w:val="003E6CE0"/>
    <w:rsid w:val="003E6DF3"/>
    <w:rsid w:val="003E767B"/>
    <w:rsid w:val="003E78CA"/>
    <w:rsid w:val="003E7A70"/>
    <w:rsid w:val="003F04FE"/>
    <w:rsid w:val="003F058E"/>
    <w:rsid w:val="003F0E9F"/>
    <w:rsid w:val="003F163D"/>
    <w:rsid w:val="003F27D8"/>
    <w:rsid w:val="003F2C33"/>
    <w:rsid w:val="003F32E1"/>
    <w:rsid w:val="003F3A58"/>
    <w:rsid w:val="003F3B22"/>
    <w:rsid w:val="003F3BDF"/>
    <w:rsid w:val="003F3CF6"/>
    <w:rsid w:val="003F4F39"/>
    <w:rsid w:val="003F7133"/>
    <w:rsid w:val="003F72E2"/>
    <w:rsid w:val="003F7435"/>
    <w:rsid w:val="00401956"/>
    <w:rsid w:val="00401B2F"/>
    <w:rsid w:val="00402CD0"/>
    <w:rsid w:val="00403608"/>
    <w:rsid w:val="004037D0"/>
    <w:rsid w:val="0040456F"/>
    <w:rsid w:val="00404ECA"/>
    <w:rsid w:val="00405A7B"/>
    <w:rsid w:val="004062C6"/>
    <w:rsid w:val="0040680C"/>
    <w:rsid w:val="004072DF"/>
    <w:rsid w:val="00407436"/>
    <w:rsid w:val="00407777"/>
    <w:rsid w:val="00410B48"/>
    <w:rsid w:val="00411537"/>
    <w:rsid w:val="004119ED"/>
    <w:rsid w:val="004139AF"/>
    <w:rsid w:val="00413A4B"/>
    <w:rsid w:val="004141F7"/>
    <w:rsid w:val="00415726"/>
    <w:rsid w:val="00416B2F"/>
    <w:rsid w:val="004173FC"/>
    <w:rsid w:val="0042019C"/>
    <w:rsid w:val="00420F2F"/>
    <w:rsid w:val="004235BB"/>
    <w:rsid w:val="004244AA"/>
    <w:rsid w:val="00427919"/>
    <w:rsid w:val="004305C9"/>
    <w:rsid w:val="00430751"/>
    <w:rsid w:val="00430CBF"/>
    <w:rsid w:val="00430DC6"/>
    <w:rsid w:val="00430ECA"/>
    <w:rsid w:val="00431167"/>
    <w:rsid w:val="00431895"/>
    <w:rsid w:val="00431F91"/>
    <w:rsid w:val="00432BD1"/>
    <w:rsid w:val="00432D51"/>
    <w:rsid w:val="00433554"/>
    <w:rsid w:val="00435342"/>
    <w:rsid w:val="00435449"/>
    <w:rsid w:val="00435657"/>
    <w:rsid w:val="00435D3A"/>
    <w:rsid w:val="00436621"/>
    <w:rsid w:val="00437826"/>
    <w:rsid w:val="00437E2C"/>
    <w:rsid w:val="00437F22"/>
    <w:rsid w:val="00440628"/>
    <w:rsid w:val="00441A8E"/>
    <w:rsid w:val="00441E48"/>
    <w:rsid w:val="00443325"/>
    <w:rsid w:val="004441A8"/>
    <w:rsid w:val="00444424"/>
    <w:rsid w:val="00444A33"/>
    <w:rsid w:val="00444CD8"/>
    <w:rsid w:val="0044500D"/>
    <w:rsid w:val="004454C4"/>
    <w:rsid w:val="00445717"/>
    <w:rsid w:val="00447188"/>
    <w:rsid w:val="004476FE"/>
    <w:rsid w:val="00450675"/>
    <w:rsid w:val="00451C44"/>
    <w:rsid w:val="00452451"/>
    <w:rsid w:val="00452C7A"/>
    <w:rsid w:val="004532B0"/>
    <w:rsid w:val="004537F9"/>
    <w:rsid w:val="0045382C"/>
    <w:rsid w:val="00453CB0"/>
    <w:rsid w:val="00453D8F"/>
    <w:rsid w:val="00454020"/>
    <w:rsid w:val="004555CD"/>
    <w:rsid w:val="00456222"/>
    <w:rsid w:val="00456644"/>
    <w:rsid w:val="00456DBF"/>
    <w:rsid w:val="0045760D"/>
    <w:rsid w:val="00457EE6"/>
    <w:rsid w:val="00460704"/>
    <w:rsid w:val="004607FF"/>
    <w:rsid w:val="00460A89"/>
    <w:rsid w:val="00460FFA"/>
    <w:rsid w:val="00461F36"/>
    <w:rsid w:val="004630B7"/>
    <w:rsid w:val="004633EE"/>
    <w:rsid w:val="004635F8"/>
    <w:rsid w:val="00463657"/>
    <w:rsid w:val="00463D23"/>
    <w:rsid w:val="004646BE"/>
    <w:rsid w:val="004652FE"/>
    <w:rsid w:val="00465470"/>
    <w:rsid w:val="00465E62"/>
    <w:rsid w:val="00466C03"/>
    <w:rsid w:val="0046704B"/>
    <w:rsid w:val="004673F8"/>
    <w:rsid w:val="004676A9"/>
    <w:rsid w:val="0046777B"/>
    <w:rsid w:val="00467FE4"/>
    <w:rsid w:val="004701C0"/>
    <w:rsid w:val="00470B76"/>
    <w:rsid w:val="00470C80"/>
    <w:rsid w:val="00470D95"/>
    <w:rsid w:val="00471710"/>
    <w:rsid w:val="004718B5"/>
    <w:rsid w:val="00471C04"/>
    <w:rsid w:val="00471DA5"/>
    <w:rsid w:val="00472767"/>
    <w:rsid w:val="00472BEA"/>
    <w:rsid w:val="00473580"/>
    <w:rsid w:val="00474A9A"/>
    <w:rsid w:val="00476251"/>
    <w:rsid w:val="004764DA"/>
    <w:rsid w:val="0047792E"/>
    <w:rsid w:val="00477C04"/>
    <w:rsid w:val="00477CE0"/>
    <w:rsid w:val="00477FAA"/>
    <w:rsid w:val="00480B83"/>
    <w:rsid w:val="00480D48"/>
    <w:rsid w:val="00480FC8"/>
    <w:rsid w:val="00481B4A"/>
    <w:rsid w:val="00482743"/>
    <w:rsid w:val="00483023"/>
    <w:rsid w:val="00483A99"/>
    <w:rsid w:val="00483AD0"/>
    <w:rsid w:val="00486493"/>
    <w:rsid w:val="0048654D"/>
    <w:rsid w:val="00486DC1"/>
    <w:rsid w:val="00490082"/>
    <w:rsid w:val="00490515"/>
    <w:rsid w:val="004907E4"/>
    <w:rsid w:val="004911E3"/>
    <w:rsid w:val="0049177D"/>
    <w:rsid w:val="00491ABD"/>
    <w:rsid w:val="00491DFC"/>
    <w:rsid w:val="00492980"/>
    <w:rsid w:val="00494B31"/>
    <w:rsid w:val="00494D4C"/>
    <w:rsid w:val="00494D78"/>
    <w:rsid w:val="0049623B"/>
    <w:rsid w:val="004963E5"/>
    <w:rsid w:val="00497031"/>
    <w:rsid w:val="0049710E"/>
    <w:rsid w:val="0049740D"/>
    <w:rsid w:val="004A08C5"/>
    <w:rsid w:val="004A0AE7"/>
    <w:rsid w:val="004A20E1"/>
    <w:rsid w:val="004A217F"/>
    <w:rsid w:val="004A2C4E"/>
    <w:rsid w:val="004A3427"/>
    <w:rsid w:val="004A38C7"/>
    <w:rsid w:val="004A586C"/>
    <w:rsid w:val="004A5992"/>
    <w:rsid w:val="004A5DF0"/>
    <w:rsid w:val="004A614B"/>
    <w:rsid w:val="004A6653"/>
    <w:rsid w:val="004A67D6"/>
    <w:rsid w:val="004A6858"/>
    <w:rsid w:val="004A7009"/>
    <w:rsid w:val="004A707B"/>
    <w:rsid w:val="004A7451"/>
    <w:rsid w:val="004A7688"/>
    <w:rsid w:val="004A7CE2"/>
    <w:rsid w:val="004B0056"/>
    <w:rsid w:val="004B0516"/>
    <w:rsid w:val="004B0E83"/>
    <w:rsid w:val="004B2491"/>
    <w:rsid w:val="004B26CE"/>
    <w:rsid w:val="004B271A"/>
    <w:rsid w:val="004B28B1"/>
    <w:rsid w:val="004B29DB"/>
    <w:rsid w:val="004B2B35"/>
    <w:rsid w:val="004B308A"/>
    <w:rsid w:val="004B3C74"/>
    <w:rsid w:val="004B4DFB"/>
    <w:rsid w:val="004B5948"/>
    <w:rsid w:val="004B5B6B"/>
    <w:rsid w:val="004B63A4"/>
    <w:rsid w:val="004B6533"/>
    <w:rsid w:val="004B7773"/>
    <w:rsid w:val="004C0C1E"/>
    <w:rsid w:val="004C107A"/>
    <w:rsid w:val="004C34B0"/>
    <w:rsid w:val="004C35CB"/>
    <w:rsid w:val="004C473A"/>
    <w:rsid w:val="004C47F8"/>
    <w:rsid w:val="004C4825"/>
    <w:rsid w:val="004C4A60"/>
    <w:rsid w:val="004C5076"/>
    <w:rsid w:val="004C5426"/>
    <w:rsid w:val="004C61A8"/>
    <w:rsid w:val="004C6AB7"/>
    <w:rsid w:val="004D00D2"/>
    <w:rsid w:val="004D0914"/>
    <w:rsid w:val="004D160D"/>
    <w:rsid w:val="004D1686"/>
    <w:rsid w:val="004D1887"/>
    <w:rsid w:val="004D1B6F"/>
    <w:rsid w:val="004D226B"/>
    <w:rsid w:val="004D279B"/>
    <w:rsid w:val="004D2BCD"/>
    <w:rsid w:val="004D31C1"/>
    <w:rsid w:val="004D335C"/>
    <w:rsid w:val="004D3599"/>
    <w:rsid w:val="004D366A"/>
    <w:rsid w:val="004D39B3"/>
    <w:rsid w:val="004D3F3B"/>
    <w:rsid w:val="004D4AEF"/>
    <w:rsid w:val="004D6501"/>
    <w:rsid w:val="004D7AF2"/>
    <w:rsid w:val="004D7E77"/>
    <w:rsid w:val="004D7F9B"/>
    <w:rsid w:val="004E1612"/>
    <w:rsid w:val="004E190A"/>
    <w:rsid w:val="004E2120"/>
    <w:rsid w:val="004E3771"/>
    <w:rsid w:val="004E39BB"/>
    <w:rsid w:val="004E5492"/>
    <w:rsid w:val="004E67A7"/>
    <w:rsid w:val="004E71E7"/>
    <w:rsid w:val="004F0DC8"/>
    <w:rsid w:val="004F169B"/>
    <w:rsid w:val="004F1805"/>
    <w:rsid w:val="004F1D95"/>
    <w:rsid w:val="004F1F0E"/>
    <w:rsid w:val="004F20B5"/>
    <w:rsid w:val="004F43C8"/>
    <w:rsid w:val="004F4AA5"/>
    <w:rsid w:val="004F4D46"/>
    <w:rsid w:val="004F5E51"/>
    <w:rsid w:val="004F7A1C"/>
    <w:rsid w:val="004F7CC1"/>
    <w:rsid w:val="004F7D67"/>
    <w:rsid w:val="005000A3"/>
    <w:rsid w:val="005001AC"/>
    <w:rsid w:val="0050035F"/>
    <w:rsid w:val="00501028"/>
    <w:rsid w:val="005013EE"/>
    <w:rsid w:val="0050174E"/>
    <w:rsid w:val="00502DB5"/>
    <w:rsid w:val="00503A18"/>
    <w:rsid w:val="005041AD"/>
    <w:rsid w:val="00504D3A"/>
    <w:rsid w:val="00505591"/>
    <w:rsid w:val="00506059"/>
    <w:rsid w:val="005062A2"/>
    <w:rsid w:val="00506532"/>
    <w:rsid w:val="0051015B"/>
    <w:rsid w:val="005122D6"/>
    <w:rsid w:val="00512FD3"/>
    <w:rsid w:val="00513BC7"/>
    <w:rsid w:val="00513FF5"/>
    <w:rsid w:val="0051408B"/>
    <w:rsid w:val="005141F6"/>
    <w:rsid w:val="005141FC"/>
    <w:rsid w:val="005146E4"/>
    <w:rsid w:val="00514AA6"/>
    <w:rsid w:val="00514B3B"/>
    <w:rsid w:val="00514DAA"/>
    <w:rsid w:val="005153A8"/>
    <w:rsid w:val="005161A9"/>
    <w:rsid w:val="00517B02"/>
    <w:rsid w:val="00520DEA"/>
    <w:rsid w:val="005242C6"/>
    <w:rsid w:val="00525138"/>
    <w:rsid w:val="00525EA2"/>
    <w:rsid w:val="00526B80"/>
    <w:rsid w:val="005278CB"/>
    <w:rsid w:val="00527C66"/>
    <w:rsid w:val="00530201"/>
    <w:rsid w:val="00531437"/>
    <w:rsid w:val="005326D5"/>
    <w:rsid w:val="0053322C"/>
    <w:rsid w:val="00533C14"/>
    <w:rsid w:val="00533CEB"/>
    <w:rsid w:val="00533E08"/>
    <w:rsid w:val="00533E32"/>
    <w:rsid w:val="00534B86"/>
    <w:rsid w:val="00534E46"/>
    <w:rsid w:val="00534F79"/>
    <w:rsid w:val="00535DC8"/>
    <w:rsid w:val="00536243"/>
    <w:rsid w:val="00540696"/>
    <w:rsid w:val="005419F5"/>
    <w:rsid w:val="00541E43"/>
    <w:rsid w:val="00543DBA"/>
    <w:rsid w:val="0054406B"/>
    <w:rsid w:val="00544A63"/>
    <w:rsid w:val="00545104"/>
    <w:rsid w:val="005455B7"/>
    <w:rsid w:val="00545B0C"/>
    <w:rsid w:val="00546596"/>
    <w:rsid w:val="00546E30"/>
    <w:rsid w:val="005477DA"/>
    <w:rsid w:val="00547EBE"/>
    <w:rsid w:val="00550131"/>
    <w:rsid w:val="005502E1"/>
    <w:rsid w:val="00550680"/>
    <w:rsid w:val="00550D51"/>
    <w:rsid w:val="005519FC"/>
    <w:rsid w:val="00551F67"/>
    <w:rsid w:val="00552542"/>
    <w:rsid w:val="00552C58"/>
    <w:rsid w:val="00553664"/>
    <w:rsid w:val="00553E72"/>
    <w:rsid w:val="00553F1F"/>
    <w:rsid w:val="00555344"/>
    <w:rsid w:val="005555A6"/>
    <w:rsid w:val="00555882"/>
    <w:rsid w:val="005558FE"/>
    <w:rsid w:val="00556306"/>
    <w:rsid w:val="00556FE4"/>
    <w:rsid w:val="00560B38"/>
    <w:rsid w:val="00561EF1"/>
    <w:rsid w:val="00561FBD"/>
    <w:rsid w:val="0056200F"/>
    <w:rsid w:val="005625F6"/>
    <w:rsid w:val="00562DA2"/>
    <w:rsid w:val="0056310F"/>
    <w:rsid w:val="00564043"/>
    <w:rsid w:val="00564EC5"/>
    <w:rsid w:val="00567328"/>
    <w:rsid w:val="00567E22"/>
    <w:rsid w:val="005700A5"/>
    <w:rsid w:val="00570CD2"/>
    <w:rsid w:val="0057126C"/>
    <w:rsid w:val="00572315"/>
    <w:rsid w:val="00572A0B"/>
    <w:rsid w:val="00572AC2"/>
    <w:rsid w:val="00572F82"/>
    <w:rsid w:val="00573CDD"/>
    <w:rsid w:val="00573D27"/>
    <w:rsid w:val="00574073"/>
    <w:rsid w:val="005747EE"/>
    <w:rsid w:val="0057501A"/>
    <w:rsid w:val="00575D35"/>
    <w:rsid w:val="0057623D"/>
    <w:rsid w:val="00576484"/>
    <w:rsid w:val="00576CCD"/>
    <w:rsid w:val="00576E7D"/>
    <w:rsid w:val="00577B88"/>
    <w:rsid w:val="00580776"/>
    <w:rsid w:val="00580C51"/>
    <w:rsid w:val="005813C9"/>
    <w:rsid w:val="00581F91"/>
    <w:rsid w:val="00582F65"/>
    <w:rsid w:val="0058320E"/>
    <w:rsid w:val="00583652"/>
    <w:rsid w:val="005839DD"/>
    <w:rsid w:val="005844B8"/>
    <w:rsid w:val="005849D2"/>
    <w:rsid w:val="00584C29"/>
    <w:rsid w:val="0058726B"/>
    <w:rsid w:val="0058750B"/>
    <w:rsid w:val="00587F7E"/>
    <w:rsid w:val="005900D2"/>
    <w:rsid w:val="00590663"/>
    <w:rsid w:val="00590800"/>
    <w:rsid w:val="00590B33"/>
    <w:rsid w:val="00590E94"/>
    <w:rsid w:val="00591537"/>
    <w:rsid w:val="00592B43"/>
    <w:rsid w:val="00592BAA"/>
    <w:rsid w:val="00594A39"/>
    <w:rsid w:val="00595255"/>
    <w:rsid w:val="0059544B"/>
    <w:rsid w:val="005958C6"/>
    <w:rsid w:val="005959C2"/>
    <w:rsid w:val="005964DF"/>
    <w:rsid w:val="005965F6"/>
    <w:rsid w:val="00597420"/>
    <w:rsid w:val="00597729"/>
    <w:rsid w:val="00597BDE"/>
    <w:rsid w:val="005A02F7"/>
    <w:rsid w:val="005A0480"/>
    <w:rsid w:val="005A0852"/>
    <w:rsid w:val="005A08A6"/>
    <w:rsid w:val="005A0A89"/>
    <w:rsid w:val="005A0CE3"/>
    <w:rsid w:val="005A111C"/>
    <w:rsid w:val="005A1212"/>
    <w:rsid w:val="005A2282"/>
    <w:rsid w:val="005A4080"/>
    <w:rsid w:val="005A55BC"/>
    <w:rsid w:val="005A63A9"/>
    <w:rsid w:val="005A7276"/>
    <w:rsid w:val="005A7C27"/>
    <w:rsid w:val="005B03DD"/>
    <w:rsid w:val="005B0401"/>
    <w:rsid w:val="005B0C52"/>
    <w:rsid w:val="005B0F2B"/>
    <w:rsid w:val="005B0FF7"/>
    <w:rsid w:val="005B279C"/>
    <w:rsid w:val="005B48B8"/>
    <w:rsid w:val="005B52AF"/>
    <w:rsid w:val="005B5568"/>
    <w:rsid w:val="005B55A5"/>
    <w:rsid w:val="005B590D"/>
    <w:rsid w:val="005B5B62"/>
    <w:rsid w:val="005B6C3E"/>
    <w:rsid w:val="005B703A"/>
    <w:rsid w:val="005B71D3"/>
    <w:rsid w:val="005B73C6"/>
    <w:rsid w:val="005B7F58"/>
    <w:rsid w:val="005C0337"/>
    <w:rsid w:val="005C0C49"/>
    <w:rsid w:val="005C0E01"/>
    <w:rsid w:val="005C1013"/>
    <w:rsid w:val="005C200F"/>
    <w:rsid w:val="005C2E22"/>
    <w:rsid w:val="005C2F4E"/>
    <w:rsid w:val="005C3DA9"/>
    <w:rsid w:val="005C3DB3"/>
    <w:rsid w:val="005C4648"/>
    <w:rsid w:val="005C47CF"/>
    <w:rsid w:val="005C4ACC"/>
    <w:rsid w:val="005C504A"/>
    <w:rsid w:val="005C56EA"/>
    <w:rsid w:val="005C5ED2"/>
    <w:rsid w:val="005C6BA3"/>
    <w:rsid w:val="005C6D77"/>
    <w:rsid w:val="005D022D"/>
    <w:rsid w:val="005D08AF"/>
    <w:rsid w:val="005D1302"/>
    <w:rsid w:val="005D1654"/>
    <w:rsid w:val="005D2A6C"/>
    <w:rsid w:val="005D2C61"/>
    <w:rsid w:val="005D2C8B"/>
    <w:rsid w:val="005D486E"/>
    <w:rsid w:val="005D48AF"/>
    <w:rsid w:val="005D4CF9"/>
    <w:rsid w:val="005D536A"/>
    <w:rsid w:val="005D57ED"/>
    <w:rsid w:val="005D5C46"/>
    <w:rsid w:val="005D633A"/>
    <w:rsid w:val="005D653E"/>
    <w:rsid w:val="005D74C1"/>
    <w:rsid w:val="005D7E6B"/>
    <w:rsid w:val="005E065B"/>
    <w:rsid w:val="005E1889"/>
    <w:rsid w:val="005E191F"/>
    <w:rsid w:val="005E1A9C"/>
    <w:rsid w:val="005E1F8D"/>
    <w:rsid w:val="005E3CC7"/>
    <w:rsid w:val="005E3E66"/>
    <w:rsid w:val="005E4226"/>
    <w:rsid w:val="005E4458"/>
    <w:rsid w:val="005E475B"/>
    <w:rsid w:val="005E634D"/>
    <w:rsid w:val="005F02A0"/>
    <w:rsid w:val="005F02CA"/>
    <w:rsid w:val="005F0A57"/>
    <w:rsid w:val="005F11A4"/>
    <w:rsid w:val="005F1379"/>
    <w:rsid w:val="005F1794"/>
    <w:rsid w:val="005F183D"/>
    <w:rsid w:val="005F1E08"/>
    <w:rsid w:val="005F248E"/>
    <w:rsid w:val="005F2AA7"/>
    <w:rsid w:val="005F2B3A"/>
    <w:rsid w:val="005F423E"/>
    <w:rsid w:val="005F48BD"/>
    <w:rsid w:val="005F49FB"/>
    <w:rsid w:val="005F4AA9"/>
    <w:rsid w:val="005F4C4F"/>
    <w:rsid w:val="005F4CC7"/>
    <w:rsid w:val="005F5445"/>
    <w:rsid w:val="005F58DC"/>
    <w:rsid w:val="005F5E45"/>
    <w:rsid w:val="005F6A5C"/>
    <w:rsid w:val="005F6BBB"/>
    <w:rsid w:val="005F6F93"/>
    <w:rsid w:val="005F7001"/>
    <w:rsid w:val="00600795"/>
    <w:rsid w:val="00600995"/>
    <w:rsid w:val="00600FC0"/>
    <w:rsid w:val="006014F1"/>
    <w:rsid w:val="00602544"/>
    <w:rsid w:val="00603F3D"/>
    <w:rsid w:val="0060454B"/>
    <w:rsid w:val="00605B08"/>
    <w:rsid w:val="00605D6C"/>
    <w:rsid w:val="0060620D"/>
    <w:rsid w:val="00606654"/>
    <w:rsid w:val="00606747"/>
    <w:rsid w:val="0060725D"/>
    <w:rsid w:val="0061078E"/>
    <w:rsid w:val="006116B8"/>
    <w:rsid w:val="00611A7E"/>
    <w:rsid w:val="00611AD0"/>
    <w:rsid w:val="0061252C"/>
    <w:rsid w:val="0061352B"/>
    <w:rsid w:val="0061367F"/>
    <w:rsid w:val="00613BAE"/>
    <w:rsid w:val="00614163"/>
    <w:rsid w:val="00614515"/>
    <w:rsid w:val="006149E4"/>
    <w:rsid w:val="006158F4"/>
    <w:rsid w:val="00615AF7"/>
    <w:rsid w:val="00615BBB"/>
    <w:rsid w:val="00615E8C"/>
    <w:rsid w:val="006161A5"/>
    <w:rsid w:val="006169A3"/>
    <w:rsid w:val="00616AA0"/>
    <w:rsid w:val="00616AA8"/>
    <w:rsid w:val="00616BB5"/>
    <w:rsid w:val="00616C32"/>
    <w:rsid w:val="00616E77"/>
    <w:rsid w:val="00617C03"/>
    <w:rsid w:val="006207F5"/>
    <w:rsid w:val="00620E78"/>
    <w:rsid w:val="006214DA"/>
    <w:rsid w:val="0062185F"/>
    <w:rsid w:val="00622C5B"/>
    <w:rsid w:val="00624317"/>
    <w:rsid w:val="00625E03"/>
    <w:rsid w:val="00626C25"/>
    <w:rsid w:val="00626D71"/>
    <w:rsid w:val="00627BD4"/>
    <w:rsid w:val="00630463"/>
    <w:rsid w:val="00631C93"/>
    <w:rsid w:val="00631DCA"/>
    <w:rsid w:val="00632105"/>
    <w:rsid w:val="006328E3"/>
    <w:rsid w:val="00632C85"/>
    <w:rsid w:val="006330A6"/>
    <w:rsid w:val="006336AD"/>
    <w:rsid w:val="00634015"/>
    <w:rsid w:val="00634805"/>
    <w:rsid w:val="0063517F"/>
    <w:rsid w:val="00635C7C"/>
    <w:rsid w:val="00636B0E"/>
    <w:rsid w:val="0063750A"/>
    <w:rsid w:val="006379BD"/>
    <w:rsid w:val="006401A4"/>
    <w:rsid w:val="00640E7E"/>
    <w:rsid w:val="006412A8"/>
    <w:rsid w:val="00641569"/>
    <w:rsid w:val="00641B0E"/>
    <w:rsid w:val="00642803"/>
    <w:rsid w:val="00644380"/>
    <w:rsid w:val="0064657F"/>
    <w:rsid w:val="00646793"/>
    <w:rsid w:val="006474F1"/>
    <w:rsid w:val="00647555"/>
    <w:rsid w:val="00650F56"/>
    <w:rsid w:val="006533C8"/>
    <w:rsid w:val="006533CE"/>
    <w:rsid w:val="00653534"/>
    <w:rsid w:val="00653EE8"/>
    <w:rsid w:val="0065468A"/>
    <w:rsid w:val="00654F99"/>
    <w:rsid w:val="00656593"/>
    <w:rsid w:val="0065699E"/>
    <w:rsid w:val="006577F3"/>
    <w:rsid w:val="0066094A"/>
    <w:rsid w:val="00660B55"/>
    <w:rsid w:val="00660FA1"/>
    <w:rsid w:val="00661024"/>
    <w:rsid w:val="00661C09"/>
    <w:rsid w:val="00661EA1"/>
    <w:rsid w:val="006629CB"/>
    <w:rsid w:val="00662C23"/>
    <w:rsid w:val="00662CB0"/>
    <w:rsid w:val="006635DC"/>
    <w:rsid w:val="00663818"/>
    <w:rsid w:val="006640E3"/>
    <w:rsid w:val="006644E4"/>
    <w:rsid w:val="00664AC2"/>
    <w:rsid w:val="00664BCB"/>
    <w:rsid w:val="00665756"/>
    <w:rsid w:val="0066613E"/>
    <w:rsid w:val="00666E58"/>
    <w:rsid w:val="0066703D"/>
    <w:rsid w:val="006670DE"/>
    <w:rsid w:val="00667487"/>
    <w:rsid w:val="0066768C"/>
    <w:rsid w:val="0067020C"/>
    <w:rsid w:val="00670B42"/>
    <w:rsid w:val="00671167"/>
    <w:rsid w:val="006712AF"/>
    <w:rsid w:val="00671397"/>
    <w:rsid w:val="006715A8"/>
    <w:rsid w:val="00672332"/>
    <w:rsid w:val="0067351D"/>
    <w:rsid w:val="0067411B"/>
    <w:rsid w:val="00674897"/>
    <w:rsid w:val="00674BB0"/>
    <w:rsid w:val="00675747"/>
    <w:rsid w:val="00675E71"/>
    <w:rsid w:val="00676DA5"/>
    <w:rsid w:val="00677B84"/>
    <w:rsid w:val="00677BA1"/>
    <w:rsid w:val="00681392"/>
    <w:rsid w:val="00681481"/>
    <w:rsid w:val="006839F2"/>
    <w:rsid w:val="00683BBA"/>
    <w:rsid w:val="006848E7"/>
    <w:rsid w:val="00684FF0"/>
    <w:rsid w:val="00685D2F"/>
    <w:rsid w:val="006861CC"/>
    <w:rsid w:val="00686F81"/>
    <w:rsid w:val="00687643"/>
    <w:rsid w:val="006906B2"/>
    <w:rsid w:val="00691336"/>
    <w:rsid w:val="00691673"/>
    <w:rsid w:val="006931BA"/>
    <w:rsid w:val="0069379B"/>
    <w:rsid w:val="006938A9"/>
    <w:rsid w:val="00693B14"/>
    <w:rsid w:val="0069495D"/>
    <w:rsid w:val="006954AE"/>
    <w:rsid w:val="006961D9"/>
    <w:rsid w:val="00696508"/>
    <w:rsid w:val="006965D2"/>
    <w:rsid w:val="00696780"/>
    <w:rsid w:val="006968F7"/>
    <w:rsid w:val="006A057B"/>
    <w:rsid w:val="006A1109"/>
    <w:rsid w:val="006A387F"/>
    <w:rsid w:val="006A3FDC"/>
    <w:rsid w:val="006A53D5"/>
    <w:rsid w:val="006A5C69"/>
    <w:rsid w:val="006A6209"/>
    <w:rsid w:val="006A6F9A"/>
    <w:rsid w:val="006A7A49"/>
    <w:rsid w:val="006A7D10"/>
    <w:rsid w:val="006B09E8"/>
    <w:rsid w:val="006B1479"/>
    <w:rsid w:val="006B2DCC"/>
    <w:rsid w:val="006B2E15"/>
    <w:rsid w:val="006B4350"/>
    <w:rsid w:val="006B467A"/>
    <w:rsid w:val="006B497B"/>
    <w:rsid w:val="006B575C"/>
    <w:rsid w:val="006B6BBF"/>
    <w:rsid w:val="006B6D27"/>
    <w:rsid w:val="006B7B9F"/>
    <w:rsid w:val="006B7E79"/>
    <w:rsid w:val="006C0167"/>
    <w:rsid w:val="006C09FA"/>
    <w:rsid w:val="006C10EA"/>
    <w:rsid w:val="006C1826"/>
    <w:rsid w:val="006C2633"/>
    <w:rsid w:val="006C2B13"/>
    <w:rsid w:val="006C2C10"/>
    <w:rsid w:val="006C3361"/>
    <w:rsid w:val="006C3612"/>
    <w:rsid w:val="006C3B60"/>
    <w:rsid w:val="006C431B"/>
    <w:rsid w:val="006C5386"/>
    <w:rsid w:val="006C54D6"/>
    <w:rsid w:val="006C54F5"/>
    <w:rsid w:val="006C5574"/>
    <w:rsid w:val="006C5B50"/>
    <w:rsid w:val="006C6470"/>
    <w:rsid w:val="006C6E87"/>
    <w:rsid w:val="006D112F"/>
    <w:rsid w:val="006D1347"/>
    <w:rsid w:val="006D2954"/>
    <w:rsid w:val="006D3C6A"/>
    <w:rsid w:val="006D3D72"/>
    <w:rsid w:val="006D4C97"/>
    <w:rsid w:val="006D5C97"/>
    <w:rsid w:val="006D5CA1"/>
    <w:rsid w:val="006D6A6A"/>
    <w:rsid w:val="006D7229"/>
    <w:rsid w:val="006D7AD5"/>
    <w:rsid w:val="006D7E2F"/>
    <w:rsid w:val="006E1441"/>
    <w:rsid w:val="006E21B9"/>
    <w:rsid w:val="006E2771"/>
    <w:rsid w:val="006E35FB"/>
    <w:rsid w:val="006E37C0"/>
    <w:rsid w:val="006E3857"/>
    <w:rsid w:val="006E3E0A"/>
    <w:rsid w:val="006E3FBD"/>
    <w:rsid w:val="006E3FFB"/>
    <w:rsid w:val="006E4AF6"/>
    <w:rsid w:val="006E5CAF"/>
    <w:rsid w:val="006E6060"/>
    <w:rsid w:val="006E60F7"/>
    <w:rsid w:val="006E6222"/>
    <w:rsid w:val="006E79C7"/>
    <w:rsid w:val="006F06B4"/>
    <w:rsid w:val="006F1508"/>
    <w:rsid w:val="006F160A"/>
    <w:rsid w:val="006F2C6D"/>
    <w:rsid w:val="006F3429"/>
    <w:rsid w:val="006F3A93"/>
    <w:rsid w:val="006F3DB8"/>
    <w:rsid w:val="006F52B0"/>
    <w:rsid w:val="006F561B"/>
    <w:rsid w:val="006F564B"/>
    <w:rsid w:val="006F6583"/>
    <w:rsid w:val="006F6E10"/>
    <w:rsid w:val="006F7CAB"/>
    <w:rsid w:val="006F7F65"/>
    <w:rsid w:val="00700B5D"/>
    <w:rsid w:val="0070148C"/>
    <w:rsid w:val="0070250D"/>
    <w:rsid w:val="00704B9F"/>
    <w:rsid w:val="00704F5A"/>
    <w:rsid w:val="0070512B"/>
    <w:rsid w:val="00705D89"/>
    <w:rsid w:val="00706DD2"/>
    <w:rsid w:val="007070C1"/>
    <w:rsid w:val="007070DE"/>
    <w:rsid w:val="00710713"/>
    <w:rsid w:val="00710B19"/>
    <w:rsid w:val="0071164D"/>
    <w:rsid w:val="007120E0"/>
    <w:rsid w:val="00712E2A"/>
    <w:rsid w:val="00713BD0"/>
    <w:rsid w:val="00714D11"/>
    <w:rsid w:val="00715242"/>
    <w:rsid w:val="007155DA"/>
    <w:rsid w:val="00716E54"/>
    <w:rsid w:val="00717117"/>
    <w:rsid w:val="00720EA9"/>
    <w:rsid w:val="0072177C"/>
    <w:rsid w:val="007221C1"/>
    <w:rsid w:val="0072237C"/>
    <w:rsid w:val="00722F50"/>
    <w:rsid w:val="00723452"/>
    <w:rsid w:val="00723BDB"/>
    <w:rsid w:val="00723DBE"/>
    <w:rsid w:val="007254DF"/>
    <w:rsid w:val="00726A62"/>
    <w:rsid w:val="0072701F"/>
    <w:rsid w:val="007271E3"/>
    <w:rsid w:val="00727BB6"/>
    <w:rsid w:val="00727C10"/>
    <w:rsid w:val="00730086"/>
    <w:rsid w:val="007317C4"/>
    <w:rsid w:val="0073195A"/>
    <w:rsid w:val="00732365"/>
    <w:rsid w:val="00732B8E"/>
    <w:rsid w:val="00733549"/>
    <w:rsid w:val="00733601"/>
    <w:rsid w:val="00733AB5"/>
    <w:rsid w:val="00733C5A"/>
    <w:rsid w:val="007352AD"/>
    <w:rsid w:val="007353DA"/>
    <w:rsid w:val="00735D54"/>
    <w:rsid w:val="00736720"/>
    <w:rsid w:val="00736C88"/>
    <w:rsid w:val="0073715D"/>
    <w:rsid w:val="00737533"/>
    <w:rsid w:val="00737555"/>
    <w:rsid w:val="00737650"/>
    <w:rsid w:val="00737F4C"/>
    <w:rsid w:val="00740427"/>
    <w:rsid w:val="0074050F"/>
    <w:rsid w:val="00740B5E"/>
    <w:rsid w:val="007416EE"/>
    <w:rsid w:val="0074193B"/>
    <w:rsid w:val="00742185"/>
    <w:rsid w:val="00742219"/>
    <w:rsid w:val="0074281E"/>
    <w:rsid w:val="00743D28"/>
    <w:rsid w:val="0074452B"/>
    <w:rsid w:val="0074495E"/>
    <w:rsid w:val="00744B6B"/>
    <w:rsid w:val="007454D0"/>
    <w:rsid w:val="0074671A"/>
    <w:rsid w:val="0074682A"/>
    <w:rsid w:val="00746D78"/>
    <w:rsid w:val="007500F8"/>
    <w:rsid w:val="007501FA"/>
    <w:rsid w:val="00750301"/>
    <w:rsid w:val="0075116F"/>
    <w:rsid w:val="00751611"/>
    <w:rsid w:val="007523C2"/>
    <w:rsid w:val="0075244F"/>
    <w:rsid w:val="00754855"/>
    <w:rsid w:val="0075511C"/>
    <w:rsid w:val="00756D03"/>
    <w:rsid w:val="007619B9"/>
    <w:rsid w:val="0076208E"/>
    <w:rsid w:val="00763099"/>
    <w:rsid w:val="007630F5"/>
    <w:rsid w:val="00763307"/>
    <w:rsid w:val="00763A2F"/>
    <w:rsid w:val="00763E80"/>
    <w:rsid w:val="0076468C"/>
    <w:rsid w:val="0076471D"/>
    <w:rsid w:val="0076527B"/>
    <w:rsid w:val="00765D8C"/>
    <w:rsid w:val="0076604B"/>
    <w:rsid w:val="00766172"/>
    <w:rsid w:val="00766754"/>
    <w:rsid w:val="007669C4"/>
    <w:rsid w:val="00766AFC"/>
    <w:rsid w:val="00766B64"/>
    <w:rsid w:val="00767D20"/>
    <w:rsid w:val="00767D7A"/>
    <w:rsid w:val="00767DF4"/>
    <w:rsid w:val="007703E7"/>
    <w:rsid w:val="00770C57"/>
    <w:rsid w:val="00771084"/>
    <w:rsid w:val="00771190"/>
    <w:rsid w:val="00771B1F"/>
    <w:rsid w:val="0077220E"/>
    <w:rsid w:val="00772803"/>
    <w:rsid w:val="0077298C"/>
    <w:rsid w:val="00772BB1"/>
    <w:rsid w:val="007733CD"/>
    <w:rsid w:val="007733E1"/>
    <w:rsid w:val="007735A4"/>
    <w:rsid w:val="0077453E"/>
    <w:rsid w:val="00774C60"/>
    <w:rsid w:val="007761D5"/>
    <w:rsid w:val="007767C2"/>
    <w:rsid w:val="00776FFB"/>
    <w:rsid w:val="00777122"/>
    <w:rsid w:val="0077754E"/>
    <w:rsid w:val="0077774F"/>
    <w:rsid w:val="00777CC7"/>
    <w:rsid w:val="00777E66"/>
    <w:rsid w:val="007804FF"/>
    <w:rsid w:val="00780591"/>
    <w:rsid w:val="007810F0"/>
    <w:rsid w:val="00781837"/>
    <w:rsid w:val="007819A6"/>
    <w:rsid w:val="00781AAE"/>
    <w:rsid w:val="00781E49"/>
    <w:rsid w:val="0078207F"/>
    <w:rsid w:val="007825B9"/>
    <w:rsid w:val="00782755"/>
    <w:rsid w:val="007843F1"/>
    <w:rsid w:val="00785015"/>
    <w:rsid w:val="00785433"/>
    <w:rsid w:val="00786156"/>
    <w:rsid w:val="00786530"/>
    <w:rsid w:val="007866B8"/>
    <w:rsid w:val="00786A41"/>
    <w:rsid w:val="00787174"/>
    <w:rsid w:val="00790685"/>
    <w:rsid w:val="00790D87"/>
    <w:rsid w:val="00791625"/>
    <w:rsid w:val="007925D1"/>
    <w:rsid w:val="00792E1E"/>
    <w:rsid w:val="00793623"/>
    <w:rsid w:val="00794604"/>
    <w:rsid w:val="007949E0"/>
    <w:rsid w:val="00794AFB"/>
    <w:rsid w:val="00795FF1"/>
    <w:rsid w:val="007971BA"/>
    <w:rsid w:val="007A03BB"/>
    <w:rsid w:val="007A05EB"/>
    <w:rsid w:val="007A0E0A"/>
    <w:rsid w:val="007A0E2C"/>
    <w:rsid w:val="007A1D5B"/>
    <w:rsid w:val="007A1FA7"/>
    <w:rsid w:val="007A2384"/>
    <w:rsid w:val="007A2D75"/>
    <w:rsid w:val="007A3022"/>
    <w:rsid w:val="007A3216"/>
    <w:rsid w:val="007A33C2"/>
    <w:rsid w:val="007A34C3"/>
    <w:rsid w:val="007A366B"/>
    <w:rsid w:val="007A39AE"/>
    <w:rsid w:val="007A4084"/>
    <w:rsid w:val="007A40CC"/>
    <w:rsid w:val="007A417F"/>
    <w:rsid w:val="007A4897"/>
    <w:rsid w:val="007A4CA7"/>
    <w:rsid w:val="007A5323"/>
    <w:rsid w:val="007A6C06"/>
    <w:rsid w:val="007A762F"/>
    <w:rsid w:val="007B044F"/>
    <w:rsid w:val="007B0B31"/>
    <w:rsid w:val="007B0DAD"/>
    <w:rsid w:val="007B1206"/>
    <w:rsid w:val="007B1256"/>
    <w:rsid w:val="007B1C33"/>
    <w:rsid w:val="007B1E69"/>
    <w:rsid w:val="007B3CBF"/>
    <w:rsid w:val="007B4438"/>
    <w:rsid w:val="007B4767"/>
    <w:rsid w:val="007B4F04"/>
    <w:rsid w:val="007B4FC1"/>
    <w:rsid w:val="007B628A"/>
    <w:rsid w:val="007B7701"/>
    <w:rsid w:val="007C0DA6"/>
    <w:rsid w:val="007C0F11"/>
    <w:rsid w:val="007C21D8"/>
    <w:rsid w:val="007C2393"/>
    <w:rsid w:val="007C26A4"/>
    <w:rsid w:val="007C26C9"/>
    <w:rsid w:val="007C314C"/>
    <w:rsid w:val="007C39F0"/>
    <w:rsid w:val="007C46DD"/>
    <w:rsid w:val="007C5764"/>
    <w:rsid w:val="007C62DF"/>
    <w:rsid w:val="007C704E"/>
    <w:rsid w:val="007C7082"/>
    <w:rsid w:val="007C775B"/>
    <w:rsid w:val="007D1FA0"/>
    <w:rsid w:val="007D2E65"/>
    <w:rsid w:val="007D3780"/>
    <w:rsid w:val="007D3896"/>
    <w:rsid w:val="007D38EF"/>
    <w:rsid w:val="007D42CB"/>
    <w:rsid w:val="007D44EB"/>
    <w:rsid w:val="007D576C"/>
    <w:rsid w:val="007D5C3A"/>
    <w:rsid w:val="007D622D"/>
    <w:rsid w:val="007D6479"/>
    <w:rsid w:val="007D6536"/>
    <w:rsid w:val="007D6574"/>
    <w:rsid w:val="007D69C6"/>
    <w:rsid w:val="007D6BBA"/>
    <w:rsid w:val="007D6F8F"/>
    <w:rsid w:val="007D71BF"/>
    <w:rsid w:val="007D7A47"/>
    <w:rsid w:val="007D7FCD"/>
    <w:rsid w:val="007E000D"/>
    <w:rsid w:val="007E1B4C"/>
    <w:rsid w:val="007E26B0"/>
    <w:rsid w:val="007E3033"/>
    <w:rsid w:val="007E3600"/>
    <w:rsid w:val="007E4047"/>
    <w:rsid w:val="007E4405"/>
    <w:rsid w:val="007E4C5C"/>
    <w:rsid w:val="007E4DF7"/>
    <w:rsid w:val="007E4F8A"/>
    <w:rsid w:val="007E53C2"/>
    <w:rsid w:val="007E5BBE"/>
    <w:rsid w:val="007E5E28"/>
    <w:rsid w:val="007E5FEF"/>
    <w:rsid w:val="007E6459"/>
    <w:rsid w:val="007E6CDF"/>
    <w:rsid w:val="007E725B"/>
    <w:rsid w:val="007E75B8"/>
    <w:rsid w:val="007F277B"/>
    <w:rsid w:val="007F2796"/>
    <w:rsid w:val="007F2B67"/>
    <w:rsid w:val="007F358F"/>
    <w:rsid w:val="007F3C74"/>
    <w:rsid w:val="007F514A"/>
    <w:rsid w:val="007F5845"/>
    <w:rsid w:val="007F5B0E"/>
    <w:rsid w:val="007F5CCD"/>
    <w:rsid w:val="007F6C01"/>
    <w:rsid w:val="007F74BD"/>
    <w:rsid w:val="007F7578"/>
    <w:rsid w:val="007F7EC1"/>
    <w:rsid w:val="00800418"/>
    <w:rsid w:val="00800D2C"/>
    <w:rsid w:val="00801C14"/>
    <w:rsid w:val="00801F1D"/>
    <w:rsid w:val="0080212C"/>
    <w:rsid w:val="00802F83"/>
    <w:rsid w:val="00803620"/>
    <w:rsid w:val="008042D4"/>
    <w:rsid w:val="008054B4"/>
    <w:rsid w:val="008059B2"/>
    <w:rsid w:val="008061D9"/>
    <w:rsid w:val="00806EE4"/>
    <w:rsid w:val="00807D3D"/>
    <w:rsid w:val="00807D5C"/>
    <w:rsid w:val="00807F2C"/>
    <w:rsid w:val="00810AC0"/>
    <w:rsid w:val="00810F7D"/>
    <w:rsid w:val="00812354"/>
    <w:rsid w:val="00812A74"/>
    <w:rsid w:val="00815420"/>
    <w:rsid w:val="008158DA"/>
    <w:rsid w:val="008164AE"/>
    <w:rsid w:val="00817198"/>
    <w:rsid w:val="00817255"/>
    <w:rsid w:val="00817334"/>
    <w:rsid w:val="00820153"/>
    <w:rsid w:val="0082121D"/>
    <w:rsid w:val="008212D5"/>
    <w:rsid w:val="00821969"/>
    <w:rsid w:val="008220C2"/>
    <w:rsid w:val="008223AD"/>
    <w:rsid w:val="008225B5"/>
    <w:rsid w:val="00822B9E"/>
    <w:rsid w:val="00822CBA"/>
    <w:rsid w:val="008236F7"/>
    <w:rsid w:val="00823905"/>
    <w:rsid w:val="00824291"/>
    <w:rsid w:val="00824832"/>
    <w:rsid w:val="0082491E"/>
    <w:rsid w:val="00826718"/>
    <w:rsid w:val="00827047"/>
    <w:rsid w:val="00827223"/>
    <w:rsid w:val="0083124F"/>
    <w:rsid w:val="008314B1"/>
    <w:rsid w:val="0083166F"/>
    <w:rsid w:val="00831844"/>
    <w:rsid w:val="00831E4C"/>
    <w:rsid w:val="00832087"/>
    <w:rsid w:val="00832CEB"/>
    <w:rsid w:val="00833075"/>
    <w:rsid w:val="00833580"/>
    <w:rsid w:val="00833706"/>
    <w:rsid w:val="008340D6"/>
    <w:rsid w:val="0083446D"/>
    <w:rsid w:val="00834622"/>
    <w:rsid w:val="00834E20"/>
    <w:rsid w:val="00834FAD"/>
    <w:rsid w:val="0083531C"/>
    <w:rsid w:val="00835616"/>
    <w:rsid w:val="0083688A"/>
    <w:rsid w:val="00837186"/>
    <w:rsid w:val="00837488"/>
    <w:rsid w:val="0083788E"/>
    <w:rsid w:val="008379E3"/>
    <w:rsid w:val="00840040"/>
    <w:rsid w:val="00841430"/>
    <w:rsid w:val="00841931"/>
    <w:rsid w:val="00841DCB"/>
    <w:rsid w:val="00841E55"/>
    <w:rsid w:val="008426C4"/>
    <w:rsid w:val="00842747"/>
    <w:rsid w:val="00842827"/>
    <w:rsid w:val="0084286F"/>
    <w:rsid w:val="0084345A"/>
    <w:rsid w:val="008445BF"/>
    <w:rsid w:val="00844624"/>
    <w:rsid w:val="00846482"/>
    <w:rsid w:val="00846F2E"/>
    <w:rsid w:val="00847955"/>
    <w:rsid w:val="0085005A"/>
    <w:rsid w:val="008502CB"/>
    <w:rsid w:val="008513A1"/>
    <w:rsid w:val="00851B6C"/>
    <w:rsid w:val="00851DA6"/>
    <w:rsid w:val="00854522"/>
    <w:rsid w:val="008546EF"/>
    <w:rsid w:val="008547C3"/>
    <w:rsid w:val="00854933"/>
    <w:rsid w:val="00854939"/>
    <w:rsid w:val="008553A8"/>
    <w:rsid w:val="0085651C"/>
    <w:rsid w:val="00856F31"/>
    <w:rsid w:val="008571E2"/>
    <w:rsid w:val="008576DD"/>
    <w:rsid w:val="00857EB4"/>
    <w:rsid w:val="008601A4"/>
    <w:rsid w:val="00860386"/>
    <w:rsid w:val="0086056E"/>
    <w:rsid w:val="00861742"/>
    <w:rsid w:val="00861AA6"/>
    <w:rsid w:val="00862005"/>
    <w:rsid w:val="0086220E"/>
    <w:rsid w:val="0086466E"/>
    <w:rsid w:val="0086595E"/>
    <w:rsid w:val="00865F5A"/>
    <w:rsid w:val="00866953"/>
    <w:rsid w:val="00866A26"/>
    <w:rsid w:val="00866DC3"/>
    <w:rsid w:val="00867336"/>
    <w:rsid w:val="00870558"/>
    <w:rsid w:val="00870790"/>
    <w:rsid w:val="008716CC"/>
    <w:rsid w:val="008725D4"/>
    <w:rsid w:val="00872DAD"/>
    <w:rsid w:val="008734F9"/>
    <w:rsid w:val="00873AA0"/>
    <w:rsid w:val="00874458"/>
    <w:rsid w:val="00875DC0"/>
    <w:rsid w:val="0087636B"/>
    <w:rsid w:val="00876E4F"/>
    <w:rsid w:val="00877CD7"/>
    <w:rsid w:val="00880848"/>
    <w:rsid w:val="008815E2"/>
    <w:rsid w:val="00881A57"/>
    <w:rsid w:val="0088288B"/>
    <w:rsid w:val="008831E4"/>
    <w:rsid w:val="00884211"/>
    <w:rsid w:val="00884EFE"/>
    <w:rsid w:val="00885357"/>
    <w:rsid w:val="008854C0"/>
    <w:rsid w:val="0088599C"/>
    <w:rsid w:val="00886FD6"/>
    <w:rsid w:val="00887308"/>
    <w:rsid w:val="008879DB"/>
    <w:rsid w:val="008879FF"/>
    <w:rsid w:val="008901C2"/>
    <w:rsid w:val="00890564"/>
    <w:rsid w:val="00890FD5"/>
    <w:rsid w:val="00891114"/>
    <w:rsid w:val="00893730"/>
    <w:rsid w:val="008941C0"/>
    <w:rsid w:val="008942FC"/>
    <w:rsid w:val="008949A4"/>
    <w:rsid w:val="00895070"/>
    <w:rsid w:val="00895B5A"/>
    <w:rsid w:val="00895EA8"/>
    <w:rsid w:val="0089728D"/>
    <w:rsid w:val="00897CD4"/>
    <w:rsid w:val="008A00A5"/>
    <w:rsid w:val="008A0343"/>
    <w:rsid w:val="008A06D0"/>
    <w:rsid w:val="008A1727"/>
    <w:rsid w:val="008A1918"/>
    <w:rsid w:val="008A2D54"/>
    <w:rsid w:val="008A3545"/>
    <w:rsid w:val="008A7523"/>
    <w:rsid w:val="008A7A81"/>
    <w:rsid w:val="008B01F0"/>
    <w:rsid w:val="008B0FBC"/>
    <w:rsid w:val="008B11C6"/>
    <w:rsid w:val="008B16EF"/>
    <w:rsid w:val="008B1963"/>
    <w:rsid w:val="008B2401"/>
    <w:rsid w:val="008B2F6A"/>
    <w:rsid w:val="008B381E"/>
    <w:rsid w:val="008B3BF3"/>
    <w:rsid w:val="008B4309"/>
    <w:rsid w:val="008B4D55"/>
    <w:rsid w:val="008B4E77"/>
    <w:rsid w:val="008B55C2"/>
    <w:rsid w:val="008B587C"/>
    <w:rsid w:val="008B58A4"/>
    <w:rsid w:val="008B76A4"/>
    <w:rsid w:val="008B76AE"/>
    <w:rsid w:val="008B7C30"/>
    <w:rsid w:val="008C04E3"/>
    <w:rsid w:val="008C0AF8"/>
    <w:rsid w:val="008C16C7"/>
    <w:rsid w:val="008C1C91"/>
    <w:rsid w:val="008C2678"/>
    <w:rsid w:val="008C36DA"/>
    <w:rsid w:val="008C38F4"/>
    <w:rsid w:val="008C39F0"/>
    <w:rsid w:val="008C6EED"/>
    <w:rsid w:val="008D0577"/>
    <w:rsid w:val="008D0FA0"/>
    <w:rsid w:val="008D16BB"/>
    <w:rsid w:val="008D354C"/>
    <w:rsid w:val="008D393B"/>
    <w:rsid w:val="008D3AFB"/>
    <w:rsid w:val="008D400C"/>
    <w:rsid w:val="008D4DC6"/>
    <w:rsid w:val="008D6422"/>
    <w:rsid w:val="008D6C0A"/>
    <w:rsid w:val="008D6F02"/>
    <w:rsid w:val="008E00BB"/>
    <w:rsid w:val="008E0794"/>
    <w:rsid w:val="008E0E83"/>
    <w:rsid w:val="008E1628"/>
    <w:rsid w:val="008E1C2B"/>
    <w:rsid w:val="008E1E3C"/>
    <w:rsid w:val="008E30EA"/>
    <w:rsid w:val="008E41F7"/>
    <w:rsid w:val="008E4BE8"/>
    <w:rsid w:val="008E529B"/>
    <w:rsid w:val="008E52F8"/>
    <w:rsid w:val="008E5A99"/>
    <w:rsid w:val="008E5ECC"/>
    <w:rsid w:val="008E672B"/>
    <w:rsid w:val="008E67A0"/>
    <w:rsid w:val="008E6A4F"/>
    <w:rsid w:val="008E7874"/>
    <w:rsid w:val="008F23CC"/>
    <w:rsid w:val="008F25F3"/>
    <w:rsid w:val="008F64A1"/>
    <w:rsid w:val="008F6F47"/>
    <w:rsid w:val="008F709E"/>
    <w:rsid w:val="008F73AE"/>
    <w:rsid w:val="008F7DCD"/>
    <w:rsid w:val="00900720"/>
    <w:rsid w:val="00900CD4"/>
    <w:rsid w:val="00900D40"/>
    <w:rsid w:val="00901592"/>
    <w:rsid w:val="00901B29"/>
    <w:rsid w:val="00901DA5"/>
    <w:rsid w:val="009030ED"/>
    <w:rsid w:val="009033D4"/>
    <w:rsid w:val="009035D4"/>
    <w:rsid w:val="00904537"/>
    <w:rsid w:val="009068F2"/>
    <w:rsid w:val="009074EB"/>
    <w:rsid w:val="0090770E"/>
    <w:rsid w:val="009077B7"/>
    <w:rsid w:val="00907845"/>
    <w:rsid w:val="00907BEE"/>
    <w:rsid w:val="00907CC7"/>
    <w:rsid w:val="00907EAC"/>
    <w:rsid w:val="0091011B"/>
    <w:rsid w:val="0091018F"/>
    <w:rsid w:val="0091036D"/>
    <w:rsid w:val="00911055"/>
    <w:rsid w:val="009133BD"/>
    <w:rsid w:val="0091383F"/>
    <w:rsid w:val="00914729"/>
    <w:rsid w:val="0091789E"/>
    <w:rsid w:val="009200FA"/>
    <w:rsid w:val="0092012B"/>
    <w:rsid w:val="00920EED"/>
    <w:rsid w:val="009219B4"/>
    <w:rsid w:val="00921C41"/>
    <w:rsid w:val="00921D01"/>
    <w:rsid w:val="00922443"/>
    <w:rsid w:val="00923167"/>
    <w:rsid w:val="009233F3"/>
    <w:rsid w:val="00923F1B"/>
    <w:rsid w:val="009248A2"/>
    <w:rsid w:val="00924DF0"/>
    <w:rsid w:val="00925711"/>
    <w:rsid w:val="00925A07"/>
    <w:rsid w:val="00925F85"/>
    <w:rsid w:val="0092643E"/>
    <w:rsid w:val="00926691"/>
    <w:rsid w:val="0092786B"/>
    <w:rsid w:val="00930213"/>
    <w:rsid w:val="00930F23"/>
    <w:rsid w:val="00931B74"/>
    <w:rsid w:val="00931CDE"/>
    <w:rsid w:val="00932605"/>
    <w:rsid w:val="00933592"/>
    <w:rsid w:val="00934ABB"/>
    <w:rsid w:val="00934C08"/>
    <w:rsid w:val="00935F7E"/>
    <w:rsid w:val="00936824"/>
    <w:rsid w:val="00936A68"/>
    <w:rsid w:val="00936BCC"/>
    <w:rsid w:val="00936DDE"/>
    <w:rsid w:val="0093772B"/>
    <w:rsid w:val="00940383"/>
    <w:rsid w:val="00940448"/>
    <w:rsid w:val="00941417"/>
    <w:rsid w:val="00941794"/>
    <w:rsid w:val="00941B7B"/>
    <w:rsid w:val="009421E2"/>
    <w:rsid w:val="00942B17"/>
    <w:rsid w:val="00944567"/>
    <w:rsid w:val="009457B7"/>
    <w:rsid w:val="00945FBC"/>
    <w:rsid w:val="0094630D"/>
    <w:rsid w:val="00946FB1"/>
    <w:rsid w:val="009479A9"/>
    <w:rsid w:val="00947E55"/>
    <w:rsid w:val="00950C31"/>
    <w:rsid w:val="0095227F"/>
    <w:rsid w:val="009522D9"/>
    <w:rsid w:val="0095266D"/>
    <w:rsid w:val="00952F99"/>
    <w:rsid w:val="0095464B"/>
    <w:rsid w:val="00954DB0"/>
    <w:rsid w:val="00954DD5"/>
    <w:rsid w:val="0095569D"/>
    <w:rsid w:val="00957A45"/>
    <w:rsid w:val="009600C9"/>
    <w:rsid w:val="00960779"/>
    <w:rsid w:val="00960F94"/>
    <w:rsid w:val="0096126C"/>
    <w:rsid w:val="009616D1"/>
    <w:rsid w:val="00961DDB"/>
    <w:rsid w:val="00962375"/>
    <w:rsid w:val="009623F8"/>
    <w:rsid w:val="00962EE0"/>
    <w:rsid w:val="0096337E"/>
    <w:rsid w:val="00963F97"/>
    <w:rsid w:val="00964108"/>
    <w:rsid w:val="009645A0"/>
    <w:rsid w:val="009659A4"/>
    <w:rsid w:val="00965A49"/>
    <w:rsid w:val="0096630A"/>
    <w:rsid w:val="00966CB3"/>
    <w:rsid w:val="009670F1"/>
    <w:rsid w:val="00970312"/>
    <w:rsid w:val="009704CC"/>
    <w:rsid w:val="00970912"/>
    <w:rsid w:val="009712A9"/>
    <w:rsid w:val="0097181D"/>
    <w:rsid w:val="009723FF"/>
    <w:rsid w:val="00972C33"/>
    <w:rsid w:val="00972EB8"/>
    <w:rsid w:val="009738B4"/>
    <w:rsid w:val="00973ADE"/>
    <w:rsid w:val="00973B52"/>
    <w:rsid w:val="00974C7C"/>
    <w:rsid w:val="00975541"/>
    <w:rsid w:val="009776C9"/>
    <w:rsid w:val="00977A3F"/>
    <w:rsid w:val="00977ABF"/>
    <w:rsid w:val="00977FC8"/>
    <w:rsid w:val="009802C1"/>
    <w:rsid w:val="0098099C"/>
    <w:rsid w:val="0098113F"/>
    <w:rsid w:val="00981313"/>
    <w:rsid w:val="00982352"/>
    <w:rsid w:val="00982AE7"/>
    <w:rsid w:val="009831CF"/>
    <w:rsid w:val="00983FD9"/>
    <w:rsid w:val="009843D0"/>
    <w:rsid w:val="0098454C"/>
    <w:rsid w:val="0098471D"/>
    <w:rsid w:val="00984784"/>
    <w:rsid w:val="00984B7A"/>
    <w:rsid w:val="00984E88"/>
    <w:rsid w:val="009861C6"/>
    <w:rsid w:val="00986F77"/>
    <w:rsid w:val="00987B76"/>
    <w:rsid w:val="00990A0B"/>
    <w:rsid w:val="00990BA5"/>
    <w:rsid w:val="0099120B"/>
    <w:rsid w:val="0099174C"/>
    <w:rsid w:val="009944D2"/>
    <w:rsid w:val="0099645D"/>
    <w:rsid w:val="00996D90"/>
    <w:rsid w:val="00996E48"/>
    <w:rsid w:val="00997323"/>
    <w:rsid w:val="009A001C"/>
    <w:rsid w:val="009A0BAE"/>
    <w:rsid w:val="009A1309"/>
    <w:rsid w:val="009A1B73"/>
    <w:rsid w:val="009A21A5"/>
    <w:rsid w:val="009A2BCC"/>
    <w:rsid w:val="009A39F2"/>
    <w:rsid w:val="009A3C4A"/>
    <w:rsid w:val="009A3F3C"/>
    <w:rsid w:val="009A4B2D"/>
    <w:rsid w:val="009A4E56"/>
    <w:rsid w:val="009A6221"/>
    <w:rsid w:val="009A64DB"/>
    <w:rsid w:val="009A6E7F"/>
    <w:rsid w:val="009A716D"/>
    <w:rsid w:val="009A7716"/>
    <w:rsid w:val="009A7A63"/>
    <w:rsid w:val="009B0381"/>
    <w:rsid w:val="009B06B0"/>
    <w:rsid w:val="009B0DC1"/>
    <w:rsid w:val="009B1584"/>
    <w:rsid w:val="009B17E4"/>
    <w:rsid w:val="009B1C72"/>
    <w:rsid w:val="009B22C1"/>
    <w:rsid w:val="009B22F4"/>
    <w:rsid w:val="009B24FD"/>
    <w:rsid w:val="009B28E4"/>
    <w:rsid w:val="009B4346"/>
    <w:rsid w:val="009B4726"/>
    <w:rsid w:val="009B504E"/>
    <w:rsid w:val="009B5168"/>
    <w:rsid w:val="009B5365"/>
    <w:rsid w:val="009B5731"/>
    <w:rsid w:val="009B5E90"/>
    <w:rsid w:val="009B642E"/>
    <w:rsid w:val="009B6EAA"/>
    <w:rsid w:val="009B71DE"/>
    <w:rsid w:val="009B7975"/>
    <w:rsid w:val="009B7D17"/>
    <w:rsid w:val="009B7D51"/>
    <w:rsid w:val="009B7D7E"/>
    <w:rsid w:val="009C0BE4"/>
    <w:rsid w:val="009C2DAD"/>
    <w:rsid w:val="009C41D1"/>
    <w:rsid w:val="009C5A6A"/>
    <w:rsid w:val="009C6937"/>
    <w:rsid w:val="009C777D"/>
    <w:rsid w:val="009C7877"/>
    <w:rsid w:val="009C7DE5"/>
    <w:rsid w:val="009D0050"/>
    <w:rsid w:val="009D13E6"/>
    <w:rsid w:val="009D1752"/>
    <w:rsid w:val="009D184B"/>
    <w:rsid w:val="009D23B5"/>
    <w:rsid w:val="009D2A37"/>
    <w:rsid w:val="009D3775"/>
    <w:rsid w:val="009D38D8"/>
    <w:rsid w:val="009D44F6"/>
    <w:rsid w:val="009D4650"/>
    <w:rsid w:val="009D4F76"/>
    <w:rsid w:val="009D5125"/>
    <w:rsid w:val="009D67A4"/>
    <w:rsid w:val="009D794E"/>
    <w:rsid w:val="009D7F2D"/>
    <w:rsid w:val="009D7F7B"/>
    <w:rsid w:val="009E0447"/>
    <w:rsid w:val="009E09E6"/>
    <w:rsid w:val="009E1231"/>
    <w:rsid w:val="009E18F7"/>
    <w:rsid w:val="009E1E30"/>
    <w:rsid w:val="009E297F"/>
    <w:rsid w:val="009E2BAB"/>
    <w:rsid w:val="009E2D2D"/>
    <w:rsid w:val="009E370C"/>
    <w:rsid w:val="009E3DCE"/>
    <w:rsid w:val="009E3FC7"/>
    <w:rsid w:val="009E4132"/>
    <w:rsid w:val="009E416C"/>
    <w:rsid w:val="009E42D4"/>
    <w:rsid w:val="009E4970"/>
    <w:rsid w:val="009E526A"/>
    <w:rsid w:val="009E615B"/>
    <w:rsid w:val="009E6924"/>
    <w:rsid w:val="009E7556"/>
    <w:rsid w:val="009E7C76"/>
    <w:rsid w:val="009E7E0B"/>
    <w:rsid w:val="009F1230"/>
    <w:rsid w:val="009F1256"/>
    <w:rsid w:val="009F1370"/>
    <w:rsid w:val="009F191F"/>
    <w:rsid w:val="009F19D7"/>
    <w:rsid w:val="009F34DF"/>
    <w:rsid w:val="009F44A2"/>
    <w:rsid w:val="009F4AD7"/>
    <w:rsid w:val="009F4C31"/>
    <w:rsid w:val="009F4D80"/>
    <w:rsid w:val="009F5276"/>
    <w:rsid w:val="009F53C6"/>
    <w:rsid w:val="009F5680"/>
    <w:rsid w:val="009F6906"/>
    <w:rsid w:val="009F6E6C"/>
    <w:rsid w:val="009F70BE"/>
    <w:rsid w:val="00A002D8"/>
    <w:rsid w:val="00A00870"/>
    <w:rsid w:val="00A016C3"/>
    <w:rsid w:val="00A020B9"/>
    <w:rsid w:val="00A022B2"/>
    <w:rsid w:val="00A02305"/>
    <w:rsid w:val="00A03785"/>
    <w:rsid w:val="00A04790"/>
    <w:rsid w:val="00A04F8F"/>
    <w:rsid w:val="00A06CBC"/>
    <w:rsid w:val="00A06D4B"/>
    <w:rsid w:val="00A11C28"/>
    <w:rsid w:val="00A127CC"/>
    <w:rsid w:val="00A1306D"/>
    <w:rsid w:val="00A137F9"/>
    <w:rsid w:val="00A146D5"/>
    <w:rsid w:val="00A146E6"/>
    <w:rsid w:val="00A15131"/>
    <w:rsid w:val="00A16A54"/>
    <w:rsid w:val="00A16C3D"/>
    <w:rsid w:val="00A17253"/>
    <w:rsid w:val="00A1788C"/>
    <w:rsid w:val="00A207E0"/>
    <w:rsid w:val="00A20B6C"/>
    <w:rsid w:val="00A237FD"/>
    <w:rsid w:val="00A23E13"/>
    <w:rsid w:val="00A261A9"/>
    <w:rsid w:val="00A2685D"/>
    <w:rsid w:val="00A2724C"/>
    <w:rsid w:val="00A274F5"/>
    <w:rsid w:val="00A27AFC"/>
    <w:rsid w:val="00A27E28"/>
    <w:rsid w:val="00A30F7F"/>
    <w:rsid w:val="00A3213C"/>
    <w:rsid w:val="00A326B6"/>
    <w:rsid w:val="00A32740"/>
    <w:rsid w:val="00A32C68"/>
    <w:rsid w:val="00A32D77"/>
    <w:rsid w:val="00A339A4"/>
    <w:rsid w:val="00A33D15"/>
    <w:rsid w:val="00A33F20"/>
    <w:rsid w:val="00A34772"/>
    <w:rsid w:val="00A35AD6"/>
    <w:rsid w:val="00A35C96"/>
    <w:rsid w:val="00A35E4A"/>
    <w:rsid w:val="00A364AC"/>
    <w:rsid w:val="00A36FA1"/>
    <w:rsid w:val="00A37DDB"/>
    <w:rsid w:val="00A37EA7"/>
    <w:rsid w:val="00A40124"/>
    <w:rsid w:val="00A410B2"/>
    <w:rsid w:val="00A421BE"/>
    <w:rsid w:val="00A42827"/>
    <w:rsid w:val="00A42A2A"/>
    <w:rsid w:val="00A42AF5"/>
    <w:rsid w:val="00A42D0F"/>
    <w:rsid w:val="00A4306E"/>
    <w:rsid w:val="00A43C05"/>
    <w:rsid w:val="00A43D0C"/>
    <w:rsid w:val="00A44710"/>
    <w:rsid w:val="00A44C89"/>
    <w:rsid w:val="00A44D7F"/>
    <w:rsid w:val="00A451E0"/>
    <w:rsid w:val="00A500E7"/>
    <w:rsid w:val="00A5058E"/>
    <w:rsid w:val="00A508CF"/>
    <w:rsid w:val="00A5126A"/>
    <w:rsid w:val="00A52DEF"/>
    <w:rsid w:val="00A5342F"/>
    <w:rsid w:val="00A53A3C"/>
    <w:rsid w:val="00A549AC"/>
    <w:rsid w:val="00A54AC4"/>
    <w:rsid w:val="00A55869"/>
    <w:rsid w:val="00A565F1"/>
    <w:rsid w:val="00A56729"/>
    <w:rsid w:val="00A56A89"/>
    <w:rsid w:val="00A570E6"/>
    <w:rsid w:val="00A5792D"/>
    <w:rsid w:val="00A618D6"/>
    <w:rsid w:val="00A61B0B"/>
    <w:rsid w:val="00A62CFA"/>
    <w:rsid w:val="00A632B8"/>
    <w:rsid w:val="00A63CBC"/>
    <w:rsid w:val="00A63D5B"/>
    <w:rsid w:val="00A642AC"/>
    <w:rsid w:val="00A64884"/>
    <w:rsid w:val="00A65530"/>
    <w:rsid w:val="00A656F3"/>
    <w:rsid w:val="00A65B8F"/>
    <w:rsid w:val="00A65EB1"/>
    <w:rsid w:val="00A664C2"/>
    <w:rsid w:val="00A66AB9"/>
    <w:rsid w:val="00A6765F"/>
    <w:rsid w:val="00A67B4B"/>
    <w:rsid w:val="00A7092F"/>
    <w:rsid w:val="00A70F6A"/>
    <w:rsid w:val="00A71E2B"/>
    <w:rsid w:val="00A72001"/>
    <w:rsid w:val="00A727D9"/>
    <w:rsid w:val="00A72B4B"/>
    <w:rsid w:val="00A72C09"/>
    <w:rsid w:val="00A732AC"/>
    <w:rsid w:val="00A740AA"/>
    <w:rsid w:val="00A740D9"/>
    <w:rsid w:val="00A750E2"/>
    <w:rsid w:val="00A75400"/>
    <w:rsid w:val="00A76390"/>
    <w:rsid w:val="00A764F8"/>
    <w:rsid w:val="00A77673"/>
    <w:rsid w:val="00A8165F"/>
    <w:rsid w:val="00A81B0A"/>
    <w:rsid w:val="00A821BC"/>
    <w:rsid w:val="00A821CB"/>
    <w:rsid w:val="00A827CA"/>
    <w:rsid w:val="00A83419"/>
    <w:rsid w:val="00A843BB"/>
    <w:rsid w:val="00A84746"/>
    <w:rsid w:val="00A84F8B"/>
    <w:rsid w:val="00A859FB"/>
    <w:rsid w:val="00A8618B"/>
    <w:rsid w:val="00A866B9"/>
    <w:rsid w:val="00A86C82"/>
    <w:rsid w:val="00A86EF4"/>
    <w:rsid w:val="00A90292"/>
    <w:rsid w:val="00A903A5"/>
    <w:rsid w:val="00A910C8"/>
    <w:rsid w:val="00A916B2"/>
    <w:rsid w:val="00A92068"/>
    <w:rsid w:val="00A93317"/>
    <w:rsid w:val="00A936D2"/>
    <w:rsid w:val="00A93ABB"/>
    <w:rsid w:val="00A9424D"/>
    <w:rsid w:val="00A96638"/>
    <w:rsid w:val="00A96697"/>
    <w:rsid w:val="00A96D31"/>
    <w:rsid w:val="00A97C24"/>
    <w:rsid w:val="00A97D50"/>
    <w:rsid w:val="00A97EC4"/>
    <w:rsid w:val="00A97EE9"/>
    <w:rsid w:val="00AA0E52"/>
    <w:rsid w:val="00AA14E6"/>
    <w:rsid w:val="00AA237E"/>
    <w:rsid w:val="00AA25D2"/>
    <w:rsid w:val="00AA2A7F"/>
    <w:rsid w:val="00AA3343"/>
    <w:rsid w:val="00AA3FB3"/>
    <w:rsid w:val="00AA5081"/>
    <w:rsid w:val="00AA5B21"/>
    <w:rsid w:val="00AA5CB9"/>
    <w:rsid w:val="00AA716A"/>
    <w:rsid w:val="00AB00E6"/>
    <w:rsid w:val="00AB0226"/>
    <w:rsid w:val="00AB0835"/>
    <w:rsid w:val="00AB2570"/>
    <w:rsid w:val="00AB4431"/>
    <w:rsid w:val="00AB4ED3"/>
    <w:rsid w:val="00AB50EF"/>
    <w:rsid w:val="00AB6A02"/>
    <w:rsid w:val="00AB720A"/>
    <w:rsid w:val="00AB7E3A"/>
    <w:rsid w:val="00AC0220"/>
    <w:rsid w:val="00AC216F"/>
    <w:rsid w:val="00AC247A"/>
    <w:rsid w:val="00AC292C"/>
    <w:rsid w:val="00AC2EA2"/>
    <w:rsid w:val="00AC378C"/>
    <w:rsid w:val="00AC3A06"/>
    <w:rsid w:val="00AC3BB3"/>
    <w:rsid w:val="00AC3C5D"/>
    <w:rsid w:val="00AC3D8B"/>
    <w:rsid w:val="00AC4233"/>
    <w:rsid w:val="00AC43D7"/>
    <w:rsid w:val="00AC4D52"/>
    <w:rsid w:val="00AC5079"/>
    <w:rsid w:val="00AC5213"/>
    <w:rsid w:val="00AC5A3B"/>
    <w:rsid w:val="00AC5D8C"/>
    <w:rsid w:val="00AC5E2E"/>
    <w:rsid w:val="00AC675C"/>
    <w:rsid w:val="00AC76C9"/>
    <w:rsid w:val="00AD020A"/>
    <w:rsid w:val="00AD1711"/>
    <w:rsid w:val="00AD1F44"/>
    <w:rsid w:val="00AD3F80"/>
    <w:rsid w:val="00AD41C1"/>
    <w:rsid w:val="00AD4B84"/>
    <w:rsid w:val="00AD5A8D"/>
    <w:rsid w:val="00AD63CC"/>
    <w:rsid w:val="00AD68DB"/>
    <w:rsid w:val="00AD6C81"/>
    <w:rsid w:val="00AD72E3"/>
    <w:rsid w:val="00AD79FB"/>
    <w:rsid w:val="00AD7A9D"/>
    <w:rsid w:val="00AE001C"/>
    <w:rsid w:val="00AE0043"/>
    <w:rsid w:val="00AE1016"/>
    <w:rsid w:val="00AE11D1"/>
    <w:rsid w:val="00AE2BD4"/>
    <w:rsid w:val="00AE3192"/>
    <w:rsid w:val="00AE3EED"/>
    <w:rsid w:val="00AE3FFF"/>
    <w:rsid w:val="00AE4063"/>
    <w:rsid w:val="00AE42E5"/>
    <w:rsid w:val="00AE4C52"/>
    <w:rsid w:val="00AE642F"/>
    <w:rsid w:val="00AE68B1"/>
    <w:rsid w:val="00AE6CB7"/>
    <w:rsid w:val="00AE79F6"/>
    <w:rsid w:val="00AE7CD4"/>
    <w:rsid w:val="00AF01E8"/>
    <w:rsid w:val="00AF0A59"/>
    <w:rsid w:val="00AF2915"/>
    <w:rsid w:val="00AF3347"/>
    <w:rsid w:val="00AF3D3D"/>
    <w:rsid w:val="00AF4A92"/>
    <w:rsid w:val="00AF52F3"/>
    <w:rsid w:val="00AF5EA5"/>
    <w:rsid w:val="00AF6DAD"/>
    <w:rsid w:val="00AF7BA2"/>
    <w:rsid w:val="00AF7BDE"/>
    <w:rsid w:val="00AF7D76"/>
    <w:rsid w:val="00B00386"/>
    <w:rsid w:val="00B0086B"/>
    <w:rsid w:val="00B0106B"/>
    <w:rsid w:val="00B013D6"/>
    <w:rsid w:val="00B0199F"/>
    <w:rsid w:val="00B027E3"/>
    <w:rsid w:val="00B029BB"/>
    <w:rsid w:val="00B02D8F"/>
    <w:rsid w:val="00B02FF5"/>
    <w:rsid w:val="00B0337D"/>
    <w:rsid w:val="00B03877"/>
    <w:rsid w:val="00B0430C"/>
    <w:rsid w:val="00B04F18"/>
    <w:rsid w:val="00B058E5"/>
    <w:rsid w:val="00B0602B"/>
    <w:rsid w:val="00B060ED"/>
    <w:rsid w:val="00B0658F"/>
    <w:rsid w:val="00B06D14"/>
    <w:rsid w:val="00B0707E"/>
    <w:rsid w:val="00B0729C"/>
    <w:rsid w:val="00B07809"/>
    <w:rsid w:val="00B1094D"/>
    <w:rsid w:val="00B11864"/>
    <w:rsid w:val="00B11DEA"/>
    <w:rsid w:val="00B1319E"/>
    <w:rsid w:val="00B13405"/>
    <w:rsid w:val="00B1391F"/>
    <w:rsid w:val="00B13D90"/>
    <w:rsid w:val="00B140E8"/>
    <w:rsid w:val="00B1413C"/>
    <w:rsid w:val="00B14D37"/>
    <w:rsid w:val="00B164B4"/>
    <w:rsid w:val="00B16F0B"/>
    <w:rsid w:val="00B17BF9"/>
    <w:rsid w:val="00B17E55"/>
    <w:rsid w:val="00B20E20"/>
    <w:rsid w:val="00B212B5"/>
    <w:rsid w:val="00B21660"/>
    <w:rsid w:val="00B21B56"/>
    <w:rsid w:val="00B2287C"/>
    <w:rsid w:val="00B230CE"/>
    <w:rsid w:val="00B23293"/>
    <w:rsid w:val="00B2390E"/>
    <w:rsid w:val="00B23D46"/>
    <w:rsid w:val="00B2416F"/>
    <w:rsid w:val="00B26AC4"/>
    <w:rsid w:val="00B26CED"/>
    <w:rsid w:val="00B27BF4"/>
    <w:rsid w:val="00B301A1"/>
    <w:rsid w:val="00B30A84"/>
    <w:rsid w:val="00B30D32"/>
    <w:rsid w:val="00B31E0E"/>
    <w:rsid w:val="00B32781"/>
    <w:rsid w:val="00B32A59"/>
    <w:rsid w:val="00B338BC"/>
    <w:rsid w:val="00B34DCB"/>
    <w:rsid w:val="00B35E7E"/>
    <w:rsid w:val="00B364FF"/>
    <w:rsid w:val="00B365A4"/>
    <w:rsid w:val="00B36F51"/>
    <w:rsid w:val="00B37032"/>
    <w:rsid w:val="00B37B1C"/>
    <w:rsid w:val="00B40B51"/>
    <w:rsid w:val="00B42457"/>
    <w:rsid w:val="00B43973"/>
    <w:rsid w:val="00B444AB"/>
    <w:rsid w:val="00B44CDC"/>
    <w:rsid w:val="00B454A9"/>
    <w:rsid w:val="00B458CF"/>
    <w:rsid w:val="00B45E12"/>
    <w:rsid w:val="00B46F49"/>
    <w:rsid w:val="00B479B1"/>
    <w:rsid w:val="00B503AF"/>
    <w:rsid w:val="00B503D7"/>
    <w:rsid w:val="00B503EA"/>
    <w:rsid w:val="00B509D4"/>
    <w:rsid w:val="00B51017"/>
    <w:rsid w:val="00B517C9"/>
    <w:rsid w:val="00B51D1C"/>
    <w:rsid w:val="00B52310"/>
    <w:rsid w:val="00B52709"/>
    <w:rsid w:val="00B53209"/>
    <w:rsid w:val="00B53F2F"/>
    <w:rsid w:val="00B541D2"/>
    <w:rsid w:val="00B54A5B"/>
    <w:rsid w:val="00B56D68"/>
    <w:rsid w:val="00B56F22"/>
    <w:rsid w:val="00B57136"/>
    <w:rsid w:val="00B5759D"/>
    <w:rsid w:val="00B577E7"/>
    <w:rsid w:val="00B57E40"/>
    <w:rsid w:val="00B60135"/>
    <w:rsid w:val="00B60247"/>
    <w:rsid w:val="00B6096E"/>
    <w:rsid w:val="00B60A41"/>
    <w:rsid w:val="00B6299E"/>
    <w:rsid w:val="00B62AC0"/>
    <w:rsid w:val="00B637EF"/>
    <w:rsid w:val="00B63A0C"/>
    <w:rsid w:val="00B63AA8"/>
    <w:rsid w:val="00B64D10"/>
    <w:rsid w:val="00B6526C"/>
    <w:rsid w:val="00B6550A"/>
    <w:rsid w:val="00B658BD"/>
    <w:rsid w:val="00B6653E"/>
    <w:rsid w:val="00B667AD"/>
    <w:rsid w:val="00B66B06"/>
    <w:rsid w:val="00B66B0E"/>
    <w:rsid w:val="00B66DCC"/>
    <w:rsid w:val="00B6758C"/>
    <w:rsid w:val="00B67756"/>
    <w:rsid w:val="00B71621"/>
    <w:rsid w:val="00B7290A"/>
    <w:rsid w:val="00B72F18"/>
    <w:rsid w:val="00B734A8"/>
    <w:rsid w:val="00B73905"/>
    <w:rsid w:val="00B73B4D"/>
    <w:rsid w:val="00B74C13"/>
    <w:rsid w:val="00B74F69"/>
    <w:rsid w:val="00B7519C"/>
    <w:rsid w:val="00B77362"/>
    <w:rsid w:val="00B7756A"/>
    <w:rsid w:val="00B77B47"/>
    <w:rsid w:val="00B8024D"/>
    <w:rsid w:val="00B8091C"/>
    <w:rsid w:val="00B8151A"/>
    <w:rsid w:val="00B81D0B"/>
    <w:rsid w:val="00B81D8E"/>
    <w:rsid w:val="00B825CC"/>
    <w:rsid w:val="00B8428A"/>
    <w:rsid w:val="00B84772"/>
    <w:rsid w:val="00B85230"/>
    <w:rsid w:val="00B85ABB"/>
    <w:rsid w:val="00B86086"/>
    <w:rsid w:val="00B8700A"/>
    <w:rsid w:val="00B87803"/>
    <w:rsid w:val="00B9082D"/>
    <w:rsid w:val="00B911C5"/>
    <w:rsid w:val="00B92204"/>
    <w:rsid w:val="00B92675"/>
    <w:rsid w:val="00B93494"/>
    <w:rsid w:val="00B9380A"/>
    <w:rsid w:val="00B93B26"/>
    <w:rsid w:val="00B93DB8"/>
    <w:rsid w:val="00B9482C"/>
    <w:rsid w:val="00B94C21"/>
    <w:rsid w:val="00B94CB4"/>
    <w:rsid w:val="00B959F8"/>
    <w:rsid w:val="00B964F1"/>
    <w:rsid w:val="00B96569"/>
    <w:rsid w:val="00B96855"/>
    <w:rsid w:val="00B96BDF"/>
    <w:rsid w:val="00B975AE"/>
    <w:rsid w:val="00B977AA"/>
    <w:rsid w:val="00BA1008"/>
    <w:rsid w:val="00BA11A3"/>
    <w:rsid w:val="00BA11B3"/>
    <w:rsid w:val="00BA215B"/>
    <w:rsid w:val="00BA3B23"/>
    <w:rsid w:val="00BA3BD1"/>
    <w:rsid w:val="00BA5B91"/>
    <w:rsid w:val="00BA621D"/>
    <w:rsid w:val="00BA658C"/>
    <w:rsid w:val="00BA72A0"/>
    <w:rsid w:val="00BA7A00"/>
    <w:rsid w:val="00BA7A9F"/>
    <w:rsid w:val="00BA7C49"/>
    <w:rsid w:val="00BA7E7D"/>
    <w:rsid w:val="00BB0590"/>
    <w:rsid w:val="00BB1B06"/>
    <w:rsid w:val="00BB29B9"/>
    <w:rsid w:val="00BB2A7E"/>
    <w:rsid w:val="00BB2BBA"/>
    <w:rsid w:val="00BB38FB"/>
    <w:rsid w:val="00BB4485"/>
    <w:rsid w:val="00BB4BB8"/>
    <w:rsid w:val="00BB4D92"/>
    <w:rsid w:val="00BB5776"/>
    <w:rsid w:val="00BB5C18"/>
    <w:rsid w:val="00BB5C1B"/>
    <w:rsid w:val="00BB6304"/>
    <w:rsid w:val="00BB65ED"/>
    <w:rsid w:val="00BB6B65"/>
    <w:rsid w:val="00BB6E88"/>
    <w:rsid w:val="00BC0397"/>
    <w:rsid w:val="00BC04BA"/>
    <w:rsid w:val="00BC05FF"/>
    <w:rsid w:val="00BC0F59"/>
    <w:rsid w:val="00BC10D1"/>
    <w:rsid w:val="00BC1729"/>
    <w:rsid w:val="00BC2054"/>
    <w:rsid w:val="00BC35C8"/>
    <w:rsid w:val="00BC360E"/>
    <w:rsid w:val="00BC3CB2"/>
    <w:rsid w:val="00BC4704"/>
    <w:rsid w:val="00BC5059"/>
    <w:rsid w:val="00BC52BF"/>
    <w:rsid w:val="00BC5817"/>
    <w:rsid w:val="00BC582A"/>
    <w:rsid w:val="00BC5F13"/>
    <w:rsid w:val="00BC5F57"/>
    <w:rsid w:val="00BC7607"/>
    <w:rsid w:val="00BC775A"/>
    <w:rsid w:val="00BC787A"/>
    <w:rsid w:val="00BC7E6C"/>
    <w:rsid w:val="00BD0044"/>
    <w:rsid w:val="00BD0073"/>
    <w:rsid w:val="00BD06F7"/>
    <w:rsid w:val="00BD07D6"/>
    <w:rsid w:val="00BD0CCD"/>
    <w:rsid w:val="00BD18E8"/>
    <w:rsid w:val="00BD1E28"/>
    <w:rsid w:val="00BD2014"/>
    <w:rsid w:val="00BD257C"/>
    <w:rsid w:val="00BD4C8B"/>
    <w:rsid w:val="00BD568F"/>
    <w:rsid w:val="00BD6175"/>
    <w:rsid w:val="00BD6946"/>
    <w:rsid w:val="00BD6F5B"/>
    <w:rsid w:val="00BD7151"/>
    <w:rsid w:val="00BD7FED"/>
    <w:rsid w:val="00BE06C5"/>
    <w:rsid w:val="00BE0C16"/>
    <w:rsid w:val="00BE1101"/>
    <w:rsid w:val="00BE2363"/>
    <w:rsid w:val="00BE2E70"/>
    <w:rsid w:val="00BE4DCA"/>
    <w:rsid w:val="00BE5FE3"/>
    <w:rsid w:val="00BE60AB"/>
    <w:rsid w:val="00BE62CB"/>
    <w:rsid w:val="00BE6B11"/>
    <w:rsid w:val="00BE6ED5"/>
    <w:rsid w:val="00BE70D0"/>
    <w:rsid w:val="00BE7B13"/>
    <w:rsid w:val="00BF016C"/>
    <w:rsid w:val="00BF0545"/>
    <w:rsid w:val="00BF1496"/>
    <w:rsid w:val="00BF18C5"/>
    <w:rsid w:val="00BF1D42"/>
    <w:rsid w:val="00BF36DA"/>
    <w:rsid w:val="00BF379E"/>
    <w:rsid w:val="00BF37D2"/>
    <w:rsid w:val="00BF3E27"/>
    <w:rsid w:val="00BF4F88"/>
    <w:rsid w:val="00BF5153"/>
    <w:rsid w:val="00BF52B6"/>
    <w:rsid w:val="00BF7D08"/>
    <w:rsid w:val="00C008CB"/>
    <w:rsid w:val="00C00DAA"/>
    <w:rsid w:val="00C00E79"/>
    <w:rsid w:val="00C00F56"/>
    <w:rsid w:val="00C01EB1"/>
    <w:rsid w:val="00C02E92"/>
    <w:rsid w:val="00C0340A"/>
    <w:rsid w:val="00C03644"/>
    <w:rsid w:val="00C03CF9"/>
    <w:rsid w:val="00C0400B"/>
    <w:rsid w:val="00C04934"/>
    <w:rsid w:val="00C04B5D"/>
    <w:rsid w:val="00C054FB"/>
    <w:rsid w:val="00C05620"/>
    <w:rsid w:val="00C06154"/>
    <w:rsid w:val="00C063A6"/>
    <w:rsid w:val="00C0653E"/>
    <w:rsid w:val="00C1176F"/>
    <w:rsid w:val="00C12D21"/>
    <w:rsid w:val="00C13631"/>
    <w:rsid w:val="00C1372A"/>
    <w:rsid w:val="00C13FE5"/>
    <w:rsid w:val="00C1401C"/>
    <w:rsid w:val="00C146CE"/>
    <w:rsid w:val="00C14BB0"/>
    <w:rsid w:val="00C15D78"/>
    <w:rsid w:val="00C164F5"/>
    <w:rsid w:val="00C20157"/>
    <w:rsid w:val="00C2049C"/>
    <w:rsid w:val="00C20854"/>
    <w:rsid w:val="00C212E8"/>
    <w:rsid w:val="00C21A43"/>
    <w:rsid w:val="00C21BDA"/>
    <w:rsid w:val="00C229DB"/>
    <w:rsid w:val="00C2308F"/>
    <w:rsid w:val="00C2327B"/>
    <w:rsid w:val="00C237AC"/>
    <w:rsid w:val="00C2418A"/>
    <w:rsid w:val="00C244AD"/>
    <w:rsid w:val="00C24E3C"/>
    <w:rsid w:val="00C253A0"/>
    <w:rsid w:val="00C26EAA"/>
    <w:rsid w:val="00C30C29"/>
    <w:rsid w:val="00C319B1"/>
    <w:rsid w:val="00C31D29"/>
    <w:rsid w:val="00C3283E"/>
    <w:rsid w:val="00C32B46"/>
    <w:rsid w:val="00C34500"/>
    <w:rsid w:val="00C35321"/>
    <w:rsid w:val="00C35982"/>
    <w:rsid w:val="00C359C8"/>
    <w:rsid w:val="00C35E2A"/>
    <w:rsid w:val="00C36188"/>
    <w:rsid w:val="00C3687C"/>
    <w:rsid w:val="00C36D25"/>
    <w:rsid w:val="00C373A7"/>
    <w:rsid w:val="00C37754"/>
    <w:rsid w:val="00C41634"/>
    <w:rsid w:val="00C4180C"/>
    <w:rsid w:val="00C419D8"/>
    <w:rsid w:val="00C41A83"/>
    <w:rsid w:val="00C41E69"/>
    <w:rsid w:val="00C427D7"/>
    <w:rsid w:val="00C43B7E"/>
    <w:rsid w:val="00C44E48"/>
    <w:rsid w:val="00C45562"/>
    <w:rsid w:val="00C4680C"/>
    <w:rsid w:val="00C46F50"/>
    <w:rsid w:val="00C47920"/>
    <w:rsid w:val="00C5042E"/>
    <w:rsid w:val="00C5069B"/>
    <w:rsid w:val="00C51620"/>
    <w:rsid w:val="00C5249A"/>
    <w:rsid w:val="00C52C6C"/>
    <w:rsid w:val="00C5380B"/>
    <w:rsid w:val="00C54F24"/>
    <w:rsid w:val="00C553F6"/>
    <w:rsid w:val="00C55F15"/>
    <w:rsid w:val="00C567BF"/>
    <w:rsid w:val="00C569D4"/>
    <w:rsid w:val="00C56E14"/>
    <w:rsid w:val="00C5768B"/>
    <w:rsid w:val="00C6020E"/>
    <w:rsid w:val="00C61408"/>
    <w:rsid w:val="00C6182B"/>
    <w:rsid w:val="00C6184A"/>
    <w:rsid w:val="00C6337B"/>
    <w:rsid w:val="00C63A7A"/>
    <w:rsid w:val="00C63E77"/>
    <w:rsid w:val="00C64F5F"/>
    <w:rsid w:val="00C653D5"/>
    <w:rsid w:val="00C65DB4"/>
    <w:rsid w:val="00C6647A"/>
    <w:rsid w:val="00C705A3"/>
    <w:rsid w:val="00C71E62"/>
    <w:rsid w:val="00C71FEA"/>
    <w:rsid w:val="00C72D9C"/>
    <w:rsid w:val="00C73340"/>
    <w:rsid w:val="00C73842"/>
    <w:rsid w:val="00C73FF2"/>
    <w:rsid w:val="00C7435B"/>
    <w:rsid w:val="00C748DF"/>
    <w:rsid w:val="00C74948"/>
    <w:rsid w:val="00C75AF7"/>
    <w:rsid w:val="00C76BC4"/>
    <w:rsid w:val="00C76EB3"/>
    <w:rsid w:val="00C8046A"/>
    <w:rsid w:val="00C80F81"/>
    <w:rsid w:val="00C817CB"/>
    <w:rsid w:val="00C8189A"/>
    <w:rsid w:val="00C8195B"/>
    <w:rsid w:val="00C81EC1"/>
    <w:rsid w:val="00C81FBC"/>
    <w:rsid w:val="00C83221"/>
    <w:rsid w:val="00C841AB"/>
    <w:rsid w:val="00C84A9C"/>
    <w:rsid w:val="00C85413"/>
    <w:rsid w:val="00C866A4"/>
    <w:rsid w:val="00C8701E"/>
    <w:rsid w:val="00C90875"/>
    <w:rsid w:val="00C91848"/>
    <w:rsid w:val="00C91890"/>
    <w:rsid w:val="00C9196C"/>
    <w:rsid w:val="00C91C6F"/>
    <w:rsid w:val="00C92BEE"/>
    <w:rsid w:val="00C93129"/>
    <w:rsid w:val="00C94A65"/>
    <w:rsid w:val="00C9706C"/>
    <w:rsid w:val="00C97252"/>
    <w:rsid w:val="00C97AA9"/>
    <w:rsid w:val="00CA0817"/>
    <w:rsid w:val="00CA0953"/>
    <w:rsid w:val="00CA1222"/>
    <w:rsid w:val="00CA2642"/>
    <w:rsid w:val="00CA3054"/>
    <w:rsid w:val="00CA3A9C"/>
    <w:rsid w:val="00CA4555"/>
    <w:rsid w:val="00CA4C25"/>
    <w:rsid w:val="00CA64DE"/>
    <w:rsid w:val="00CB1D1A"/>
    <w:rsid w:val="00CB2175"/>
    <w:rsid w:val="00CB303C"/>
    <w:rsid w:val="00CB3D26"/>
    <w:rsid w:val="00CB4688"/>
    <w:rsid w:val="00CB5659"/>
    <w:rsid w:val="00CB5D0E"/>
    <w:rsid w:val="00CB61E7"/>
    <w:rsid w:val="00CC01D8"/>
    <w:rsid w:val="00CC02BC"/>
    <w:rsid w:val="00CC0C53"/>
    <w:rsid w:val="00CC1944"/>
    <w:rsid w:val="00CC1A02"/>
    <w:rsid w:val="00CC1BAA"/>
    <w:rsid w:val="00CC278E"/>
    <w:rsid w:val="00CC2BBA"/>
    <w:rsid w:val="00CC2D0F"/>
    <w:rsid w:val="00CC3385"/>
    <w:rsid w:val="00CC39B9"/>
    <w:rsid w:val="00CC39F9"/>
    <w:rsid w:val="00CC3EBA"/>
    <w:rsid w:val="00CC45F3"/>
    <w:rsid w:val="00CC5398"/>
    <w:rsid w:val="00CC73C1"/>
    <w:rsid w:val="00CD3D87"/>
    <w:rsid w:val="00CD42AC"/>
    <w:rsid w:val="00CD4BAF"/>
    <w:rsid w:val="00CD57C4"/>
    <w:rsid w:val="00CD57C9"/>
    <w:rsid w:val="00CD5B35"/>
    <w:rsid w:val="00CD5F99"/>
    <w:rsid w:val="00CE19A8"/>
    <w:rsid w:val="00CE1A9C"/>
    <w:rsid w:val="00CE2FC8"/>
    <w:rsid w:val="00CE327C"/>
    <w:rsid w:val="00CE396D"/>
    <w:rsid w:val="00CE3D40"/>
    <w:rsid w:val="00CE40A2"/>
    <w:rsid w:val="00CE484E"/>
    <w:rsid w:val="00CE52D5"/>
    <w:rsid w:val="00CE531E"/>
    <w:rsid w:val="00CE5D3F"/>
    <w:rsid w:val="00CE6A0F"/>
    <w:rsid w:val="00CE6F33"/>
    <w:rsid w:val="00CE7F9F"/>
    <w:rsid w:val="00CF08F6"/>
    <w:rsid w:val="00CF0930"/>
    <w:rsid w:val="00CF10E2"/>
    <w:rsid w:val="00CF1F93"/>
    <w:rsid w:val="00CF3DCE"/>
    <w:rsid w:val="00CF456C"/>
    <w:rsid w:val="00CF5D22"/>
    <w:rsid w:val="00CF6182"/>
    <w:rsid w:val="00CF7294"/>
    <w:rsid w:val="00CF7387"/>
    <w:rsid w:val="00CF7704"/>
    <w:rsid w:val="00CF7A3C"/>
    <w:rsid w:val="00D02020"/>
    <w:rsid w:val="00D028F6"/>
    <w:rsid w:val="00D02ABF"/>
    <w:rsid w:val="00D03136"/>
    <w:rsid w:val="00D03778"/>
    <w:rsid w:val="00D03D2B"/>
    <w:rsid w:val="00D03F6E"/>
    <w:rsid w:val="00D04AA4"/>
    <w:rsid w:val="00D04E5A"/>
    <w:rsid w:val="00D05DDD"/>
    <w:rsid w:val="00D05E66"/>
    <w:rsid w:val="00D062DD"/>
    <w:rsid w:val="00D075E9"/>
    <w:rsid w:val="00D07E40"/>
    <w:rsid w:val="00D1110B"/>
    <w:rsid w:val="00D1173D"/>
    <w:rsid w:val="00D12677"/>
    <w:rsid w:val="00D12769"/>
    <w:rsid w:val="00D12A6D"/>
    <w:rsid w:val="00D12CE4"/>
    <w:rsid w:val="00D14139"/>
    <w:rsid w:val="00D1459F"/>
    <w:rsid w:val="00D14C23"/>
    <w:rsid w:val="00D14E32"/>
    <w:rsid w:val="00D14ECB"/>
    <w:rsid w:val="00D15563"/>
    <w:rsid w:val="00D15AF6"/>
    <w:rsid w:val="00D16C6E"/>
    <w:rsid w:val="00D16C8B"/>
    <w:rsid w:val="00D1700A"/>
    <w:rsid w:val="00D17E07"/>
    <w:rsid w:val="00D17F4C"/>
    <w:rsid w:val="00D20D2B"/>
    <w:rsid w:val="00D2157E"/>
    <w:rsid w:val="00D2190E"/>
    <w:rsid w:val="00D21AC9"/>
    <w:rsid w:val="00D21C91"/>
    <w:rsid w:val="00D21F04"/>
    <w:rsid w:val="00D2209E"/>
    <w:rsid w:val="00D220B7"/>
    <w:rsid w:val="00D23016"/>
    <w:rsid w:val="00D23B88"/>
    <w:rsid w:val="00D2482E"/>
    <w:rsid w:val="00D25593"/>
    <w:rsid w:val="00D256DA"/>
    <w:rsid w:val="00D257DA"/>
    <w:rsid w:val="00D25D21"/>
    <w:rsid w:val="00D262D2"/>
    <w:rsid w:val="00D26339"/>
    <w:rsid w:val="00D26429"/>
    <w:rsid w:val="00D266E4"/>
    <w:rsid w:val="00D27126"/>
    <w:rsid w:val="00D27A61"/>
    <w:rsid w:val="00D27BD6"/>
    <w:rsid w:val="00D309A2"/>
    <w:rsid w:val="00D30E31"/>
    <w:rsid w:val="00D310EB"/>
    <w:rsid w:val="00D329BF"/>
    <w:rsid w:val="00D334B6"/>
    <w:rsid w:val="00D337BE"/>
    <w:rsid w:val="00D33D77"/>
    <w:rsid w:val="00D3473E"/>
    <w:rsid w:val="00D34781"/>
    <w:rsid w:val="00D348EE"/>
    <w:rsid w:val="00D34C53"/>
    <w:rsid w:val="00D350DC"/>
    <w:rsid w:val="00D352C0"/>
    <w:rsid w:val="00D3558D"/>
    <w:rsid w:val="00D35C78"/>
    <w:rsid w:val="00D35E3C"/>
    <w:rsid w:val="00D3671A"/>
    <w:rsid w:val="00D36E9E"/>
    <w:rsid w:val="00D370D9"/>
    <w:rsid w:val="00D37265"/>
    <w:rsid w:val="00D374FF"/>
    <w:rsid w:val="00D378AB"/>
    <w:rsid w:val="00D37FA3"/>
    <w:rsid w:val="00D40768"/>
    <w:rsid w:val="00D41282"/>
    <w:rsid w:val="00D425A1"/>
    <w:rsid w:val="00D42C34"/>
    <w:rsid w:val="00D42E86"/>
    <w:rsid w:val="00D43061"/>
    <w:rsid w:val="00D4425E"/>
    <w:rsid w:val="00D451AA"/>
    <w:rsid w:val="00D452AD"/>
    <w:rsid w:val="00D456D2"/>
    <w:rsid w:val="00D45E0B"/>
    <w:rsid w:val="00D45E91"/>
    <w:rsid w:val="00D45F0A"/>
    <w:rsid w:val="00D4618B"/>
    <w:rsid w:val="00D46C20"/>
    <w:rsid w:val="00D506C5"/>
    <w:rsid w:val="00D50769"/>
    <w:rsid w:val="00D50CB4"/>
    <w:rsid w:val="00D51FCE"/>
    <w:rsid w:val="00D52E63"/>
    <w:rsid w:val="00D53B61"/>
    <w:rsid w:val="00D53C4D"/>
    <w:rsid w:val="00D53F68"/>
    <w:rsid w:val="00D55F9B"/>
    <w:rsid w:val="00D56306"/>
    <w:rsid w:val="00D575C3"/>
    <w:rsid w:val="00D57927"/>
    <w:rsid w:val="00D579E3"/>
    <w:rsid w:val="00D61974"/>
    <w:rsid w:val="00D61BE3"/>
    <w:rsid w:val="00D6238B"/>
    <w:rsid w:val="00D634B8"/>
    <w:rsid w:val="00D63514"/>
    <w:rsid w:val="00D63CC4"/>
    <w:rsid w:val="00D63DA9"/>
    <w:rsid w:val="00D643C8"/>
    <w:rsid w:val="00D6509A"/>
    <w:rsid w:val="00D658EB"/>
    <w:rsid w:val="00D65A78"/>
    <w:rsid w:val="00D67452"/>
    <w:rsid w:val="00D67EEB"/>
    <w:rsid w:val="00D70BB8"/>
    <w:rsid w:val="00D7118F"/>
    <w:rsid w:val="00D722CF"/>
    <w:rsid w:val="00D72B16"/>
    <w:rsid w:val="00D72E6C"/>
    <w:rsid w:val="00D73324"/>
    <w:rsid w:val="00D74072"/>
    <w:rsid w:val="00D7417E"/>
    <w:rsid w:val="00D754C8"/>
    <w:rsid w:val="00D76749"/>
    <w:rsid w:val="00D76A2E"/>
    <w:rsid w:val="00D770B5"/>
    <w:rsid w:val="00D778F8"/>
    <w:rsid w:val="00D77AAD"/>
    <w:rsid w:val="00D800F6"/>
    <w:rsid w:val="00D80675"/>
    <w:rsid w:val="00D8091B"/>
    <w:rsid w:val="00D81E14"/>
    <w:rsid w:val="00D837F4"/>
    <w:rsid w:val="00D84287"/>
    <w:rsid w:val="00D845ED"/>
    <w:rsid w:val="00D85016"/>
    <w:rsid w:val="00D85B56"/>
    <w:rsid w:val="00D85CEA"/>
    <w:rsid w:val="00D872E6"/>
    <w:rsid w:val="00D909B5"/>
    <w:rsid w:val="00D90DA4"/>
    <w:rsid w:val="00D90F42"/>
    <w:rsid w:val="00D91A4F"/>
    <w:rsid w:val="00D921CA"/>
    <w:rsid w:val="00D92278"/>
    <w:rsid w:val="00D92344"/>
    <w:rsid w:val="00D92410"/>
    <w:rsid w:val="00D92DD1"/>
    <w:rsid w:val="00D93804"/>
    <w:rsid w:val="00D939BA"/>
    <w:rsid w:val="00D93CA3"/>
    <w:rsid w:val="00D946F7"/>
    <w:rsid w:val="00D947C1"/>
    <w:rsid w:val="00D94A59"/>
    <w:rsid w:val="00D94DFD"/>
    <w:rsid w:val="00D94F10"/>
    <w:rsid w:val="00D94F95"/>
    <w:rsid w:val="00D954AF"/>
    <w:rsid w:val="00D95F30"/>
    <w:rsid w:val="00D95FDD"/>
    <w:rsid w:val="00D966BE"/>
    <w:rsid w:val="00D96C35"/>
    <w:rsid w:val="00D9726B"/>
    <w:rsid w:val="00DA070F"/>
    <w:rsid w:val="00DA0A52"/>
    <w:rsid w:val="00DA1036"/>
    <w:rsid w:val="00DA1496"/>
    <w:rsid w:val="00DA2C3D"/>
    <w:rsid w:val="00DA3547"/>
    <w:rsid w:val="00DA381A"/>
    <w:rsid w:val="00DA3F7E"/>
    <w:rsid w:val="00DA439A"/>
    <w:rsid w:val="00DA4541"/>
    <w:rsid w:val="00DA4986"/>
    <w:rsid w:val="00DA4DB3"/>
    <w:rsid w:val="00DA5AD0"/>
    <w:rsid w:val="00DA5D88"/>
    <w:rsid w:val="00DA605C"/>
    <w:rsid w:val="00DA60BF"/>
    <w:rsid w:val="00DA6B6D"/>
    <w:rsid w:val="00DB0D30"/>
    <w:rsid w:val="00DB1539"/>
    <w:rsid w:val="00DB1C36"/>
    <w:rsid w:val="00DB32E1"/>
    <w:rsid w:val="00DB3D66"/>
    <w:rsid w:val="00DB42C6"/>
    <w:rsid w:val="00DB4521"/>
    <w:rsid w:val="00DB4A20"/>
    <w:rsid w:val="00DB4C2D"/>
    <w:rsid w:val="00DB4CBE"/>
    <w:rsid w:val="00DB4ED1"/>
    <w:rsid w:val="00DB5487"/>
    <w:rsid w:val="00DB5B3B"/>
    <w:rsid w:val="00DB6907"/>
    <w:rsid w:val="00DB6D06"/>
    <w:rsid w:val="00DC04E3"/>
    <w:rsid w:val="00DC2289"/>
    <w:rsid w:val="00DC396A"/>
    <w:rsid w:val="00DC423A"/>
    <w:rsid w:val="00DC46CF"/>
    <w:rsid w:val="00DC4CD9"/>
    <w:rsid w:val="00DC5715"/>
    <w:rsid w:val="00DC57D1"/>
    <w:rsid w:val="00DC5B61"/>
    <w:rsid w:val="00DD10EC"/>
    <w:rsid w:val="00DD127D"/>
    <w:rsid w:val="00DD1B66"/>
    <w:rsid w:val="00DD1B8C"/>
    <w:rsid w:val="00DD1DED"/>
    <w:rsid w:val="00DD1EA3"/>
    <w:rsid w:val="00DD243A"/>
    <w:rsid w:val="00DD2E89"/>
    <w:rsid w:val="00DD33B8"/>
    <w:rsid w:val="00DD56BB"/>
    <w:rsid w:val="00DD5F3C"/>
    <w:rsid w:val="00DD607E"/>
    <w:rsid w:val="00DD7A24"/>
    <w:rsid w:val="00DE19FB"/>
    <w:rsid w:val="00DE232B"/>
    <w:rsid w:val="00DE242A"/>
    <w:rsid w:val="00DE2BE0"/>
    <w:rsid w:val="00DE3079"/>
    <w:rsid w:val="00DE31AD"/>
    <w:rsid w:val="00DE4C0D"/>
    <w:rsid w:val="00DE5380"/>
    <w:rsid w:val="00DE5ACF"/>
    <w:rsid w:val="00DE5EE9"/>
    <w:rsid w:val="00DE6039"/>
    <w:rsid w:val="00DE64C4"/>
    <w:rsid w:val="00DE6515"/>
    <w:rsid w:val="00DE7E43"/>
    <w:rsid w:val="00DF01E4"/>
    <w:rsid w:val="00DF02EF"/>
    <w:rsid w:val="00DF057E"/>
    <w:rsid w:val="00DF079D"/>
    <w:rsid w:val="00DF159A"/>
    <w:rsid w:val="00DF1C36"/>
    <w:rsid w:val="00DF20A4"/>
    <w:rsid w:val="00DF28CE"/>
    <w:rsid w:val="00DF2DD9"/>
    <w:rsid w:val="00DF3F9A"/>
    <w:rsid w:val="00DF4240"/>
    <w:rsid w:val="00DF5334"/>
    <w:rsid w:val="00DF5427"/>
    <w:rsid w:val="00DF552F"/>
    <w:rsid w:val="00DF68BF"/>
    <w:rsid w:val="00DF7A34"/>
    <w:rsid w:val="00E00BD6"/>
    <w:rsid w:val="00E01309"/>
    <w:rsid w:val="00E020DE"/>
    <w:rsid w:val="00E0215A"/>
    <w:rsid w:val="00E0248F"/>
    <w:rsid w:val="00E0292C"/>
    <w:rsid w:val="00E03911"/>
    <w:rsid w:val="00E04595"/>
    <w:rsid w:val="00E0475D"/>
    <w:rsid w:val="00E04D57"/>
    <w:rsid w:val="00E0500E"/>
    <w:rsid w:val="00E055C0"/>
    <w:rsid w:val="00E05C7A"/>
    <w:rsid w:val="00E06F4F"/>
    <w:rsid w:val="00E0726D"/>
    <w:rsid w:val="00E075B8"/>
    <w:rsid w:val="00E07801"/>
    <w:rsid w:val="00E11D95"/>
    <w:rsid w:val="00E14CF4"/>
    <w:rsid w:val="00E14E4D"/>
    <w:rsid w:val="00E14F50"/>
    <w:rsid w:val="00E1512A"/>
    <w:rsid w:val="00E154C4"/>
    <w:rsid w:val="00E1575B"/>
    <w:rsid w:val="00E15951"/>
    <w:rsid w:val="00E15DE2"/>
    <w:rsid w:val="00E1629D"/>
    <w:rsid w:val="00E16CFE"/>
    <w:rsid w:val="00E17105"/>
    <w:rsid w:val="00E1760E"/>
    <w:rsid w:val="00E17ED7"/>
    <w:rsid w:val="00E20938"/>
    <w:rsid w:val="00E20A48"/>
    <w:rsid w:val="00E2112F"/>
    <w:rsid w:val="00E21606"/>
    <w:rsid w:val="00E21646"/>
    <w:rsid w:val="00E21765"/>
    <w:rsid w:val="00E25206"/>
    <w:rsid w:val="00E2528E"/>
    <w:rsid w:val="00E25429"/>
    <w:rsid w:val="00E25EAD"/>
    <w:rsid w:val="00E27469"/>
    <w:rsid w:val="00E27DB7"/>
    <w:rsid w:val="00E27E7F"/>
    <w:rsid w:val="00E3022A"/>
    <w:rsid w:val="00E3026F"/>
    <w:rsid w:val="00E3060D"/>
    <w:rsid w:val="00E3129A"/>
    <w:rsid w:val="00E31C95"/>
    <w:rsid w:val="00E3277A"/>
    <w:rsid w:val="00E32B9D"/>
    <w:rsid w:val="00E32C9C"/>
    <w:rsid w:val="00E3301D"/>
    <w:rsid w:val="00E33109"/>
    <w:rsid w:val="00E3318C"/>
    <w:rsid w:val="00E33A44"/>
    <w:rsid w:val="00E33F11"/>
    <w:rsid w:val="00E34ABB"/>
    <w:rsid w:val="00E34C8B"/>
    <w:rsid w:val="00E354CB"/>
    <w:rsid w:val="00E355BE"/>
    <w:rsid w:val="00E3564B"/>
    <w:rsid w:val="00E35782"/>
    <w:rsid w:val="00E36490"/>
    <w:rsid w:val="00E36F91"/>
    <w:rsid w:val="00E373F4"/>
    <w:rsid w:val="00E378AF"/>
    <w:rsid w:val="00E40662"/>
    <w:rsid w:val="00E41555"/>
    <w:rsid w:val="00E41BBC"/>
    <w:rsid w:val="00E42228"/>
    <w:rsid w:val="00E437AA"/>
    <w:rsid w:val="00E43A25"/>
    <w:rsid w:val="00E43BAA"/>
    <w:rsid w:val="00E44386"/>
    <w:rsid w:val="00E4470D"/>
    <w:rsid w:val="00E448B7"/>
    <w:rsid w:val="00E44991"/>
    <w:rsid w:val="00E44C4C"/>
    <w:rsid w:val="00E45010"/>
    <w:rsid w:val="00E4544E"/>
    <w:rsid w:val="00E467EE"/>
    <w:rsid w:val="00E478D7"/>
    <w:rsid w:val="00E479AF"/>
    <w:rsid w:val="00E5039B"/>
    <w:rsid w:val="00E51C6B"/>
    <w:rsid w:val="00E52D7D"/>
    <w:rsid w:val="00E52FFA"/>
    <w:rsid w:val="00E537E6"/>
    <w:rsid w:val="00E5474D"/>
    <w:rsid w:val="00E54D5F"/>
    <w:rsid w:val="00E554A6"/>
    <w:rsid w:val="00E55EFB"/>
    <w:rsid w:val="00E560E9"/>
    <w:rsid w:val="00E561C8"/>
    <w:rsid w:val="00E5794A"/>
    <w:rsid w:val="00E57BE7"/>
    <w:rsid w:val="00E57FE6"/>
    <w:rsid w:val="00E60514"/>
    <w:rsid w:val="00E60D09"/>
    <w:rsid w:val="00E614AB"/>
    <w:rsid w:val="00E6155D"/>
    <w:rsid w:val="00E61AA3"/>
    <w:rsid w:val="00E61B80"/>
    <w:rsid w:val="00E628E7"/>
    <w:rsid w:val="00E62BAD"/>
    <w:rsid w:val="00E63251"/>
    <w:rsid w:val="00E63D8E"/>
    <w:rsid w:val="00E63E56"/>
    <w:rsid w:val="00E659CD"/>
    <w:rsid w:val="00E65B78"/>
    <w:rsid w:val="00E6646B"/>
    <w:rsid w:val="00E666EE"/>
    <w:rsid w:val="00E678D8"/>
    <w:rsid w:val="00E679C0"/>
    <w:rsid w:val="00E67BB9"/>
    <w:rsid w:val="00E67CAE"/>
    <w:rsid w:val="00E70C74"/>
    <w:rsid w:val="00E733A7"/>
    <w:rsid w:val="00E73B02"/>
    <w:rsid w:val="00E74115"/>
    <w:rsid w:val="00E74B71"/>
    <w:rsid w:val="00E752B7"/>
    <w:rsid w:val="00E7635D"/>
    <w:rsid w:val="00E76EE6"/>
    <w:rsid w:val="00E77350"/>
    <w:rsid w:val="00E77444"/>
    <w:rsid w:val="00E80855"/>
    <w:rsid w:val="00E80E39"/>
    <w:rsid w:val="00E81F67"/>
    <w:rsid w:val="00E82168"/>
    <w:rsid w:val="00E823A7"/>
    <w:rsid w:val="00E826F8"/>
    <w:rsid w:val="00E82873"/>
    <w:rsid w:val="00E82BCC"/>
    <w:rsid w:val="00E8350F"/>
    <w:rsid w:val="00E83FA7"/>
    <w:rsid w:val="00E853F3"/>
    <w:rsid w:val="00E8578A"/>
    <w:rsid w:val="00E8619D"/>
    <w:rsid w:val="00E862C7"/>
    <w:rsid w:val="00E872FB"/>
    <w:rsid w:val="00E87442"/>
    <w:rsid w:val="00E8779D"/>
    <w:rsid w:val="00E87892"/>
    <w:rsid w:val="00E87A08"/>
    <w:rsid w:val="00E87C9E"/>
    <w:rsid w:val="00E901A8"/>
    <w:rsid w:val="00E906C6"/>
    <w:rsid w:val="00E908BD"/>
    <w:rsid w:val="00E91196"/>
    <w:rsid w:val="00E91577"/>
    <w:rsid w:val="00E91E45"/>
    <w:rsid w:val="00E923B5"/>
    <w:rsid w:val="00E93C27"/>
    <w:rsid w:val="00E95FEC"/>
    <w:rsid w:val="00E969B8"/>
    <w:rsid w:val="00E96B88"/>
    <w:rsid w:val="00E979E5"/>
    <w:rsid w:val="00E97D62"/>
    <w:rsid w:val="00EA00BA"/>
    <w:rsid w:val="00EA07E6"/>
    <w:rsid w:val="00EA0B83"/>
    <w:rsid w:val="00EA2AA8"/>
    <w:rsid w:val="00EA3BDB"/>
    <w:rsid w:val="00EA52EE"/>
    <w:rsid w:val="00EA60CB"/>
    <w:rsid w:val="00EA75E3"/>
    <w:rsid w:val="00EB019E"/>
    <w:rsid w:val="00EB04CD"/>
    <w:rsid w:val="00EB064B"/>
    <w:rsid w:val="00EB0663"/>
    <w:rsid w:val="00EB4240"/>
    <w:rsid w:val="00EB5C4A"/>
    <w:rsid w:val="00EB629E"/>
    <w:rsid w:val="00EB63FA"/>
    <w:rsid w:val="00EB7A2A"/>
    <w:rsid w:val="00EC0456"/>
    <w:rsid w:val="00EC0881"/>
    <w:rsid w:val="00EC09BA"/>
    <w:rsid w:val="00EC0C98"/>
    <w:rsid w:val="00EC1B09"/>
    <w:rsid w:val="00EC1C60"/>
    <w:rsid w:val="00EC249F"/>
    <w:rsid w:val="00EC27A0"/>
    <w:rsid w:val="00EC2B73"/>
    <w:rsid w:val="00EC3CF3"/>
    <w:rsid w:val="00EC4121"/>
    <w:rsid w:val="00EC4901"/>
    <w:rsid w:val="00EC4944"/>
    <w:rsid w:val="00EC4C33"/>
    <w:rsid w:val="00EC5C88"/>
    <w:rsid w:val="00EC6707"/>
    <w:rsid w:val="00ED078D"/>
    <w:rsid w:val="00ED2353"/>
    <w:rsid w:val="00ED3F1A"/>
    <w:rsid w:val="00ED4634"/>
    <w:rsid w:val="00ED4840"/>
    <w:rsid w:val="00ED4E42"/>
    <w:rsid w:val="00ED5A5D"/>
    <w:rsid w:val="00ED5FD3"/>
    <w:rsid w:val="00ED61AD"/>
    <w:rsid w:val="00ED64A7"/>
    <w:rsid w:val="00ED67E3"/>
    <w:rsid w:val="00ED6857"/>
    <w:rsid w:val="00ED7A20"/>
    <w:rsid w:val="00EE116E"/>
    <w:rsid w:val="00EE15E9"/>
    <w:rsid w:val="00EE1D62"/>
    <w:rsid w:val="00EE2AD5"/>
    <w:rsid w:val="00EE2B4D"/>
    <w:rsid w:val="00EE372F"/>
    <w:rsid w:val="00EE3769"/>
    <w:rsid w:val="00EE4536"/>
    <w:rsid w:val="00EE6CBE"/>
    <w:rsid w:val="00EE7875"/>
    <w:rsid w:val="00EE790A"/>
    <w:rsid w:val="00EF09B3"/>
    <w:rsid w:val="00EF2CFF"/>
    <w:rsid w:val="00EF3535"/>
    <w:rsid w:val="00EF40DC"/>
    <w:rsid w:val="00EF6965"/>
    <w:rsid w:val="00F018B8"/>
    <w:rsid w:val="00F01C21"/>
    <w:rsid w:val="00F0203F"/>
    <w:rsid w:val="00F028B2"/>
    <w:rsid w:val="00F02954"/>
    <w:rsid w:val="00F02F06"/>
    <w:rsid w:val="00F03571"/>
    <w:rsid w:val="00F03E28"/>
    <w:rsid w:val="00F03F56"/>
    <w:rsid w:val="00F04453"/>
    <w:rsid w:val="00F046E2"/>
    <w:rsid w:val="00F0490D"/>
    <w:rsid w:val="00F04925"/>
    <w:rsid w:val="00F0589B"/>
    <w:rsid w:val="00F06FD9"/>
    <w:rsid w:val="00F07695"/>
    <w:rsid w:val="00F07B40"/>
    <w:rsid w:val="00F10012"/>
    <w:rsid w:val="00F10280"/>
    <w:rsid w:val="00F10296"/>
    <w:rsid w:val="00F10419"/>
    <w:rsid w:val="00F112CA"/>
    <w:rsid w:val="00F12551"/>
    <w:rsid w:val="00F126B6"/>
    <w:rsid w:val="00F13074"/>
    <w:rsid w:val="00F131C5"/>
    <w:rsid w:val="00F14656"/>
    <w:rsid w:val="00F1476A"/>
    <w:rsid w:val="00F1489D"/>
    <w:rsid w:val="00F148B1"/>
    <w:rsid w:val="00F149AE"/>
    <w:rsid w:val="00F14C40"/>
    <w:rsid w:val="00F157C6"/>
    <w:rsid w:val="00F16113"/>
    <w:rsid w:val="00F16C11"/>
    <w:rsid w:val="00F16C6A"/>
    <w:rsid w:val="00F17492"/>
    <w:rsid w:val="00F177D7"/>
    <w:rsid w:val="00F17BD7"/>
    <w:rsid w:val="00F17F99"/>
    <w:rsid w:val="00F218D7"/>
    <w:rsid w:val="00F21EEC"/>
    <w:rsid w:val="00F239C2"/>
    <w:rsid w:val="00F23FF7"/>
    <w:rsid w:val="00F25772"/>
    <w:rsid w:val="00F25FB7"/>
    <w:rsid w:val="00F26C58"/>
    <w:rsid w:val="00F27294"/>
    <w:rsid w:val="00F30C19"/>
    <w:rsid w:val="00F32CC4"/>
    <w:rsid w:val="00F33A71"/>
    <w:rsid w:val="00F34BD7"/>
    <w:rsid w:val="00F34E13"/>
    <w:rsid w:val="00F35FDD"/>
    <w:rsid w:val="00F3655E"/>
    <w:rsid w:val="00F36BCF"/>
    <w:rsid w:val="00F36C0C"/>
    <w:rsid w:val="00F40CDE"/>
    <w:rsid w:val="00F4149D"/>
    <w:rsid w:val="00F41CA1"/>
    <w:rsid w:val="00F4256E"/>
    <w:rsid w:val="00F42683"/>
    <w:rsid w:val="00F43265"/>
    <w:rsid w:val="00F43DF9"/>
    <w:rsid w:val="00F45C67"/>
    <w:rsid w:val="00F460AA"/>
    <w:rsid w:val="00F475C8"/>
    <w:rsid w:val="00F50DEA"/>
    <w:rsid w:val="00F5271C"/>
    <w:rsid w:val="00F532A3"/>
    <w:rsid w:val="00F5364C"/>
    <w:rsid w:val="00F53E62"/>
    <w:rsid w:val="00F53FF0"/>
    <w:rsid w:val="00F5450C"/>
    <w:rsid w:val="00F55089"/>
    <w:rsid w:val="00F55BD0"/>
    <w:rsid w:val="00F562B9"/>
    <w:rsid w:val="00F5673A"/>
    <w:rsid w:val="00F57A9B"/>
    <w:rsid w:val="00F57F85"/>
    <w:rsid w:val="00F61539"/>
    <w:rsid w:val="00F62001"/>
    <w:rsid w:val="00F6541C"/>
    <w:rsid w:val="00F65D2E"/>
    <w:rsid w:val="00F65F0F"/>
    <w:rsid w:val="00F65F5C"/>
    <w:rsid w:val="00F66162"/>
    <w:rsid w:val="00F6724F"/>
    <w:rsid w:val="00F7014D"/>
    <w:rsid w:val="00F71458"/>
    <w:rsid w:val="00F71515"/>
    <w:rsid w:val="00F71676"/>
    <w:rsid w:val="00F732C1"/>
    <w:rsid w:val="00F7428A"/>
    <w:rsid w:val="00F756AC"/>
    <w:rsid w:val="00F766D5"/>
    <w:rsid w:val="00F77123"/>
    <w:rsid w:val="00F77460"/>
    <w:rsid w:val="00F77883"/>
    <w:rsid w:val="00F8167D"/>
    <w:rsid w:val="00F82BBE"/>
    <w:rsid w:val="00F8313A"/>
    <w:rsid w:val="00F84A23"/>
    <w:rsid w:val="00F84AEA"/>
    <w:rsid w:val="00F85AD1"/>
    <w:rsid w:val="00F861D7"/>
    <w:rsid w:val="00F86357"/>
    <w:rsid w:val="00F86E0F"/>
    <w:rsid w:val="00F87FF0"/>
    <w:rsid w:val="00F915B1"/>
    <w:rsid w:val="00F91BFD"/>
    <w:rsid w:val="00F92506"/>
    <w:rsid w:val="00F927DC"/>
    <w:rsid w:val="00F9296B"/>
    <w:rsid w:val="00F95032"/>
    <w:rsid w:val="00F953F3"/>
    <w:rsid w:val="00F95424"/>
    <w:rsid w:val="00F955B5"/>
    <w:rsid w:val="00F95657"/>
    <w:rsid w:val="00F96656"/>
    <w:rsid w:val="00F96874"/>
    <w:rsid w:val="00FA0255"/>
    <w:rsid w:val="00FA0559"/>
    <w:rsid w:val="00FA1053"/>
    <w:rsid w:val="00FA132F"/>
    <w:rsid w:val="00FA1570"/>
    <w:rsid w:val="00FA2608"/>
    <w:rsid w:val="00FA36A5"/>
    <w:rsid w:val="00FA39FB"/>
    <w:rsid w:val="00FA4053"/>
    <w:rsid w:val="00FA53FB"/>
    <w:rsid w:val="00FA5512"/>
    <w:rsid w:val="00FA6B5D"/>
    <w:rsid w:val="00FA6F68"/>
    <w:rsid w:val="00FB06E8"/>
    <w:rsid w:val="00FB0C4A"/>
    <w:rsid w:val="00FB194D"/>
    <w:rsid w:val="00FB23FF"/>
    <w:rsid w:val="00FB2754"/>
    <w:rsid w:val="00FB2A92"/>
    <w:rsid w:val="00FB2BBF"/>
    <w:rsid w:val="00FB38B3"/>
    <w:rsid w:val="00FB3B60"/>
    <w:rsid w:val="00FB6654"/>
    <w:rsid w:val="00FB6F8A"/>
    <w:rsid w:val="00FB73AE"/>
    <w:rsid w:val="00FC0451"/>
    <w:rsid w:val="00FC0466"/>
    <w:rsid w:val="00FC0678"/>
    <w:rsid w:val="00FC1734"/>
    <w:rsid w:val="00FC182A"/>
    <w:rsid w:val="00FC2202"/>
    <w:rsid w:val="00FC2B55"/>
    <w:rsid w:val="00FC3AE6"/>
    <w:rsid w:val="00FC4B15"/>
    <w:rsid w:val="00FC4CE5"/>
    <w:rsid w:val="00FC50E9"/>
    <w:rsid w:val="00FC5A2C"/>
    <w:rsid w:val="00FD0880"/>
    <w:rsid w:val="00FD1C33"/>
    <w:rsid w:val="00FD213F"/>
    <w:rsid w:val="00FD41B3"/>
    <w:rsid w:val="00FD5D5D"/>
    <w:rsid w:val="00FD63C2"/>
    <w:rsid w:val="00FD7B08"/>
    <w:rsid w:val="00FE0931"/>
    <w:rsid w:val="00FE2AD7"/>
    <w:rsid w:val="00FE2D38"/>
    <w:rsid w:val="00FE3C8F"/>
    <w:rsid w:val="00FE5951"/>
    <w:rsid w:val="00FE63B0"/>
    <w:rsid w:val="00FE6864"/>
    <w:rsid w:val="00FE7652"/>
    <w:rsid w:val="00FE7CC0"/>
    <w:rsid w:val="00FF1CCB"/>
    <w:rsid w:val="00FF295B"/>
    <w:rsid w:val="00FF3749"/>
    <w:rsid w:val="00FF3DB5"/>
    <w:rsid w:val="00FF3EBA"/>
    <w:rsid w:val="00FF4AE5"/>
    <w:rsid w:val="00FF4C26"/>
    <w:rsid w:val="00FF5B85"/>
    <w:rsid w:val="00FF641A"/>
    <w:rsid w:val="00FF6F51"/>
    <w:rsid w:val="00FF7787"/>
    <w:rsid w:val="014CCC2B"/>
    <w:rsid w:val="01B498CF"/>
    <w:rsid w:val="01C8AE81"/>
    <w:rsid w:val="01E1D6DE"/>
    <w:rsid w:val="027B8A61"/>
    <w:rsid w:val="02B53E70"/>
    <w:rsid w:val="02E89C8C"/>
    <w:rsid w:val="02EFBD52"/>
    <w:rsid w:val="0324F4FE"/>
    <w:rsid w:val="033852EA"/>
    <w:rsid w:val="039E376A"/>
    <w:rsid w:val="03BCEF1C"/>
    <w:rsid w:val="03C589B2"/>
    <w:rsid w:val="03CD8F4C"/>
    <w:rsid w:val="04253803"/>
    <w:rsid w:val="0469B269"/>
    <w:rsid w:val="0486BF7D"/>
    <w:rsid w:val="048B8DB3"/>
    <w:rsid w:val="04937B39"/>
    <w:rsid w:val="0547AC35"/>
    <w:rsid w:val="05695FAD"/>
    <w:rsid w:val="05714D33"/>
    <w:rsid w:val="05868419"/>
    <w:rsid w:val="059A0C54"/>
    <w:rsid w:val="05DA0B15"/>
    <w:rsid w:val="0693535A"/>
    <w:rsid w:val="06E37C96"/>
    <w:rsid w:val="070733DF"/>
    <w:rsid w:val="07171187"/>
    <w:rsid w:val="078FE297"/>
    <w:rsid w:val="07BE603F"/>
    <w:rsid w:val="081CFEE4"/>
    <w:rsid w:val="08488886"/>
    <w:rsid w:val="08A8EDF5"/>
    <w:rsid w:val="08BE24DB"/>
    <w:rsid w:val="08EACBE5"/>
    <w:rsid w:val="08EE4C29"/>
    <w:rsid w:val="090A25F8"/>
    <w:rsid w:val="095A30A0"/>
    <w:rsid w:val="0A44BE56"/>
    <w:rsid w:val="0A59F53C"/>
    <w:rsid w:val="0A8A1C8A"/>
    <w:rsid w:val="0A8D691E"/>
    <w:rsid w:val="0A9722BC"/>
    <w:rsid w:val="0AA58EB2"/>
    <w:rsid w:val="0AC4BD7B"/>
    <w:rsid w:val="0B08E456"/>
    <w:rsid w:val="0B2CA24C"/>
    <w:rsid w:val="0B3006E3"/>
    <w:rsid w:val="0B6F90C7"/>
    <w:rsid w:val="0B802948"/>
    <w:rsid w:val="0BDD5753"/>
    <w:rsid w:val="0C226CA7"/>
    <w:rsid w:val="0CB15B46"/>
    <w:rsid w:val="0CDF3530"/>
    <w:rsid w:val="0D6D2AAE"/>
    <w:rsid w:val="0DC509E0"/>
    <w:rsid w:val="0E67A7A5"/>
    <w:rsid w:val="0E69CABA"/>
    <w:rsid w:val="0E7B0591"/>
    <w:rsid w:val="0E9C57E2"/>
    <w:rsid w:val="0ED0F267"/>
    <w:rsid w:val="0F4A2FC1"/>
    <w:rsid w:val="0F6A93DF"/>
    <w:rsid w:val="0F7B16A7"/>
    <w:rsid w:val="0F8539EB"/>
    <w:rsid w:val="1014B041"/>
    <w:rsid w:val="10382843"/>
    <w:rsid w:val="103A35A0"/>
    <w:rsid w:val="1058A267"/>
    <w:rsid w:val="10A4CB70"/>
    <w:rsid w:val="10C936C0"/>
    <w:rsid w:val="10F5DDCA"/>
    <w:rsid w:val="110F0627"/>
    <w:rsid w:val="1114D036"/>
    <w:rsid w:val="1159F0FF"/>
    <w:rsid w:val="11E43743"/>
    <w:rsid w:val="11EF6ACC"/>
    <w:rsid w:val="120A2C6F"/>
    <w:rsid w:val="121219F5"/>
    <w:rsid w:val="12A234A1"/>
    <w:rsid w:val="12DA82C4"/>
    <w:rsid w:val="12F096C5"/>
    <w:rsid w:val="130DCEA2"/>
    <w:rsid w:val="13227D4B"/>
    <w:rsid w:val="13427E00"/>
    <w:rsid w:val="13679F11"/>
    <w:rsid w:val="13DBAD7C"/>
    <w:rsid w:val="13E86938"/>
    <w:rsid w:val="1400D782"/>
    <w:rsid w:val="142F689B"/>
    <w:rsid w:val="143E0502"/>
    <w:rsid w:val="14738D47"/>
    <w:rsid w:val="149C9A34"/>
    <w:rsid w:val="151B9AB5"/>
    <w:rsid w:val="1549BAB7"/>
    <w:rsid w:val="1573A8F5"/>
    <w:rsid w:val="158770FD"/>
    <w:rsid w:val="15A12CB0"/>
    <w:rsid w:val="15B0FB71"/>
    <w:rsid w:val="15C74785"/>
    <w:rsid w:val="15C94EED"/>
    <w:rsid w:val="162AC62B"/>
    <w:rsid w:val="1660F665"/>
    <w:rsid w:val="169532B8"/>
    <w:rsid w:val="16A44392"/>
    <w:rsid w:val="16A97724"/>
    <w:rsid w:val="1710FBAE"/>
    <w:rsid w:val="1723415E"/>
    <w:rsid w:val="1760B20C"/>
    <w:rsid w:val="17FCC6C6"/>
    <w:rsid w:val="18929650"/>
    <w:rsid w:val="18AF1E9F"/>
    <w:rsid w:val="18E7D0E0"/>
    <w:rsid w:val="191570B8"/>
    <w:rsid w:val="1927CFA1"/>
    <w:rsid w:val="19309BEB"/>
    <w:rsid w:val="1946FE6A"/>
    <w:rsid w:val="195DE00B"/>
    <w:rsid w:val="196266ED"/>
    <w:rsid w:val="19821A2D"/>
    <w:rsid w:val="19AEE33B"/>
    <w:rsid w:val="19B1BF84"/>
    <w:rsid w:val="1AA04054"/>
    <w:rsid w:val="1AB28AD7"/>
    <w:rsid w:val="1AFE374E"/>
    <w:rsid w:val="1B036F9D"/>
    <w:rsid w:val="1B42C616"/>
    <w:rsid w:val="1BB8FC3B"/>
    <w:rsid w:val="1BBD1BDE"/>
    <w:rsid w:val="1BF6B281"/>
    <w:rsid w:val="1BF9A3B7"/>
    <w:rsid w:val="1C28B2C9"/>
    <w:rsid w:val="1C5F7063"/>
    <w:rsid w:val="1C601E52"/>
    <w:rsid w:val="1C6109A9"/>
    <w:rsid w:val="1CF558FA"/>
    <w:rsid w:val="1D21E565"/>
    <w:rsid w:val="1D343445"/>
    <w:rsid w:val="1D65927D"/>
    <w:rsid w:val="1E1A6F8D"/>
    <w:rsid w:val="1E508149"/>
    <w:rsid w:val="1EB48909"/>
    <w:rsid w:val="1EC542D9"/>
    <w:rsid w:val="1ECE557B"/>
    <w:rsid w:val="1ED004A6"/>
    <w:rsid w:val="1EF09CFD"/>
    <w:rsid w:val="1EF85325"/>
    <w:rsid w:val="1F73B177"/>
    <w:rsid w:val="1F80B7A9"/>
    <w:rsid w:val="1F9B7716"/>
    <w:rsid w:val="1FD1A871"/>
    <w:rsid w:val="2007D8AB"/>
    <w:rsid w:val="2008EDD9"/>
    <w:rsid w:val="201661F7"/>
    <w:rsid w:val="202CF9BC"/>
    <w:rsid w:val="20462219"/>
    <w:rsid w:val="208C6D5E"/>
    <w:rsid w:val="20908D01"/>
    <w:rsid w:val="21079452"/>
    <w:rsid w:val="212AF400"/>
    <w:rsid w:val="2132E186"/>
    <w:rsid w:val="2135B067"/>
    <w:rsid w:val="213F1B9C"/>
    <w:rsid w:val="2161F4DF"/>
    <w:rsid w:val="21648BF8"/>
    <w:rsid w:val="216D02EC"/>
    <w:rsid w:val="21A14927"/>
    <w:rsid w:val="21A186D6"/>
    <w:rsid w:val="21A3A90C"/>
    <w:rsid w:val="22058E96"/>
    <w:rsid w:val="2229B0C3"/>
    <w:rsid w:val="22758AC9"/>
    <w:rsid w:val="228339D6"/>
    <w:rsid w:val="2297F44D"/>
    <w:rsid w:val="229FA6EF"/>
    <w:rsid w:val="22A364B3"/>
    <w:rsid w:val="22AB2AE2"/>
    <w:rsid w:val="22AB5239"/>
    <w:rsid w:val="22C045F1"/>
    <w:rsid w:val="22C6C461"/>
    <w:rsid w:val="22E94B02"/>
    <w:rsid w:val="233AA4E6"/>
    <w:rsid w:val="2353CD43"/>
    <w:rsid w:val="237DC2DB"/>
    <w:rsid w:val="2398B3FC"/>
    <w:rsid w:val="239E18F4"/>
    <w:rsid w:val="23AF0566"/>
    <w:rsid w:val="2433C4AE"/>
    <w:rsid w:val="2446FB43"/>
    <w:rsid w:val="245428CC"/>
    <w:rsid w:val="246294C2"/>
    <w:rsid w:val="246ACF32"/>
    <w:rsid w:val="246E1E64"/>
    <w:rsid w:val="2489B111"/>
    <w:rsid w:val="249995A1"/>
    <w:rsid w:val="24E1D437"/>
    <w:rsid w:val="24F195E2"/>
    <w:rsid w:val="2539E955"/>
    <w:rsid w:val="253A4850"/>
    <w:rsid w:val="254AD5C7"/>
    <w:rsid w:val="254BE652"/>
    <w:rsid w:val="25615185"/>
    <w:rsid w:val="25958F2D"/>
    <w:rsid w:val="25D504B8"/>
    <w:rsid w:val="25E2CBA4"/>
    <w:rsid w:val="260F1EF3"/>
    <w:rsid w:val="26771A2F"/>
    <w:rsid w:val="2685A37B"/>
    <w:rsid w:val="269C3B40"/>
    <w:rsid w:val="27297208"/>
    <w:rsid w:val="277EC35C"/>
    <w:rsid w:val="278BC98E"/>
    <w:rsid w:val="279A3584"/>
    <w:rsid w:val="27C9CE4F"/>
    <w:rsid w:val="283F3B6A"/>
    <w:rsid w:val="2855DDAE"/>
    <w:rsid w:val="286BA875"/>
    <w:rsid w:val="287F8C81"/>
    <w:rsid w:val="28F88E47"/>
    <w:rsid w:val="290735D1"/>
    <w:rsid w:val="291BA369"/>
    <w:rsid w:val="29205E2E"/>
    <w:rsid w:val="2945950A"/>
    <w:rsid w:val="295FE812"/>
    <w:rsid w:val="29708093"/>
    <w:rsid w:val="29857A10"/>
    <w:rsid w:val="29C12F50"/>
    <w:rsid w:val="29D29260"/>
    <w:rsid w:val="29E1D067"/>
    <w:rsid w:val="2A00686D"/>
    <w:rsid w:val="2A0778D6"/>
    <w:rsid w:val="2A0D5A78"/>
    <w:rsid w:val="2A69BF06"/>
    <w:rsid w:val="2A9DA95D"/>
    <w:rsid w:val="2AA30632"/>
    <w:rsid w:val="2ABD5471"/>
    <w:rsid w:val="2AD9C3CC"/>
    <w:rsid w:val="2B60D766"/>
    <w:rsid w:val="2B9CE74E"/>
    <w:rsid w:val="2BA34937"/>
    <w:rsid w:val="2BCF2005"/>
    <w:rsid w:val="2C058F67"/>
    <w:rsid w:val="2C191B92"/>
    <w:rsid w:val="2C4A46F9"/>
    <w:rsid w:val="2C7B9A99"/>
    <w:rsid w:val="2C7E6077"/>
    <w:rsid w:val="2CA4A786"/>
    <w:rsid w:val="2CA9BA9B"/>
    <w:rsid w:val="2CE1872C"/>
    <w:rsid w:val="2CFAAF89"/>
    <w:rsid w:val="2CFD61DA"/>
    <w:rsid w:val="2D22E80F"/>
    <w:rsid w:val="2D294ED1"/>
    <w:rsid w:val="2D3F1998"/>
    <w:rsid w:val="2D48413D"/>
    <w:rsid w:val="2D6AF066"/>
    <w:rsid w:val="2D8C46EB"/>
    <w:rsid w:val="2DC0F649"/>
    <w:rsid w:val="2DCD5C99"/>
    <w:rsid w:val="2DDCCA09"/>
    <w:rsid w:val="2DEE04E0"/>
    <w:rsid w:val="2DFB0B12"/>
    <w:rsid w:val="2E02F898"/>
    <w:rsid w:val="2E11648E"/>
    <w:rsid w:val="2E23437A"/>
    <w:rsid w:val="2E2C629F"/>
    <w:rsid w:val="2E901191"/>
    <w:rsid w:val="2EBEA955"/>
    <w:rsid w:val="2EDAE9F9"/>
    <w:rsid w:val="2F36603D"/>
    <w:rsid w:val="2F71D32A"/>
    <w:rsid w:val="2F89D541"/>
    <w:rsid w:val="2FC83300"/>
    <w:rsid w:val="306FA9F1"/>
    <w:rsid w:val="313BE438"/>
    <w:rsid w:val="314117CA"/>
    <w:rsid w:val="31490550"/>
    <w:rsid w:val="31573692"/>
    <w:rsid w:val="317B9278"/>
    <w:rsid w:val="317D2BBE"/>
    <w:rsid w:val="319EAC3B"/>
    <w:rsid w:val="31AD9DAF"/>
    <w:rsid w:val="31B39B20"/>
    <w:rsid w:val="31B7AAA0"/>
    <w:rsid w:val="31D018EA"/>
    <w:rsid w:val="3204AD7A"/>
    <w:rsid w:val="320B7A52"/>
    <w:rsid w:val="32608A7A"/>
    <w:rsid w:val="3294676C"/>
    <w:rsid w:val="32D669BB"/>
    <w:rsid w:val="3318FC1F"/>
    <w:rsid w:val="3346BF45"/>
    <w:rsid w:val="3359D66C"/>
    <w:rsid w:val="335FE7A2"/>
    <w:rsid w:val="33BC2949"/>
    <w:rsid w:val="340FE296"/>
    <w:rsid w:val="34441E07"/>
    <w:rsid w:val="345D4664"/>
    <w:rsid w:val="34EA7D2C"/>
    <w:rsid w:val="353C4E3C"/>
    <w:rsid w:val="35780521"/>
    <w:rsid w:val="357A6F71"/>
    <w:rsid w:val="359758D0"/>
    <w:rsid w:val="35D86E7E"/>
    <w:rsid w:val="360E0A7D"/>
    <w:rsid w:val="362542BD"/>
    <w:rsid w:val="36509CE1"/>
    <w:rsid w:val="36BA88FE"/>
    <w:rsid w:val="36DEEB75"/>
    <w:rsid w:val="36EF2383"/>
    <w:rsid w:val="36FA16A8"/>
    <w:rsid w:val="3713D582"/>
    <w:rsid w:val="37630408"/>
    <w:rsid w:val="3782161A"/>
    <w:rsid w:val="38141F32"/>
    <w:rsid w:val="382ED9AA"/>
    <w:rsid w:val="383F852C"/>
    <w:rsid w:val="3873EEFE"/>
    <w:rsid w:val="38F052E6"/>
    <w:rsid w:val="390E23C8"/>
    <w:rsid w:val="3927805F"/>
    <w:rsid w:val="39624877"/>
    <w:rsid w:val="39774E88"/>
    <w:rsid w:val="39C00A34"/>
    <w:rsid w:val="39FD63DA"/>
    <w:rsid w:val="3A0B521D"/>
    <w:rsid w:val="3A73D4D0"/>
    <w:rsid w:val="3A9014FC"/>
    <w:rsid w:val="3AD8923E"/>
    <w:rsid w:val="3B0AE5A7"/>
    <w:rsid w:val="3B240E04"/>
    <w:rsid w:val="3B4BBFF4"/>
    <w:rsid w:val="3B6F8A0E"/>
    <w:rsid w:val="3BCA822C"/>
    <w:rsid w:val="3C3A7E5F"/>
    <w:rsid w:val="3C5F2121"/>
    <w:rsid w:val="3D31B808"/>
    <w:rsid w:val="3D42F2DF"/>
    <w:rsid w:val="3DD2458C"/>
    <w:rsid w:val="3DFAF182"/>
    <w:rsid w:val="3DFC3B24"/>
    <w:rsid w:val="3E0428AA"/>
    <w:rsid w:val="3F08295A"/>
    <w:rsid w:val="3F0FC95D"/>
    <w:rsid w:val="3F1F858A"/>
    <w:rsid w:val="3F2151B7"/>
    <w:rsid w:val="3F873E4A"/>
    <w:rsid w:val="4039EB8F"/>
    <w:rsid w:val="407F00E3"/>
    <w:rsid w:val="409DF34F"/>
    <w:rsid w:val="40BB55EB"/>
    <w:rsid w:val="410EBAD5"/>
    <w:rsid w:val="416D5A5C"/>
    <w:rsid w:val="416DB957"/>
    <w:rsid w:val="41CDCE6A"/>
    <w:rsid w:val="422CD569"/>
    <w:rsid w:val="42D799CD"/>
    <w:rsid w:val="42FCE732"/>
    <w:rsid w:val="434BA838"/>
    <w:rsid w:val="44418710"/>
    <w:rsid w:val="44736A2E"/>
    <w:rsid w:val="4492763E"/>
    <w:rsid w:val="4504DFD7"/>
    <w:rsid w:val="452A4FC9"/>
    <w:rsid w:val="456976EC"/>
    <w:rsid w:val="45716472"/>
    <w:rsid w:val="457B2402"/>
    <w:rsid w:val="45A26A5D"/>
    <w:rsid w:val="45D74EBA"/>
    <w:rsid w:val="45FDFFB8"/>
    <w:rsid w:val="46074D09"/>
    <w:rsid w:val="464BFF08"/>
    <w:rsid w:val="468348FA"/>
    <w:rsid w:val="46910F3B"/>
    <w:rsid w:val="46BBFB3B"/>
    <w:rsid w:val="47A555FF"/>
    <w:rsid w:val="47CE6A9E"/>
    <w:rsid w:val="47E36289"/>
    <w:rsid w:val="4844FD74"/>
    <w:rsid w:val="487A3520"/>
    <w:rsid w:val="488FDCD7"/>
    <w:rsid w:val="48A90534"/>
    <w:rsid w:val="48B9BF04"/>
    <w:rsid w:val="48BAE420"/>
    <w:rsid w:val="490EEF7C"/>
    <w:rsid w:val="49839FCA"/>
    <w:rsid w:val="49840771"/>
    <w:rsid w:val="49F39BFD"/>
    <w:rsid w:val="4A103B10"/>
    <w:rsid w:val="4A36699F"/>
    <w:rsid w:val="4A4DA1DF"/>
    <w:rsid w:val="4A5080FE"/>
    <w:rsid w:val="4B060B60"/>
    <w:rsid w:val="4B1FD7D2"/>
    <w:rsid w:val="4B227C75"/>
    <w:rsid w:val="4B56BA1D"/>
    <w:rsid w:val="4BE54C7E"/>
    <w:rsid w:val="4BEED738"/>
    <w:rsid w:val="4C11ABE1"/>
    <w:rsid w:val="4C232AC8"/>
    <w:rsid w:val="4C46903E"/>
    <w:rsid w:val="4C4C98F5"/>
    <w:rsid w:val="4CDF02C3"/>
    <w:rsid w:val="4D4DA643"/>
    <w:rsid w:val="4D581DCF"/>
    <w:rsid w:val="4D6907DE"/>
    <w:rsid w:val="4D8AA799"/>
    <w:rsid w:val="4E5927BF"/>
    <w:rsid w:val="4E5A1D37"/>
    <w:rsid w:val="4EB43EF8"/>
    <w:rsid w:val="4EDBBEAD"/>
    <w:rsid w:val="4F2677FA"/>
    <w:rsid w:val="4F290088"/>
    <w:rsid w:val="4F8C273D"/>
    <w:rsid w:val="4F9C04E5"/>
    <w:rsid w:val="4FF4F820"/>
    <w:rsid w:val="5014D5F5"/>
    <w:rsid w:val="5016A385"/>
    <w:rsid w:val="507F7C94"/>
    <w:rsid w:val="50C4D0E9"/>
    <w:rsid w:val="512CCC25"/>
    <w:rsid w:val="513CFEB8"/>
    <w:rsid w:val="51C3A911"/>
    <w:rsid w:val="51DF23FE"/>
    <w:rsid w:val="51EBDFBA"/>
    <w:rsid w:val="522C87CC"/>
    <w:rsid w:val="529C7BC3"/>
    <w:rsid w:val="52A77173"/>
    <w:rsid w:val="532C1B56"/>
    <w:rsid w:val="5341F15A"/>
    <w:rsid w:val="534E4447"/>
    <w:rsid w:val="535A2342"/>
    <w:rsid w:val="53DD4BE5"/>
    <w:rsid w:val="53EBB7DB"/>
    <w:rsid w:val="53F7417D"/>
    <w:rsid w:val="540DF20E"/>
    <w:rsid w:val="545F9860"/>
    <w:rsid w:val="5468A61C"/>
    <w:rsid w:val="5491B7EC"/>
    <w:rsid w:val="54A76005"/>
    <w:rsid w:val="54AF40E6"/>
    <w:rsid w:val="54C86943"/>
    <w:rsid w:val="54EA14A8"/>
    <w:rsid w:val="54FD9C63"/>
    <w:rsid w:val="550E30DF"/>
    <w:rsid w:val="556BEEBD"/>
    <w:rsid w:val="55BE891B"/>
    <w:rsid w:val="55D44A27"/>
    <w:rsid w:val="55F15F56"/>
    <w:rsid w:val="55FB68C1"/>
    <w:rsid w:val="560EC694"/>
    <w:rsid w:val="56553374"/>
    <w:rsid w:val="56B8F6A8"/>
    <w:rsid w:val="56E6D092"/>
    <w:rsid w:val="56EEBE18"/>
    <w:rsid w:val="5714ECA7"/>
    <w:rsid w:val="5743C838"/>
    <w:rsid w:val="578F4B9C"/>
    <w:rsid w:val="57973922"/>
    <w:rsid w:val="57FF8C79"/>
    <w:rsid w:val="5821B56A"/>
    <w:rsid w:val="589BC950"/>
    <w:rsid w:val="58BF28FE"/>
    <w:rsid w:val="58CDB93B"/>
    <w:rsid w:val="599B5CDA"/>
    <w:rsid w:val="59AA7D64"/>
    <w:rsid w:val="59F0976A"/>
    <w:rsid w:val="5A1300EE"/>
    <w:rsid w:val="5A46778A"/>
    <w:rsid w:val="5A7DE4F6"/>
    <w:rsid w:val="5ACD7CB5"/>
    <w:rsid w:val="5AEE7F4C"/>
    <w:rsid w:val="5BBD8CD1"/>
    <w:rsid w:val="5C102E8B"/>
    <w:rsid w:val="5C2DCA9F"/>
    <w:rsid w:val="5C5B6CE0"/>
    <w:rsid w:val="5C694D16"/>
    <w:rsid w:val="5C896BE5"/>
    <w:rsid w:val="5CA29442"/>
    <w:rsid w:val="5CDC5E26"/>
    <w:rsid w:val="5CE21E26"/>
    <w:rsid w:val="5D2E9261"/>
    <w:rsid w:val="5D3BFA26"/>
    <w:rsid w:val="5D5463CD"/>
    <w:rsid w:val="5D82F890"/>
    <w:rsid w:val="5DCB8D92"/>
    <w:rsid w:val="5DF89C53"/>
    <w:rsid w:val="5E253C46"/>
    <w:rsid w:val="5E3BE6C6"/>
    <w:rsid w:val="5E43D44C"/>
    <w:rsid w:val="5E4AE4B5"/>
    <w:rsid w:val="5E4E424B"/>
    <w:rsid w:val="5E5EC8C1"/>
    <w:rsid w:val="5E640D12"/>
    <w:rsid w:val="5F2DE97B"/>
    <w:rsid w:val="5F44DAF0"/>
    <w:rsid w:val="5F675DF3"/>
    <w:rsid w:val="5FBEF46C"/>
    <w:rsid w:val="5FC10CA7"/>
    <w:rsid w:val="5FEA12AC"/>
    <w:rsid w:val="600DABA0"/>
    <w:rsid w:val="6067C674"/>
    <w:rsid w:val="60A6DB35"/>
    <w:rsid w:val="60FB84DE"/>
    <w:rsid w:val="6127A55C"/>
    <w:rsid w:val="61703AF4"/>
    <w:rsid w:val="6185E30D"/>
    <w:rsid w:val="61AE5C45"/>
    <w:rsid w:val="61AFCF49"/>
    <w:rsid w:val="61DC1F6B"/>
    <w:rsid w:val="620396D5"/>
    <w:rsid w:val="62660B44"/>
    <w:rsid w:val="63454C62"/>
    <w:rsid w:val="6352010F"/>
    <w:rsid w:val="639DD3E5"/>
    <w:rsid w:val="639F6736"/>
    <w:rsid w:val="6465A189"/>
    <w:rsid w:val="6475BC2A"/>
    <w:rsid w:val="64947DCA"/>
    <w:rsid w:val="65470C0B"/>
    <w:rsid w:val="656EDBF2"/>
    <w:rsid w:val="659E501B"/>
    <w:rsid w:val="65B3CACE"/>
    <w:rsid w:val="660C5156"/>
    <w:rsid w:val="66304E2B"/>
    <w:rsid w:val="6689006C"/>
    <w:rsid w:val="669CF89B"/>
    <w:rsid w:val="66B1DE94"/>
    <w:rsid w:val="66FD61F8"/>
    <w:rsid w:val="6796E6E0"/>
    <w:rsid w:val="679D424B"/>
    <w:rsid w:val="67C4E3F0"/>
    <w:rsid w:val="680D988D"/>
    <w:rsid w:val="685214ED"/>
    <w:rsid w:val="6872D859"/>
    <w:rsid w:val="687EACCD"/>
    <w:rsid w:val="68993259"/>
    <w:rsid w:val="68A67CB4"/>
    <w:rsid w:val="68B1ED1A"/>
    <w:rsid w:val="68EB6B90"/>
    <w:rsid w:val="690535DC"/>
    <w:rsid w:val="6932B741"/>
    <w:rsid w:val="69492D4D"/>
    <w:rsid w:val="6967EEED"/>
    <w:rsid w:val="6975A62B"/>
    <w:rsid w:val="69895025"/>
    <w:rsid w:val="69A17B68"/>
    <w:rsid w:val="69A778D1"/>
    <w:rsid w:val="69BDDB50"/>
    <w:rsid w:val="69EDE54E"/>
    <w:rsid w:val="6A79471D"/>
    <w:rsid w:val="6AC0925E"/>
    <w:rsid w:val="6AD4E30D"/>
    <w:rsid w:val="6AE3A07F"/>
    <w:rsid w:val="6B03BF4E"/>
    <w:rsid w:val="6B0796A0"/>
    <w:rsid w:val="6B171D3A"/>
    <w:rsid w:val="6B249A4D"/>
    <w:rsid w:val="6B7B508A"/>
    <w:rsid w:val="6B81A40F"/>
    <w:rsid w:val="6B9879AA"/>
    <w:rsid w:val="6C0D919F"/>
    <w:rsid w:val="6C15177E"/>
    <w:rsid w:val="6C6589CD"/>
    <w:rsid w:val="6CBAF14A"/>
    <w:rsid w:val="6CD64D49"/>
    <w:rsid w:val="6D1E88FF"/>
    <w:rsid w:val="6D46497C"/>
    <w:rsid w:val="6D4714CF"/>
    <w:rsid w:val="6D5D60E3"/>
    <w:rsid w:val="6DD99200"/>
    <w:rsid w:val="6E062864"/>
    <w:rsid w:val="6E1F50C1"/>
    <w:rsid w:val="6E7AE9F4"/>
    <w:rsid w:val="6E7E57C0"/>
    <w:rsid w:val="6EFC95DB"/>
    <w:rsid w:val="6F1FE4FC"/>
    <w:rsid w:val="6F21505A"/>
    <w:rsid w:val="6F4E6989"/>
    <w:rsid w:val="6F6B9986"/>
    <w:rsid w:val="6F940381"/>
    <w:rsid w:val="6FBA91CD"/>
    <w:rsid w:val="6FD73071"/>
    <w:rsid w:val="70699B3A"/>
    <w:rsid w:val="7095BBB8"/>
    <w:rsid w:val="70BCFEFF"/>
    <w:rsid w:val="70BD20BB"/>
    <w:rsid w:val="70C528F3"/>
    <w:rsid w:val="70D0630D"/>
    <w:rsid w:val="711132C2"/>
    <w:rsid w:val="71543F32"/>
    <w:rsid w:val="71B2665B"/>
    <w:rsid w:val="71B47AD3"/>
    <w:rsid w:val="71B5F882"/>
    <w:rsid w:val="71CD80A3"/>
    <w:rsid w:val="7260F954"/>
    <w:rsid w:val="7268E6DA"/>
    <w:rsid w:val="726C336E"/>
    <w:rsid w:val="7277FE9C"/>
    <w:rsid w:val="727CD323"/>
    <w:rsid w:val="72D4CB51"/>
    <w:rsid w:val="737FC748"/>
    <w:rsid w:val="73A13BFC"/>
    <w:rsid w:val="73AB63E8"/>
    <w:rsid w:val="7404B73B"/>
    <w:rsid w:val="740803CF"/>
    <w:rsid w:val="745548FE"/>
    <w:rsid w:val="747D576E"/>
    <w:rsid w:val="748A82C5"/>
    <w:rsid w:val="74CDA924"/>
    <w:rsid w:val="75A3D430"/>
    <w:rsid w:val="75AAE499"/>
    <w:rsid w:val="75B62310"/>
    <w:rsid w:val="75D6BB67"/>
    <w:rsid w:val="762DBE64"/>
    <w:rsid w:val="765F9A52"/>
    <w:rsid w:val="7685FBD9"/>
    <w:rsid w:val="76C56B45"/>
    <w:rsid w:val="76EF0C43"/>
    <w:rsid w:val="77024AEB"/>
    <w:rsid w:val="7717CB64"/>
    <w:rsid w:val="77346A77"/>
    <w:rsid w:val="774AC305"/>
    <w:rsid w:val="7751F371"/>
    <w:rsid w:val="7757CA25"/>
    <w:rsid w:val="77728BC8"/>
    <w:rsid w:val="77A4678C"/>
    <w:rsid w:val="77AD0AAA"/>
    <w:rsid w:val="77E24256"/>
    <w:rsid w:val="7806DB19"/>
    <w:rsid w:val="780A93FA"/>
    <w:rsid w:val="78440739"/>
    <w:rsid w:val="784D265E"/>
    <w:rsid w:val="785B84C2"/>
    <w:rsid w:val="7869292C"/>
    <w:rsid w:val="78A0138A"/>
    <w:rsid w:val="78D8285E"/>
    <w:rsid w:val="78DB74F2"/>
    <w:rsid w:val="78E2855B"/>
    <w:rsid w:val="79655F26"/>
    <w:rsid w:val="797E12B7"/>
    <w:rsid w:val="79D601F2"/>
    <w:rsid w:val="79E8F6BF"/>
    <w:rsid w:val="7A04F98D"/>
    <w:rsid w:val="7A12E4FD"/>
    <w:rsid w:val="7A3BE3EB"/>
    <w:rsid w:val="7A61C1B0"/>
    <w:rsid w:val="7A73F8BF"/>
    <w:rsid w:val="7A774553"/>
    <w:rsid w:val="7A88C110"/>
    <w:rsid w:val="7A89A0D8"/>
    <w:rsid w:val="7A8F6AE7"/>
    <w:rsid w:val="7B3E7BDB"/>
    <w:rsid w:val="7B615A82"/>
    <w:rsid w:val="7B84C720"/>
    <w:rsid w:val="7BC5A16D"/>
    <w:rsid w:val="7BD45EDF"/>
    <w:rsid w:val="7BFD9211"/>
    <w:rsid w:val="7C256494"/>
    <w:rsid w:val="7C2846EB"/>
    <w:rsid w:val="7C6825DC"/>
    <w:rsid w:val="7C7BAD97"/>
    <w:rsid w:val="7CF53D5D"/>
    <w:rsid w:val="7D0EF3ED"/>
    <w:rsid w:val="7D5E4DC7"/>
    <w:rsid w:val="7D7B7233"/>
    <w:rsid w:val="7DAB9981"/>
    <w:rsid w:val="7DAEE615"/>
    <w:rsid w:val="7DB3DBD2"/>
    <w:rsid w:val="7DC70BA9"/>
    <w:rsid w:val="7E177DF8"/>
    <w:rsid w:val="7ED86AB0"/>
    <w:rsid w:val="7EFA1E28"/>
    <w:rsid w:val="7F174294"/>
    <w:rsid w:val="7F3F7C5C"/>
    <w:rsid w:val="7F4769E2"/>
    <w:rsid w:val="7F4AB676"/>
    <w:rsid w:val="7F552475"/>
    <w:rsid w:val="7F849FFB"/>
    <w:rsid w:val="7FB81C8F"/>
    <w:rsid w:val="7FED54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CD6F"/>
  <w15:chartTrackingRefBased/>
  <w15:docId w15:val="{4CCE7A6A-E48F-4A51-8296-9DBE8F99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E7"/>
    <w:pPr>
      <w:ind w:left="720"/>
      <w:contextualSpacing/>
    </w:pPr>
  </w:style>
  <w:style w:type="character" w:styleId="Hyperlink">
    <w:name w:val="Hyperlink"/>
    <w:basedOn w:val="DefaultParagraphFont"/>
    <w:uiPriority w:val="99"/>
    <w:unhideWhenUsed/>
    <w:rsid w:val="00494D78"/>
    <w:rPr>
      <w:color w:val="0563C1"/>
      <w:u w:val="single"/>
    </w:rPr>
  </w:style>
  <w:style w:type="character" w:styleId="CommentReference">
    <w:name w:val="annotation reference"/>
    <w:basedOn w:val="DefaultParagraphFont"/>
    <w:uiPriority w:val="99"/>
    <w:semiHidden/>
    <w:unhideWhenUsed/>
    <w:rsid w:val="00E74115"/>
    <w:rPr>
      <w:sz w:val="16"/>
      <w:szCs w:val="16"/>
    </w:rPr>
  </w:style>
  <w:style w:type="paragraph" w:styleId="CommentText">
    <w:name w:val="annotation text"/>
    <w:basedOn w:val="Normal"/>
    <w:link w:val="CommentTextChar"/>
    <w:uiPriority w:val="99"/>
    <w:unhideWhenUsed/>
    <w:rsid w:val="00E74115"/>
    <w:pPr>
      <w:spacing w:line="240" w:lineRule="auto"/>
    </w:pPr>
    <w:rPr>
      <w:sz w:val="20"/>
      <w:szCs w:val="20"/>
    </w:rPr>
  </w:style>
  <w:style w:type="character" w:customStyle="1" w:styleId="CommentTextChar">
    <w:name w:val="Comment Text Char"/>
    <w:basedOn w:val="DefaultParagraphFont"/>
    <w:link w:val="CommentText"/>
    <w:uiPriority w:val="99"/>
    <w:rsid w:val="00E74115"/>
    <w:rPr>
      <w:sz w:val="20"/>
      <w:szCs w:val="20"/>
    </w:rPr>
  </w:style>
  <w:style w:type="paragraph" w:styleId="CommentSubject">
    <w:name w:val="annotation subject"/>
    <w:basedOn w:val="CommentText"/>
    <w:next w:val="CommentText"/>
    <w:link w:val="CommentSubjectChar"/>
    <w:uiPriority w:val="99"/>
    <w:semiHidden/>
    <w:unhideWhenUsed/>
    <w:rsid w:val="00E74115"/>
    <w:rPr>
      <w:b/>
      <w:bCs/>
    </w:rPr>
  </w:style>
  <w:style w:type="character" w:customStyle="1" w:styleId="CommentSubjectChar">
    <w:name w:val="Comment Subject Char"/>
    <w:basedOn w:val="CommentTextChar"/>
    <w:link w:val="CommentSubject"/>
    <w:uiPriority w:val="99"/>
    <w:semiHidden/>
    <w:rsid w:val="00E74115"/>
    <w:rPr>
      <w:b/>
      <w:bCs/>
      <w:sz w:val="20"/>
      <w:szCs w:val="20"/>
    </w:rPr>
  </w:style>
  <w:style w:type="character" w:styleId="FollowedHyperlink">
    <w:name w:val="FollowedHyperlink"/>
    <w:basedOn w:val="DefaultParagraphFont"/>
    <w:uiPriority w:val="99"/>
    <w:semiHidden/>
    <w:unhideWhenUsed/>
    <w:rsid w:val="0009495C"/>
    <w:rPr>
      <w:color w:val="954F72" w:themeColor="followedHyperlink"/>
      <w:u w:val="single"/>
    </w:rPr>
  </w:style>
  <w:style w:type="character" w:styleId="UnresolvedMention">
    <w:name w:val="Unresolved Mention"/>
    <w:basedOn w:val="DefaultParagraphFont"/>
    <w:uiPriority w:val="99"/>
    <w:semiHidden/>
    <w:unhideWhenUsed/>
    <w:rsid w:val="00051E7C"/>
    <w:rPr>
      <w:color w:val="605E5C"/>
      <w:shd w:val="clear" w:color="auto" w:fill="E1DFDD"/>
    </w:rPr>
  </w:style>
  <w:style w:type="paragraph" w:styleId="NormalWeb">
    <w:name w:val="Normal (Web)"/>
    <w:basedOn w:val="Normal"/>
    <w:uiPriority w:val="99"/>
    <w:semiHidden/>
    <w:unhideWhenUsed/>
    <w:rsid w:val="00B8091C"/>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CC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53D5"/>
    <w:rPr>
      <w:i/>
      <w:iCs/>
    </w:rPr>
  </w:style>
  <w:style w:type="paragraph" w:styleId="Revision">
    <w:name w:val="Revision"/>
    <w:hidden/>
    <w:uiPriority w:val="99"/>
    <w:semiHidden/>
    <w:rsid w:val="005964DF"/>
    <w:pPr>
      <w:spacing w:after="0" w:line="240" w:lineRule="auto"/>
    </w:pPr>
  </w:style>
  <w:style w:type="paragraph" w:styleId="Header">
    <w:name w:val="header"/>
    <w:basedOn w:val="Normal"/>
    <w:link w:val="HeaderChar"/>
    <w:uiPriority w:val="99"/>
    <w:unhideWhenUsed/>
    <w:rsid w:val="0059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DF"/>
  </w:style>
  <w:style w:type="paragraph" w:styleId="Footer">
    <w:name w:val="footer"/>
    <w:basedOn w:val="Normal"/>
    <w:link w:val="FooterChar"/>
    <w:uiPriority w:val="99"/>
    <w:unhideWhenUsed/>
    <w:rsid w:val="0059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DF"/>
  </w:style>
  <w:style w:type="character" w:styleId="LineNumber">
    <w:name w:val="line number"/>
    <w:basedOn w:val="DefaultParagraphFont"/>
    <w:uiPriority w:val="99"/>
    <w:semiHidden/>
    <w:unhideWhenUsed/>
    <w:rsid w:val="00A63CBC"/>
  </w:style>
  <w:style w:type="character" w:customStyle="1" w:styleId="cf01">
    <w:name w:val="cf01"/>
    <w:basedOn w:val="DefaultParagraphFont"/>
    <w:rsid w:val="00D507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04">
      <w:bodyDiv w:val="1"/>
      <w:marLeft w:val="0"/>
      <w:marRight w:val="0"/>
      <w:marTop w:val="0"/>
      <w:marBottom w:val="0"/>
      <w:divBdr>
        <w:top w:val="none" w:sz="0" w:space="0" w:color="auto"/>
        <w:left w:val="none" w:sz="0" w:space="0" w:color="auto"/>
        <w:bottom w:val="none" w:sz="0" w:space="0" w:color="auto"/>
        <w:right w:val="none" w:sz="0" w:space="0" w:color="auto"/>
      </w:divBdr>
    </w:div>
    <w:div w:id="32200001">
      <w:bodyDiv w:val="1"/>
      <w:marLeft w:val="0"/>
      <w:marRight w:val="0"/>
      <w:marTop w:val="0"/>
      <w:marBottom w:val="0"/>
      <w:divBdr>
        <w:top w:val="none" w:sz="0" w:space="0" w:color="auto"/>
        <w:left w:val="none" w:sz="0" w:space="0" w:color="auto"/>
        <w:bottom w:val="none" w:sz="0" w:space="0" w:color="auto"/>
        <w:right w:val="none" w:sz="0" w:space="0" w:color="auto"/>
      </w:divBdr>
    </w:div>
    <w:div w:id="113793193">
      <w:bodyDiv w:val="1"/>
      <w:marLeft w:val="0"/>
      <w:marRight w:val="0"/>
      <w:marTop w:val="0"/>
      <w:marBottom w:val="0"/>
      <w:divBdr>
        <w:top w:val="none" w:sz="0" w:space="0" w:color="auto"/>
        <w:left w:val="none" w:sz="0" w:space="0" w:color="auto"/>
        <w:bottom w:val="none" w:sz="0" w:space="0" w:color="auto"/>
        <w:right w:val="none" w:sz="0" w:space="0" w:color="auto"/>
      </w:divBdr>
    </w:div>
    <w:div w:id="224612859">
      <w:bodyDiv w:val="1"/>
      <w:marLeft w:val="0"/>
      <w:marRight w:val="0"/>
      <w:marTop w:val="0"/>
      <w:marBottom w:val="0"/>
      <w:divBdr>
        <w:top w:val="none" w:sz="0" w:space="0" w:color="auto"/>
        <w:left w:val="none" w:sz="0" w:space="0" w:color="auto"/>
        <w:bottom w:val="none" w:sz="0" w:space="0" w:color="auto"/>
        <w:right w:val="none" w:sz="0" w:space="0" w:color="auto"/>
      </w:divBdr>
    </w:div>
    <w:div w:id="251862048">
      <w:bodyDiv w:val="1"/>
      <w:marLeft w:val="0"/>
      <w:marRight w:val="0"/>
      <w:marTop w:val="0"/>
      <w:marBottom w:val="0"/>
      <w:divBdr>
        <w:top w:val="none" w:sz="0" w:space="0" w:color="auto"/>
        <w:left w:val="none" w:sz="0" w:space="0" w:color="auto"/>
        <w:bottom w:val="none" w:sz="0" w:space="0" w:color="auto"/>
        <w:right w:val="none" w:sz="0" w:space="0" w:color="auto"/>
      </w:divBdr>
    </w:div>
    <w:div w:id="340160634">
      <w:bodyDiv w:val="1"/>
      <w:marLeft w:val="0"/>
      <w:marRight w:val="0"/>
      <w:marTop w:val="0"/>
      <w:marBottom w:val="0"/>
      <w:divBdr>
        <w:top w:val="none" w:sz="0" w:space="0" w:color="auto"/>
        <w:left w:val="none" w:sz="0" w:space="0" w:color="auto"/>
        <w:bottom w:val="none" w:sz="0" w:space="0" w:color="auto"/>
        <w:right w:val="none" w:sz="0" w:space="0" w:color="auto"/>
      </w:divBdr>
    </w:div>
    <w:div w:id="354235290">
      <w:bodyDiv w:val="1"/>
      <w:marLeft w:val="0"/>
      <w:marRight w:val="0"/>
      <w:marTop w:val="0"/>
      <w:marBottom w:val="0"/>
      <w:divBdr>
        <w:top w:val="none" w:sz="0" w:space="0" w:color="auto"/>
        <w:left w:val="none" w:sz="0" w:space="0" w:color="auto"/>
        <w:bottom w:val="none" w:sz="0" w:space="0" w:color="auto"/>
        <w:right w:val="none" w:sz="0" w:space="0" w:color="auto"/>
      </w:divBdr>
    </w:div>
    <w:div w:id="519898525">
      <w:bodyDiv w:val="1"/>
      <w:marLeft w:val="0"/>
      <w:marRight w:val="0"/>
      <w:marTop w:val="0"/>
      <w:marBottom w:val="0"/>
      <w:divBdr>
        <w:top w:val="none" w:sz="0" w:space="0" w:color="auto"/>
        <w:left w:val="none" w:sz="0" w:space="0" w:color="auto"/>
        <w:bottom w:val="none" w:sz="0" w:space="0" w:color="auto"/>
        <w:right w:val="none" w:sz="0" w:space="0" w:color="auto"/>
      </w:divBdr>
    </w:div>
    <w:div w:id="836384676">
      <w:bodyDiv w:val="1"/>
      <w:marLeft w:val="0"/>
      <w:marRight w:val="0"/>
      <w:marTop w:val="0"/>
      <w:marBottom w:val="0"/>
      <w:divBdr>
        <w:top w:val="none" w:sz="0" w:space="0" w:color="auto"/>
        <w:left w:val="none" w:sz="0" w:space="0" w:color="auto"/>
        <w:bottom w:val="none" w:sz="0" w:space="0" w:color="auto"/>
        <w:right w:val="none" w:sz="0" w:space="0" w:color="auto"/>
      </w:divBdr>
    </w:div>
    <w:div w:id="916979920">
      <w:bodyDiv w:val="1"/>
      <w:marLeft w:val="0"/>
      <w:marRight w:val="0"/>
      <w:marTop w:val="0"/>
      <w:marBottom w:val="0"/>
      <w:divBdr>
        <w:top w:val="none" w:sz="0" w:space="0" w:color="auto"/>
        <w:left w:val="none" w:sz="0" w:space="0" w:color="auto"/>
        <w:bottom w:val="none" w:sz="0" w:space="0" w:color="auto"/>
        <w:right w:val="none" w:sz="0" w:space="0" w:color="auto"/>
      </w:divBdr>
    </w:div>
    <w:div w:id="929584150">
      <w:bodyDiv w:val="1"/>
      <w:marLeft w:val="0"/>
      <w:marRight w:val="0"/>
      <w:marTop w:val="0"/>
      <w:marBottom w:val="0"/>
      <w:divBdr>
        <w:top w:val="none" w:sz="0" w:space="0" w:color="auto"/>
        <w:left w:val="none" w:sz="0" w:space="0" w:color="auto"/>
        <w:bottom w:val="none" w:sz="0" w:space="0" w:color="auto"/>
        <w:right w:val="none" w:sz="0" w:space="0" w:color="auto"/>
      </w:divBdr>
    </w:div>
    <w:div w:id="954600667">
      <w:bodyDiv w:val="1"/>
      <w:marLeft w:val="0"/>
      <w:marRight w:val="0"/>
      <w:marTop w:val="0"/>
      <w:marBottom w:val="0"/>
      <w:divBdr>
        <w:top w:val="none" w:sz="0" w:space="0" w:color="auto"/>
        <w:left w:val="none" w:sz="0" w:space="0" w:color="auto"/>
        <w:bottom w:val="none" w:sz="0" w:space="0" w:color="auto"/>
        <w:right w:val="none" w:sz="0" w:space="0" w:color="auto"/>
      </w:divBdr>
    </w:div>
    <w:div w:id="1006831742">
      <w:bodyDiv w:val="1"/>
      <w:marLeft w:val="0"/>
      <w:marRight w:val="0"/>
      <w:marTop w:val="0"/>
      <w:marBottom w:val="0"/>
      <w:divBdr>
        <w:top w:val="none" w:sz="0" w:space="0" w:color="auto"/>
        <w:left w:val="none" w:sz="0" w:space="0" w:color="auto"/>
        <w:bottom w:val="none" w:sz="0" w:space="0" w:color="auto"/>
        <w:right w:val="none" w:sz="0" w:space="0" w:color="auto"/>
      </w:divBdr>
      <w:divsChild>
        <w:div w:id="2055497506">
          <w:marLeft w:val="0"/>
          <w:marRight w:val="0"/>
          <w:marTop w:val="0"/>
          <w:marBottom w:val="0"/>
          <w:divBdr>
            <w:top w:val="none" w:sz="0" w:space="0" w:color="auto"/>
            <w:left w:val="none" w:sz="0" w:space="0" w:color="auto"/>
            <w:bottom w:val="none" w:sz="0" w:space="0" w:color="auto"/>
            <w:right w:val="none" w:sz="0" w:space="0" w:color="auto"/>
          </w:divBdr>
        </w:div>
      </w:divsChild>
    </w:div>
    <w:div w:id="1078794388">
      <w:bodyDiv w:val="1"/>
      <w:marLeft w:val="0"/>
      <w:marRight w:val="0"/>
      <w:marTop w:val="0"/>
      <w:marBottom w:val="0"/>
      <w:divBdr>
        <w:top w:val="none" w:sz="0" w:space="0" w:color="auto"/>
        <w:left w:val="none" w:sz="0" w:space="0" w:color="auto"/>
        <w:bottom w:val="none" w:sz="0" w:space="0" w:color="auto"/>
        <w:right w:val="none" w:sz="0" w:space="0" w:color="auto"/>
      </w:divBdr>
    </w:div>
    <w:div w:id="1234193841">
      <w:bodyDiv w:val="1"/>
      <w:marLeft w:val="0"/>
      <w:marRight w:val="0"/>
      <w:marTop w:val="0"/>
      <w:marBottom w:val="0"/>
      <w:divBdr>
        <w:top w:val="none" w:sz="0" w:space="0" w:color="auto"/>
        <w:left w:val="none" w:sz="0" w:space="0" w:color="auto"/>
        <w:bottom w:val="none" w:sz="0" w:space="0" w:color="auto"/>
        <w:right w:val="none" w:sz="0" w:space="0" w:color="auto"/>
      </w:divBdr>
    </w:div>
    <w:div w:id="1494561055">
      <w:bodyDiv w:val="1"/>
      <w:marLeft w:val="0"/>
      <w:marRight w:val="0"/>
      <w:marTop w:val="0"/>
      <w:marBottom w:val="0"/>
      <w:divBdr>
        <w:top w:val="none" w:sz="0" w:space="0" w:color="auto"/>
        <w:left w:val="none" w:sz="0" w:space="0" w:color="auto"/>
        <w:bottom w:val="none" w:sz="0" w:space="0" w:color="auto"/>
        <w:right w:val="none" w:sz="0" w:space="0" w:color="auto"/>
      </w:divBdr>
    </w:div>
    <w:div w:id="1512068661">
      <w:bodyDiv w:val="1"/>
      <w:marLeft w:val="0"/>
      <w:marRight w:val="0"/>
      <w:marTop w:val="0"/>
      <w:marBottom w:val="0"/>
      <w:divBdr>
        <w:top w:val="none" w:sz="0" w:space="0" w:color="auto"/>
        <w:left w:val="none" w:sz="0" w:space="0" w:color="auto"/>
        <w:bottom w:val="none" w:sz="0" w:space="0" w:color="auto"/>
        <w:right w:val="none" w:sz="0" w:space="0" w:color="auto"/>
      </w:divBdr>
    </w:div>
    <w:div w:id="1549875885">
      <w:bodyDiv w:val="1"/>
      <w:marLeft w:val="0"/>
      <w:marRight w:val="0"/>
      <w:marTop w:val="0"/>
      <w:marBottom w:val="0"/>
      <w:divBdr>
        <w:top w:val="none" w:sz="0" w:space="0" w:color="auto"/>
        <w:left w:val="none" w:sz="0" w:space="0" w:color="auto"/>
        <w:bottom w:val="none" w:sz="0" w:space="0" w:color="auto"/>
        <w:right w:val="none" w:sz="0" w:space="0" w:color="auto"/>
      </w:divBdr>
    </w:div>
    <w:div w:id="1564633329">
      <w:bodyDiv w:val="1"/>
      <w:marLeft w:val="0"/>
      <w:marRight w:val="0"/>
      <w:marTop w:val="0"/>
      <w:marBottom w:val="0"/>
      <w:divBdr>
        <w:top w:val="none" w:sz="0" w:space="0" w:color="auto"/>
        <w:left w:val="none" w:sz="0" w:space="0" w:color="auto"/>
        <w:bottom w:val="none" w:sz="0" w:space="0" w:color="auto"/>
        <w:right w:val="none" w:sz="0" w:space="0" w:color="auto"/>
      </w:divBdr>
    </w:div>
    <w:div w:id="1593393608">
      <w:bodyDiv w:val="1"/>
      <w:marLeft w:val="0"/>
      <w:marRight w:val="0"/>
      <w:marTop w:val="0"/>
      <w:marBottom w:val="0"/>
      <w:divBdr>
        <w:top w:val="none" w:sz="0" w:space="0" w:color="auto"/>
        <w:left w:val="none" w:sz="0" w:space="0" w:color="auto"/>
        <w:bottom w:val="none" w:sz="0" w:space="0" w:color="auto"/>
        <w:right w:val="none" w:sz="0" w:space="0" w:color="auto"/>
      </w:divBdr>
    </w:div>
    <w:div w:id="1667005973">
      <w:bodyDiv w:val="1"/>
      <w:marLeft w:val="0"/>
      <w:marRight w:val="0"/>
      <w:marTop w:val="0"/>
      <w:marBottom w:val="0"/>
      <w:divBdr>
        <w:top w:val="none" w:sz="0" w:space="0" w:color="auto"/>
        <w:left w:val="none" w:sz="0" w:space="0" w:color="auto"/>
        <w:bottom w:val="none" w:sz="0" w:space="0" w:color="auto"/>
        <w:right w:val="none" w:sz="0" w:space="0" w:color="auto"/>
      </w:divBdr>
    </w:div>
    <w:div w:id="1782216361">
      <w:bodyDiv w:val="1"/>
      <w:marLeft w:val="0"/>
      <w:marRight w:val="0"/>
      <w:marTop w:val="0"/>
      <w:marBottom w:val="0"/>
      <w:divBdr>
        <w:top w:val="none" w:sz="0" w:space="0" w:color="auto"/>
        <w:left w:val="none" w:sz="0" w:space="0" w:color="auto"/>
        <w:bottom w:val="none" w:sz="0" w:space="0" w:color="auto"/>
        <w:right w:val="none" w:sz="0" w:space="0" w:color="auto"/>
      </w:divBdr>
    </w:div>
    <w:div w:id="1787499531">
      <w:bodyDiv w:val="1"/>
      <w:marLeft w:val="0"/>
      <w:marRight w:val="0"/>
      <w:marTop w:val="0"/>
      <w:marBottom w:val="0"/>
      <w:divBdr>
        <w:top w:val="none" w:sz="0" w:space="0" w:color="auto"/>
        <w:left w:val="none" w:sz="0" w:space="0" w:color="auto"/>
        <w:bottom w:val="none" w:sz="0" w:space="0" w:color="auto"/>
        <w:right w:val="none" w:sz="0" w:space="0" w:color="auto"/>
      </w:divBdr>
    </w:div>
    <w:div w:id="1903829589">
      <w:bodyDiv w:val="1"/>
      <w:marLeft w:val="0"/>
      <w:marRight w:val="0"/>
      <w:marTop w:val="0"/>
      <w:marBottom w:val="0"/>
      <w:divBdr>
        <w:top w:val="none" w:sz="0" w:space="0" w:color="auto"/>
        <w:left w:val="none" w:sz="0" w:space="0" w:color="auto"/>
        <w:bottom w:val="none" w:sz="0" w:space="0" w:color="auto"/>
        <w:right w:val="none" w:sz="0" w:space="0" w:color="auto"/>
      </w:divBdr>
      <w:divsChild>
        <w:div w:id="733704343">
          <w:marLeft w:val="0"/>
          <w:marRight w:val="0"/>
          <w:marTop w:val="0"/>
          <w:marBottom w:val="240"/>
          <w:divBdr>
            <w:top w:val="none" w:sz="0" w:space="0" w:color="auto"/>
            <w:left w:val="none" w:sz="0" w:space="0" w:color="auto"/>
            <w:bottom w:val="none" w:sz="0" w:space="0" w:color="auto"/>
            <w:right w:val="none" w:sz="0" w:space="0" w:color="auto"/>
          </w:divBdr>
        </w:div>
      </w:divsChild>
    </w:div>
    <w:div w:id="1937058103">
      <w:bodyDiv w:val="1"/>
      <w:marLeft w:val="0"/>
      <w:marRight w:val="0"/>
      <w:marTop w:val="0"/>
      <w:marBottom w:val="0"/>
      <w:divBdr>
        <w:top w:val="none" w:sz="0" w:space="0" w:color="auto"/>
        <w:left w:val="none" w:sz="0" w:space="0" w:color="auto"/>
        <w:bottom w:val="none" w:sz="0" w:space="0" w:color="auto"/>
        <w:right w:val="none" w:sz="0" w:space="0" w:color="auto"/>
      </w:divBdr>
    </w:div>
    <w:div w:id="2049452380">
      <w:bodyDiv w:val="1"/>
      <w:marLeft w:val="0"/>
      <w:marRight w:val="0"/>
      <w:marTop w:val="0"/>
      <w:marBottom w:val="0"/>
      <w:divBdr>
        <w:top w:val="none" w:sz="0" w:space="0" w:color="auto"/>
        <w:left w:val="none" w:sz="0" w:space="0" w:color="auto"/>
        <w:bottom w:val="none" w:sz="0" w:space="0" w:color="auto"/>
        <w:right w:val="none" w:sz="0" w:space="0" w:color="auto"/>
      </w:divBdr>
    </w:div>
    <w:div w:id="2099863958">
      <w:bodyDiv w:val="1"/>
      <w:marLeft w:val="0"/>
      <w:marRight w:val="0"/>
      <w:marTop w:val="0"/>
      <w:marBottom w:val="0"/>
      <w:divBdr>
        <w:top w:val="none" w:sz="0" w:space="0" w:color="auto"/>
        <w:left w:val="none" w:sz="0" w:space="0" w:color="auto"/>
        <w:bottom w:val="none" w:sz="0" w:space="0" w:color="auto"/>
        <w:right w:val="none" w:sz="0" w:space="0" w:color="auto"/>
      </w:divBdr>
    </w:div>
    <w:div w:id="2137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enodo.org/" TargetMode="External"/><Relationship Id="rId21" Type="http://schemas.openxmlformats.org/officeDocument/2006/relationships/hyperlink" Target="https://www.webofscience.com/wos/woscc/basic-search" TargetMode="External"/><Relationship Id="rId42" Type="http://schemas.openxmlformats.org/officeDocument/2006/relationships/hyperlink" Target="https://www.elsevier.com/en-gb/authors" TargetMode="External"/><Relationship Id="rId47" Type="http://schemas.openxmlformats.org/officeDocument/2006/relationships/hyperlink" Target="https://authorservices.wiley.com/Reviewers/journal-reviewers/how-to-perform-a-peer-review/index.html" TargetMode="External"/><Relationship Id="rId63" Type="http://schemas.openxmlformats.org/officeDocument/2006/relationships/hyperlink" Target="https://www.nature.com/nature-portfolio/editorial-policies/reporting-standard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ane.biosemantics.org/suggestions.php" TargetMode="External"/><Relationship Id="rId29" Type="http://schemas.openxmlformats.org/officeDocument/2006/relationships/hyperlink" Target="https://www.cos.io/initiatives/registered-reports" TargetMode="External"/><Relationship Id="rId11" Type="http://schemas.openxmlformats.org/officeDocument/2006/relationships/hyperlink" Target="https://journalfinder.wiley.com/search?type=match" TargetMode="External"/><Relationship Id="rId24" Type="http://schemas.openxmlformats.org/officeDocument/2006/relationships/hyperlink" Target="https://figshare.com" TargetMode="External"/><Relationship Id="rId32" Type="http://schemas.openxmlformats.org/officeDocument/2006/relationships/hyperlink" Target="https://norecopa.no/prepare" TargetMode="External"/><Relationship Id="rId37" Type="http://schemas.openxmlformats.org/officeDocument/2006/relationships/hyperlink" Target="https://www.aje.com/arc/self-plagiarism-how-to-define-it-and-why-to-avoid-it/" TargetMode="External"/><Relationship Id="rId40" Type="http://schemas.openxmlformats.org/officeDocument/2006/relationships/hyperlink" Target="https://publicationethics.org/cope-position-statements/ai-author" TargetMode="External"/><Relationship Id="rId45" Type="http://schemas.openxmlformats.org/officeDocument/2006/relationships/hyperlink" Target="https://www.youtube.com/watch?v=qLONnz4AzsY" TargetMode="External"/><Relationship Id="rId53" Type="http://schemas.openxmlformats.org/officeDocument/2006/relationships/hyperlink" Target="https://www.responsibleresearchinpractice.co.uk/2024/01/18/guide-to-research-resource-identifiers/" TargetMode="External"/><Relationship Id="rId58" Type="http://schemas.openxmlformats.org/officeDocument/2006/relationships/hyperlink" Target="https://iclac.org/databases/cross-contaminations/" TargetMode="External"/><Relationship Id="rId66" Type="http://schemas.openxmlformats.org/officeDocument/2006/relationships/image" Target="media/image1.jpg"/><Relationship Id="rId5" Type="http://schemas.openxmlformats.org/officeDocument/2006/relationships/webSettings" Target="webSettings.xml"/><Relationship Id="rId61" Type="http://schemas.openxmlformats.org/officeDocument/2006/relationships/hyperlink" Target="https://www.cos.io/initiatives/top-guidelines" TargetMode="External"/><Relationship Id="rId19" Type="http://schemas.openxmlformats.org/officeDocument/2006/relationships/hyperlink" Target="https://data.jrc.ec.europa.eu/collection/id-0088" TargetMode="External"/><Relationship Id="rId14" Type="http://schemas.openxmlformats.org/officeDocument/2006/relationships/hyperlink" Target="https://www.journalguide.com/" TargetMode="External"/><Relationship Id="rId22" Type="http://schemas.openxmlformats.org/officeDocument/2006/relationships/hyperlink" Target="https://orcid.org/" TargetMode="External"/><Relationship Id="rId27" Type="http://schemas.openxmlformats.org/officeDocument/2006/relationships/hyperlink" Target="https://www.researchgate.net/" TargetMode="External"/><Relationship Id="rId30" Type="http://schemas.openxmlformats.org/officeDocument/2006/relationships/hyperlink" Target="https://www.crd.york.ac.uk/prospero/" TargetMode="External"/><Relationship Id="rId35" Type="http://schemas.openxmlformats.org/officeDocument/2006/relationships/hyperlink" Target="https://publishingstate.com/how-many-academic-journals-are-there-in-the-world/2021/" TargetMode="External"/><Relationship Id="rId43" Type="http://schemas.openxmlformats.org/officeDocument/2006/relationships/hyperlink" Target="https://www.elsevier.com/reviewers/how-to-review" TargetMode="External"/><Relationship Id="rId48" Type="http://schemas.openxmlformats.org/officeDocument/2006/relationships/hyperlink" Target="https://www.ebtox.org/select-projects/in-vitro-appraisal/" TargetMode="External"/><Relationship Id="rId56" Type="http://schemas.openxmlformats.org/officeDocument/2006/relationships/hyperlink" Target="https://arriveguidelines.org/arrive-guidelines" TargetMode="External"/><Relationship Id="rId64" Type="http://schemas.openxmlformats.org/officeDocument/2006/relationships/hyperlink" Target="https://www.crd.york.ac.uk/prospero/" TargetMode="External"/><Relationship Id="rId69" Type="http://schemas.openxmlformats.org/officeDocument/2006/relationships/fontTable" Target="fontTable.xml"/><Relationship Id="rId8" Type="http://schemas.openxmlformats.org/officeDocument/2006/relationships/hyperlink" Target="https://www.elsevier.com/en-gb/connect/7-steps-to-publishing-in-a-scientific-journal" TargetMode="External"/><Relationship Id="rId51" Type="http://schemas.openxmlformats.org/officeDocument/2006/relationships/hyperlink" Target="https://ukrio.org/resources/?res_topic=Publication%20ethics%20including%20authorship&amp;res_tag=ALL&amp;res_srch=" TargetMode="External"/><Relationship Id="rId3" Type="http://schemas.openxmlformats.org/officeDocument/2006/relationships/styles" Target="styles.xml"/><Relationship Id="rId12" Type="http://schemas.openxmlformats.org/officeDocument/2006/relationships/hyperlink" Target="https://journalsuggester.springer.com/" TargetMode="External"/><Relationship Id="rId17" Type="http://schemas.openxmlformats.org/officeDocument/2006/relationships/hyperlink" Target="https://publicationethics.org/case/possible-peer-review-manipulation" TargetMode="External"/><Relationship Id="rId25" Type="http://schemas.openxmlformats.org/officeDocument/2006/relationships/hyperlink" Target="https://scicrunch.org/resources" TargetMode="External"/><Relationship Id="rId33" Type="http://schemas.openxmlformats.org/officeDocument/2006/relationships/hyperlink" Target="https://www.animalstudyregistry.org/asr_web/index.action" TargetMode="External"/><Relationship Id="rId38" Type="http://schemas.openxmlformats.org/officeDocument/2006/relationships/hyperlink" Target="https://elifesciences.org/inside-elife/e5f8f1f7/elife-latest-what-we-have-learned-about-preprints" TargetMode="External"/><Relationship Id="rId46" Type="http://schemas.openxmlformats.org/officeDocument/2006/relationships/hyperlink" Target="https://authorservices.wiley.com/author-resources/index.html" TargetMode="External"/><Relationship Id="rId59" Type="http://schemas.openxmlformats.org/officeDocument/2006/relationships/hyperlink" Target="https://pubmed.ncbi.nlm.nih.gov/29678766/" TargetMode="External"/><Relationship Id="rId67" Type="http://schemas.openxmlformats.org/officeDocument/2006/relationships/image" Target="media/image2.png"/><Relationship Id="rId20" Type="http://schemas.openxmlformats.org/officeDocument/2006/relationships/hyperlink" Target="https://thinkchecksubmit.org/" TargetMode="External"/><Relationship Id="rId41" Type="http://schemas.openxmlformats.org/officeDocument/2006/relationships/hyperlink" Target="https://chemrxiv.org/engage/chemrxiv/public-dashboard" TargetMode="External"/><Relationship Id="rId54" Type="http://schemas.openxmlformats.org/officeDocument/2006/relationships/hyperlink" Target="https://attendee.gotowebinar.com/register/1853649489594946397" TargetMode="External"/><Relationship Id="rId62" Type="http://schemas.openxmlformats.org/officeDocument/2006/relationships/hyperlink" Target="https://www.nature.com/articles/sdata20161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dnote.com/manuscript-matcher/" TargetMode="External"/><Relationship Id="rId23" Type="http://schemas.openxmlformats.org/officeDocument/2006/relationships/hyperlink" Target="https://info.orcid.org/researchers/" TargetMode="External"/><Relationship Id="rId28" Type="http://schemas.openxmlformats.org/officeDocument/2006/relationships/hyperlink" Target="https://www.octopus.ac/" TargetMode="External"/><Relationship Id="rId36" Type="http://schemas.openxmlformats.org/officeDocument/2006/relationships/hyperlink" Target="https://blogs.lse.ac.uk/impactofsocialsciences/2016/12/13/manipulating-the-peer-review-process-why-it-happens-and-how-it-might-be-prevented/" TargetMode="External"/><Relationship Id="rId49" Type="http://schemas.openxmlformats.org/officeDocument/2006/relationships/hyperlink" Target="https://publicationethics.org/" TargetMode="External"/><Relationship Id="rId57" Type="http://schemas.openxmlformats.org/officeDocument/2006/relationships/hyperlink" Target="https://www.oecd-ilibrary.org/environment/guidance-document-on-good-in-vitro-method-practices-givimp_9789264304796-en" TargetMode="External"/><Relationship Id="rId10" Type="http://schemas.openxmlformats.org/officeDocument/2006/relationships/hyperlink" Target="https://journal-recommender.sagepub.com/" TargetMode="External"/><Relationship Id="rId31" Type="http://schemas.openxmlformats.org/officeDocument/2006/relationships/hyperlink" Target="https://www.oecd.org/chemicalsafety/testing/series-testing-assessment-publications-number.htm" TargetMode="External"/><Relationship Id="rId44" Type="http://schemas.openxmlformats.org/officeDocument/2006/relationships/hyperlink" Target="https://us.sagepub.com/en-us/nam/promote-your-article" TargetMode="External"/><Relationship Id="rId52" Type="http://schemas.openxmlformats.org/officeDocument/2006/relationships/hyperlink" Target="https://www.responsibleresearchinpractice.co.uk/2023/07/20/10-steps-from-research-study-to-paper/" TargetMode="External"/><Relationship Id="rId60" Type="http://schemas.openxmlformats.org/officeDocument/2006/relationships/hyperlink" Target="https://www.oecd.org/chemicalsafety/risk-assessment/guidance-document-on-the-characterisation-validation-and-reporting-of-physiologically-based-kinetic-models-for-regulatory-purposes.pdf" TargetMode="External"/><Relationship Id="rId65" Type="http://schemas.openxmlformats.org/officeDocument/2006/relationships/hyperlink" Target="http://www.prisma-statement.org/" TargetMode="External"/><Relationship Id="rId4" Type="http://schemas.openxmlformats.org/officeDocument/2006/relationships/settings" Target="settings.xml"/><Relationship Id="rId9" Type="http://schemas.openxmlformats.org/officeDocument/2006/relationships/hyperlink" Target="https://authorservices.wiley.com/author-resources/Journal-Authors/Prepare/index.html" TargetMode="External"/><Relationship Id="rId13" Type="http://schemas.openxmlformats.org/officeDocument/2006/relationships/hyperlink" Target="https://journalfinder.elsevier.com/" TargetMode="External"/><Relationship Id="rId18" Type="http://schemas.openxmlformats.org/officeDocument/2006/relationships/hyperlink" Target="https://frame.org.uk/latest/animal-bias-scientific-publishing-workshop/" TargetMode="External"/><Relationship Id="rId39" Type="http://schemas.openxmlformats.org/officeDocument/2006/relationships/hyperlink" Target="https://doi.org/10.1371/journal.pbio.1000412" TargetMode="External"/><Relationship Id="rId34" Type="http://schemas.openxmlformats.org/officeDocument/2006/relationships/hyperlink" Target="https://ljmu-my.sharepoint.com/personal/phcjmadd_ljmu_ac_uk/Documents/HS021433%20(JMU.AC.UKPFSHS04FSTORE07)/01_ATLA/JCM%20Papers/Editors%20Paper%20Revisions/(http:/preclinicaltrials.eu/)" TargetMode="External"/><Relationship Id="rId50" Type="http://schemas.openxmlformats.org/officeDocument/2006/relationships/hyperlink" Target="https://thinkchecksubmit.org/" TargetMode="External"/><Relationship Id="rId55" Type="http://schemas.openxmlformats.org/officeDocument/2006/relationships/hyperlink" Target="https://www.oecd.org/chemicalsafety/testing/series-testing-assessment-publications-numb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026F-697F-4996-B1CD-4D585EC4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13940</Words>
  <Characters>79460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Judith</dc:creator>
  <cp:keywords/>
  <dc:description/>
  <cp:lastModifiedBy>Madden, Judith</cp:lastModifiedBy>
  <cp:revision>4</cp:revision>
  <dcterms:created xsi:type="dcterms:W3CDTF">2024-04-29T13:09:00Z</dcterms:created>
  <dcterms:modified xsi:type="dcterms:W3CDTF">2024-04-29T15:01:00Z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8975c692171cd00746e3afae736a6f6b423aeab651da2986c4b334cd01fc6066</vt:lpwstr>
  </property>
</Properties>
</file>