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61D" w:rsidRDefault="0010371B">
      <w:r>
        <w:t xml:space="preserve">                             </w:t>
      </w:r>
    </w:p>
    <w:p w:rsidR="0038761D" w:rsidRPr="00E7209B" w:rsidRDefault="008147FA" w:rsidP="008147FA">
      <w:pPr>
        <w:spacing w:after="0" w:line="480" w:lineRule="auto"/>
        <w:jc w:val="center"/>
        <w:rPr>
          <w:rFonts w:ascii="Arial" w:eastAsia="Times New Roman" w:hAnsi="Arial" w:cs="Arial"/>
          <w:b/>
          <w:sz w:val="24"/>
          <w:szCs w:val="24"/>
        </w:rPr>
      </w:pPr>
      <w:r>
        <w:rPr>
          <w:rFonts w:ascii="Arial" w:eastAsia="Times New Roman" w:hAnsi="Arial" w:cs="Arial"/>
          <w:b/>
          <w:sz w:val="24"/>
          <w:szCs w:val="24"/>
        </w:rPr>
        <w:t xml:space="preserve">Confidence and deeper learning: </w:t>
      </w:r>
      <w:r w:rsidR="0038761D" w:rsidRPr="00E7209B">
        <w:rPr>
          <w:rFonts w:ascii="Arial" w:eastAsia="Times New Roman" w:hAnsi="Arial" w:cs="Arial"/>
          <w:b/>
          <w:sz w:val="24"/>
          <w:szCs w:val="24"/>
        </w:rPr>
        <w:t xml:space="preserve">Simulated </w:t>
      </w:r>
      <w:r w:rsidR="0038761D">
        <w:rPr>
          <w:rFonts w:ascii="Arial" w:eastAsia="Times New Roman" w:hAnsi="Arial" w:cs="Arial"/>
          <w:b/>
          <w:sz w:val="24"/>
          <w:szCs w:val="24"/>
        </w:rPr>
        <w:t>p</w:t>
      </w:r>
      <w:r w:rsidR="0038761D" w:rsidRPr="00E7209B">
        <w:rPr>
          <w:rFonts w:ascii="Arial" w:eastAsia="Times New Roman" w:hAnsi="Arial" w:cs="Arial"/>
          <w:b/>
          <w:sz w:val="24"/>
          <w:szCs w:val="24"/>
        </w:rPr>
        <w:t xml:space="preserve">ractice within </w:t>
      </w:r>
      <w:r w:rsidR="0038761D">
        <w:rPr>
          <w:rFonts w:ascii="Arial" w:eastAsia="Times New Roman" w:hAnsi="Arial" w:cs="Arial"/>
          <w:b/>
          <w:sz w:val="24"/>
          <w:szCs w:val="24"/>
        </w:rPr>
        <w:t>p</w:t>
      </w:r>
      <w:r w:rsidR="0038761D" w:rsidRPr="00E7209B">
        <w:rPr>
          <w:rFonts w:ascii="Arial" w:eastAsia="Times New Roman" w:hAnsi="Arial" w:cs="Arial"/>
          <w:b/>
          <w:sz w:val="24"/>
          <w:szCs w:val="24"/>
        </w:rPr>
        <w:t xml:space="preserve">re-registration </w:t>
      </w:r>
      <w:r w:rsidR="0038761D">
        <w:rPr>
          <w:rFonts w:ascii="Arial" w:eastAsia="Times New Roman" w:hAnsi="Arial" w:cs="Arial"/>
          <w:b/>
          <w:sz w:val="24"/>
          <w:szCs w:val="24"/>
        </w:rPr>
        <w:t>n</w:t>
      </w:r>
      <w:r w:rsidR="0038761D" w:rsidRPr="00E7209B">
        <w:rPr>
          <w:rFonts w:ascii="Arial" w:eastAsia="Times New Roman" w:hAnsi="Arial" w:cs="Arial"/>
          <w:b/>
          <w:sz w:val="24"/>
          <w:szCs w:val="24"/>
        </w:rPr>
        <w:t xml:space="preserve">urse </w:t>
      </w:r>
      <w:r w:rsidR="0038761D">
        <w:rPr>
          <w:rFonts w:ascii="Arial" w:eastAsia="Times New Roman" w:hAnsi="Arial" w:cs="Arial"/>
          <w:b/>
          <w:sz w:val="24"/>
          <w:szCs w:val="24"/>
        </w:rPr>
        <w:t>e</w:t>
      </w:r>
      <w:r w:rsidR="0038761D" w:rsidRPr="00E7209B">
        <w:rPr>
          <w:rFonts w:ascii="Arial" w:eastAsia="Times New Roman" w:hAnsi="Arial" w:cs="Arial"/>
          <w:b/>
          <w:sz w:val="24"/>
          <w:szCs w:val="24"/>
        </w:rPr>
        <w:t>ducation</w:t>
      </w:r>
    </w:p>
    <w:p w:rsidR="005711ED" w:rsidRPr="00D643A8" w:rsidRDefault="005711ED" w:rsidP="0038761D">
      <w:pPr>
        <w:spacing w:after="0" w:line="480" w:lineRule="auto"/>
        <w:jc w:val="both"/>
        <w:rPr>
          <w:rFonts w:ascii="Arial" w:eastAsia="Times New Roman" w:hAnsi="Arial" w:cs="Arial"/>
          <w:b/>
          <w:sz w:val="24"/>
          <w:szCs w:val="24"/>
        </w:rPr>
      </w:pPr>
      <w:r w:rsidRPr="00D643A8">
        <w:rPr>
          <w:rFonts w:ascii="Arial" w:eastAsia="Times New Roman" w:hAnsi="Arial" w:cs="Arial"/>
          <w:b/>
          <w:sz w:val="24"/>
          <w:szCs w:val="24"/>
        </w:rPr>
        <w:t xml:space="preserve">Abstract- </w:t>
      </w:r>
    </w:p>
    <w:p w:rsidR="00CF31C0" w:rsidRPr="00D643A8" w:rsidRDefault="00362A70" w:rsidP="00CF31C0">
      <w:pPr>
        <w:spacing w:after="0" w:line="480" w:lineRule="auto"/>
        <w:jc w:val="both"/>
        <w:rPr>
          <w:rFonts w:ascii="Arial" w:hAnsi="Arial" w:cs="Arial"/>
          <w:sz w:val="24"/>
          <w:szCs w:val="24"/>
        </w:rPr>
      </w:pPr>
      <w:r w:rsidRPr="00D643A8">
        <w:rPr>
          <w:rFonts w:ascii="Arial" w:hAnsi="Arial" w:cs="Arial"/>
          <w:sz w:val="24"/>
          <w:szCs w:val="24"/>
        </w:rPr>
        <w:t>This research</w:t>
      </w:r>
      <w:r w:rsidR="00CF31C0" w:rsidRPr="00D643A8">
        <w:rPr>
          <w:rFonts w:ascii="Arial" w:hAnsi="Arial" w:cs="Arial"/>
          <w:sz w:val="24"/>
          <w:szCs w:val="24"/>
        </w:rPr>
        <w:t xml:space="preserve"> illuminates final year student nurses’ perceptions of </w:t>
      </w:r>
      <w:r w:rsidRPr="00D643A8">
        <w:rPr>
          <w:rFonts w:ascii="Arial" w:hAnsi="Arial" w:cs="Arial"/>
          <w:sz w:val="24"/>
          <w:szCs w:val="24"/>
        </w:rPr>
        <w:t>simulation during their nurse education.</w:t>
      </w:r>
      <w:r w:rsidR="00CF31C0" w:rsidRPr="00D643A8">
        <w:rPr>
          <w:rFonts w:ascii="Arial" w:hAnsi="Arial" w:cs="Arial"/>
          <w:sz w:val="24"/>
          <w:szCs w:val="24"/>
        </w:rPr>
        <w:t xml:space="preserve"> A qualitative phenomenological research s</w:t>
      </w:r>
      <w:r w:rsidRPr="00D643A8">
        <w:rPr>
          <w:rFonts w:ascii="Arial" w:hAnsi="Arial" w:cs="Arial"/>
          <w:sz w:val="24"/>
          <w:szCs w:val="24"/>
        </w:rPr>
        <w:t>tudy wa</w:t>
      </w:r>
      <w:r w:rsidR="00CF31C0" w:rsidRPr="00D643A8">
        <w:rPr>
          <w:rFonts w:ascii="Arial" w:hAnsi="Arial" w:cs="Arial"/>
          <w:sz w:val="24"/>
          <w:szCs w:val="24"/>
        </w:rPr>
        <w:t xml:space="preserve">s undertaken, </w:t>
      </w:r>
      <w:r w:rsidRPr="00D643A8">
        <w:rPr>
          <w:rFonts w:ascii="Arial" w:hAnsi="Arial" w:cs="Arial"/>
          <w:sz w:val="24"/>
          <w:szCs w:val="24"/>
        </w:rPr>
        <w:t>which utilised</w:t>
      </w:r>
      <w:r w:rsidR="00CF31C0" w:rsidRPr="00D643A8">
        <w:rPr>
          <w:rFonts w:ascii="Arial" w:hAnsi="Arial" w:cs="Arial"/>
          <w:sz w:val="24"/>
          <w:szCs w:val="24"/>
        </w:rPr>
        <w:t xml:space="preserve"> a sample size of eighteen final year student nurses as the data source, undertaking semi-structured interviews from a United Kingdom (UK) </w:t>
      </w:r>
      <w:bookmarkStart w:id="0" w:name="_Hlk485222937"/>
      <w:r w:rsidR="00CF31C0" w:rsidRPr="00D643A8">
        <w:rPr>
          <w:rFonts w:ascii="Arial" w:hAnsi="Arial" w:cs="Arial"/>
          <w:sz w:val="24"/>
          <w:szCs w:val="24"/>
        </w:rPr>
        <w:t>Higher Education Institution (HEI)</w:t>
      </w:r>
      <w:bookmarkEnd w:id="0"/>
      <w:r w:rsidRPr="00D643A8">
        <w:rPr>
          <w:rFonts w:ascii="Arial" w:hAnsi="Arial" w:cs="Arial"/>
          <w:sz w:val="24"/>
          <w:szCs w:val="24"/>
        </w:rPr>
        <w:t xml:space="preserve">. Data analysis </w:t>
      </w:r>
      <w:proofErr w:type="gramStart"/>
      <w:r w:rsidRPr="00D643A8">
        <w:rPr>
          <w:rFonts w:ascii="Arial" w:hAnsi="Arial" w:cs="Arial"/>
          <w:sz w:val="24"/>
          <w:szCs w:val="24"/>
        </w:rPr>
        <w:t>wa</w:t>
      </w:r>
      <w:r w:rsidR="00CF31C0" w:rsidRPr="00D643A8">
        <w:rPr>
          <w:rFonts w:ascii="Arial" w:hAnsi="Arial" w:cs="Arial"/>
          <w:sz w:val="24"/>
          <w:szCs w:val="24"/>
        </w:rPr>
        <w:t>s undertaken</w:t>
      </w:r>
      <w:proofErr w:type="gramEnd"/>
      <w:r w:rsidR="00CF31C0" w:rsidRPr="00D643A8">
        <w:rPr>
          <w:rFonts w:ascii="Arial" w:hAnsi="Arial" w:cs="Arial"/>
          <w:sz w:val="24"/>
          <w:szCs w:val="24"/>
        </w:rPr>
        <w:t xml:space="preserve"> by using </w:t>
      </w:r>
      <w:bookmarkStart w:id="1" w:name="_Hlk485222960"/>
      <w:r w:rsidR="00CF31C0" w:rsidRPr="00D643A8">
        <w:rPr>
          <w:rFonts w:ascii="Arial" w:hAnsi="Arial" w:cs="Arial"/>
          <w:sz w:val="24"/>
          <w:szCs w:val="24"/>
        </w:rPr>
        <w:t>Interpretative Phenomenological Analysis (IPA)</w:t>
      </w:r>
      <w:bookmarkEnd w:id="1"/>
      <w:r w:rsidR="00CF31C0" w:rsidRPr="00D643A8">
        <w:rPr>
          <w:rFonts w:ascii="Arial" w:hAnsi="Arial" w:cs="Arial"/>
          <w:sz w:val="24"/>
          <w:szCs w:val="24"/>
        </w:rPr>
        <w:t xml:space="preserve">. </w:t>
      </w:r>
      <w:r w:rsidRPr="00D643A8">
        <w:rPr>
          <w:rFonts w:ascii="Arial" w:hAnsi="Arial" w:cs="Arial"/>
          <w:sz w:val="24"/>
          <w:szCs w:val="24"/>
        </w:rPr>
        <w:t xml:space="preserve">Findings suggest that student nurses perceive simulation to be a useful additional educational tool, which can aid their confidence and encourage deeper learning. The relevance of this research coincides with the </w:t>
      </w:r>
      <w:proofErr w:type="gramStart"/>
      <w:r w:rsidRPr="00D643A8">
        <w:rPr>
          <w:rFonts w:ascii="Arial" w:hAnsi="Arial" w:cs="Arial"/>
          <w:sz w:val="24"/>
          <w:szCs w:val="24"/>
        </w:rPr>
        <w:t>potential</w:t>
      </w:r>
      <w:proofErr w:type="gramEnd"/>
      <w:r w:rsidRPr="00D643A8">
        <w:rPr>
          <w:rFonts w:ascii="Arial" w:hAnsi="Arial" w:cs="Arial"/>
          <w:sz w:val="24"/>
          <w:szCs w:val="24"/>
        </w:rPr>
        <w:t xml:space="preserve"> addition of more simulated time within the forthcoming new educational standards.</w:t>
      </w:r>
    </w:p>
    <w:p w:rsidR="00362A70" w:rsidRPr="00D643A8" w:rsidRDefault="00362A70" w:rsidP="00CF31C0">
      <w:pPr>
        <w:spacing w:after="0" w:line="480" w:lineRule="auto"/>
        <w:jc w:val="both"/>
        <w:rPr>
          <w:rFonts w:ascii="Arial" w:hAnsi="Arial" w:cs="Arial"/>
          <w:sz w:val="24"/>
          <w:szCs w:val="24"/>
        </w:rPr>
      </w:pPr>
    </w:p>
    <w:p w:rsidR="00ED0656" w:rsidRPr="00D643A8" w:rsidRDefault="00362A70" w:rsidP="0038761D">
      <w:pPr>
        <w:spacing w:after="0" w:line="480" w:lineRule="auto"/>
        <w:jc w:val="both"/>
        <w:rPr>
          <w:rFonts w:ascii="Arial" w:eastAsia="Times New Roman" w:hAnsi="Arial" w:cs="Arial"/>
          <w:b/>
          <w:sz w:val="24"/>
          <w:szCs w:val="24"/>
        </w:rPr>
      </w:pPr>
      <w:r w:rsidRPr="00D643A8">
        <w:rPr>
          <w:rFonts w:ascii="Arial" w:eastAsia="Times New Roman" w:hAnsi="Arial" w:cs="Arial"/>
          <w:b/>
          <w:sz w:val="24"/>
          <w:szCs w:val="24"/>
        </w:rPr>
        <w:t>Introduction</w:t>
      </w:r>
    </w:p>
    <w:p w:rsidR="00362A70" w:rsidRPr="00D643A8" w:rsidRDefault="004D32A5" w:rsidP="0038761D">
      <w:pPr>
        <w:spacing w:after="0" w:line="480" w:lineRule="auto"/>
        <w:jc w:val="both"/>
        <w:rPr>
          <w:rFonts w:ascii="Arial" w:hAnsi="Arial" w:cs="Arial"/>
          <w:sz w:val="24"/>
          <w:szCs w:val="24"/>
        </w:rPr>
      </w:pPr>
      <w:r w:rsidRPr="00D643A8">
        <w:rPr>
          <w:rFonts w:ascii="Arial" w:hAnsi="Arial" w:cs="Arial"/>
          <w:sz w:val="24"/>
          <w:szCs w:val="24"/>
        </w:rPr>
        <w:t>This research</w:t>
      </w:r>
      <w:r w:rsidR="00ED0656" w:rsidRPr="00D643A8">
        <w:rPr>
          <w:rFonts w:ascii="Arial" w:hAnsi="Arial" w:cs="Arial"/>
          <w:sz w:val="24"/>
          <w:szCs w:val="24"/>
        </w:rPr>
        <w:t xml:space="preserve"> illuminate</w:t>
      </w:r>
      <w:r w:rsidRPr="00D643A8">
        <w:rPr>
          <w:rFonts w:ascii="Arial" w:hAnsi="Arial" w:cs="Arial"/>
          <w:sz w:val="24"/>
          <w:szCs w:val="24"/>
        </w:rPr>
        <w:t>s</w:t>
      </w:r>
      <w:r w:rsidR="00ED0656" w:rsidRPr="00D643A8">
        <w:rPr>
          <w:rFonts w:ascii="Arial" w:hAnsi="Arial" w:cs="Arial"/>
          <w:sz w:val="24"/>
          <w:szCs w:val="24"/>
        </w:rPr>
        <w:t xml:space="preserve"> </w:t>
      </w:r>
      <w:r w:rsidRPr="00D643A8">
        <w:rPr>
          <w:rFonts w:ascii="Arial" w:hAnsi="Arial" w:cs="Arial"/>
          <w:sz w:val="24"/>
          <w:szCs w:val="24"/>
        </w:rPr>
        <w:t xml:space="preserve">the </w:t>
      </w:r>
      <w:r w:rsidR="00ED0656" w:rsidRPr="00D643A8">
        <w:rPr>
          <w:rFonts w:ascii="Arial" w:hAnsi="Arial" w:cs="Arial"/>
          <w:sz w:val="24"/>
          <w:szCs w:val="24"/>
        </w:rPr>
        <w:t xml:space="preserve">final year student nurses’ perceptions of </w:t>
      </w:r>
      <w:r w:rsidR="00362A70" w:rsidRPr="00D643A8">
        <w:rPr>
          <w:rFonts w:ascii="Arial" w:hAnsi="Arial" w:cs="Arial"/>
          <w:sz w:val="24"/>
          <w:szCs w:val="24"/>
        </w:rPr>
        <w:t>their</w:t>
      </w:r>
      <w:r w:rsidRPr="00D643A8">
        <w:rPr>
          <w:rFonts w:ascii="Arial" w:hAnsi="Arial" w:cs="Arial"/>
          <w:sz w:val="24"/>
          <w:szCs w:val="24"/>
        </w:rPr>
        <w:t xml:space="preserve"> simulation</w:t>
      </w:r>
      <w:r w:rsidR="00362A70" w:rsidRPr="00D643A8">
        <w:rPr>
          <w:rFonts w:ascii="Arial" w:hAnsi="Arial" w:cs="Arial"/>
          <w:sz w:val="24"/>
          <w:szCs w:val="24"/>
        </w:rPr>
        <w:t xml:space="preserve"> experiences through their nursing education.</w:t>
      </w:r>
      <w:r w:rsidRPr="00D643A8">
        <w:rPr>
          <w:rFonts w:ascii="Arial" w:hAnsi="Arial" w:cs="Arial"/>
          <w:sz w:val="24"/>
          <w:szCs w:val="24"/>
        </w:rPr>
        <w:t xml:space="preserve"> </w:t>
      </w:r>
      <w:r w:rsidR="00362A70" w:rsidRPr="00D643A8">
        <w:rPr>
          <w:rFonts w:ascii="Arial" w:hAnsi="Arial" w:cs="Arial"/>
          <w:sz w:val="24"/>
          <w:szCs w:val="24"/>
        </w:rPr>
        <w:t xml:space="preserve">By </w:t>
      </w:r>
      <w:proofErr w:type="gramStart"/>
      <w:r w:rsidR="00362A70" w:rsidRPr="00D643A8">
        <w:rPr>
          <w:rFonts w:ascii="Arial" w:hAnsi="Arial" w:cs="Arial"/>
          <w:sz w:val="24"/>
          <w:szCs w:val="24"/>
        </w:rPr>
        <w:t>understanding</w:t>
      </w:r>
      <w:proofErr w:type="gramEnd"/>
      <w:r w:rsidR="00362A70" w:rsidRPr="00D643A8">
        <w:rPr>
          <w:rFonts w:ascii="Arial" w:hAnsi="Arial" w:cs="Arial"/>
          <w:sz w:val="24"/>
          <w:szCs w:val="24"/>
        </w:rPr>
        <w:t xml:space="preserve"> this can allow for simulation to be utilised effectively as an educational tool, and can strengthen the argument for its use in nursing education, and subsequently aid the enhancement of patient care. </w:t>
      </w:r>
    </w:p>
    <w:p w:rsidR="00362A70" w:rsidRPr="00D643A8" w:rsidRDefault="00362A70" w:rsidP="00ED0656">
      <w:pPr>
        <w:spacing w:after="0" w:line="480" w:lineRule="auto"/>
        <w:jc w:val="both"/>
        <w:rPr>
          <w:rFonts w:ascii="Arial" w:eastAsia="Times New Roman" w:hAnsi="Arial" w:cs="Arial"/>
          <w:b/>
          <w:sz w:val="24"/>
          <w:szCs w:val="24"/>
        </w:rPr>
      </w:pPr>
    </w:p>
    <w:p w:rsidR="00ED0656" w:rsidRPr="00D643A8" w:rsidRDefault="00ED0656" w:rsidP="00ED0656">
      <w:pPr>
        <w:spacing w:after="0" w:line="480" w:lineRule="auto"/>
        <w:jc w:val="both"/>
        <w:rPr>
          <w:rFonts w:ascii="Arial" w:eastAsia="Times New Roman" w:hAnsi="Arial" w:cs="Arial"/>
          <w:b/>
          <w:sz w:val="24"/>
          <w:szCs w:val="24"/>
        </w:rPr>
      </w:pPr>
      <w:r w:rsidRPr="00D643A8">
        <w:rPr>
          <w:rFonts w:ascii="Arial" w:eastAsia="Times New Roman" w:hAnsi="Arial" w:cs="Arial"/>
          <w:b/>
          <w:sz w:val="24"/>
          <w:szCs w:val="24"/>
        </w:rPr>
        <w:t>Literature</w:t>
      </w:r>
    </w:p>
    <w:p w:rsidR="0038761D" w:rsidRPr="00D643A8" w:rsidRDefault="005711ED" w:rsidP="0038761D">
      <w:pPr>
        <w:spacing w:after="0" w:line="480" w:lineRule="auto"/>
        <w:jc w:val="both"/>
        <w:rPr>
          <w:rFonts w:ascii="Arial" w:eastAsia="Times New Roman" w:hAnsi="Arial" w:cs="Arial"/>
          <w:sz w:val="24"/>
          <w:szCs w:val="24"/>
        </w:rPr>
      </w:pPr>
      <w:r w:rsidRPr="00D643A8">
        <w:rPr>
          <w:rFonts w:ascii="Arial" w:eastAsia="Times New Roman" w:hAnsi="Arial" w:cs="Arial"/>
          <w:sz w:val="24"/>
          <w:szCs w:val="24"/>
        </w:rPr>
        <w:t>T</w:t>
      </w:r>
      <w:r w:rsidR="0038761D" w:rsidRPr="00D643A8">
        <w:rPr>
          <w:rFonts w:ascii="Arial" w:eastAsia="Times New Roman" w:hAnsi="Arial" w:cs="Arial"/>
          <w:sz w:val="24"/>
          <w:szCs w:val="24"/>
        </w:rPr>
        <w:t xml:space="preserve">here are </w:t>
      </w:r>
      <w:r w:rsidRPr="00D643A8">
        <w:rPr>
          <w:rFonts w:ascii="Arial" w:eastAsia="Times New Roman" w:hAnsi="Arial" w:cs="Arial"/>
          <w:sz w:val="24"/>
          <w:szCs w:val="24"/>
        </w:rPr>
        <w:t xml:space="preserve">currently </w:t>
      </w:r>
      <w:r w:rsidR="0038761D" w:rsidRPr="00D643A8">
        <w:rPr>
          <w:rFonts w:ascii="Arial" w:eastAsia="Times New Roman" w:hAnsi="Arial" w:cs="Arial"/>
          <w:sz w:val="24"/>
          <w:szCs w:val="24"/>
        </w:rPr>
        <w:t xml:space="preserve">many challenges to the clinical learning environments, such as placement pressures because of high demand, the ability to be able to assess </w:t>
      </w:r>
      <w:r w:rsidR="00880614" w:rsidRPr="00D643A8">
        <w:rPr>
          <w:rFonts w:ascii="Arial" w:eastAsia="Times New Roman" w:hAnsi="Arial" w:cs="Arial"/>
          <w:sz w:val="24"/>
          <w:szCs w:val="24"/>
        </w:rPr>
        <w:lastRenderedPageBreak/>
        <w:t xml:space="preserve">students properly, and reinforces the theory learned. </w:t>
      </w:r>
      <w:r w:rsidR="0038761D" w:rsidRPr="00D643A8">
        <w:rPr>
          <w:rFonts w:ascii="Arial" w:eastAsia="Times New Roman" w:hAnsi="Arial" w:cs="Arial"/>
          <w:sz w:val="24"/>
          <w:szCs w:val="24"/>
        </w:rPr>
        <w:t xml:space="preserve">A way of attempting to resolve some of these practice </w:t>
      </w:r>
      <w:proofErr w:type="gramStart"/>
      <w:r w:rsidR="0038761D" w:rsidRPr="00D643A8">
        <w:rPr>
          <w:rFonts w:ascii="Arial" w:eastAsia="Times New Roman" w:hAnsi="Arial" w:cs="Arial"/>
          <w:sz w:val="24"/>
          <w:szCs w:val="24"/>
        </w:rPr>
        <w:t>issues,</w:t>
      </w:r>
      <w:proofErr w:type="gramEnd"/>
      <w:r w:rsidR="0038761D" w:rsidRPr="00D643A8">
        <w:rPr>
          <w:rFonts w:ascii="Arial" w:eastAsia="Times New Roman" w:hAnsi="Arial" w:cs="Arial"/>
          <w:sz w:val="24"/>
          <w:szCs w:val="24"/>
        </w:rPr>
        <w:t xml:space="preserve"> has been the use of clinical simulation</w:t>
      </w:r>
      <w:r w:rsidR="00BE6649" w:rsidRPr="00D643A8">
        <w:rPr>
          <w:rFonts w:ascii="Arial" w:eastAsia="Times New Roman" w:hAnsi="Arial" w:cs="Arial"/>
          <w:sz w:val="24"/>
          <w:szCs w:val="24"/>
        </w:rPr>
        <w:t xml:space="preserve"> (McNamara, 2014; Adamson, 2010)</w:t>
      </w:r>
      <w:r w:rsidR="0038761D" w:rsidRPr="00D643A8">
        <w:rPr>
          <w:rFonts w:ascii="Arial" w:eastAsia="Times New Roman" w:hAnsi="Arial" w:cs="Arial"/>
          <w:sz w:val="24"/>
          <w:szCs w:val="24"/>
        </w:rPr>
        <w:t xml:space="preserve">. The use of simulated practice </w:t>
      </w:r>
      <w:proofErr w:type="gramStart"/>
      <w:r w:rsidR="0038761D" w:rsidRPr="00D643A8">
        <w:rPr>
          <w:rFonts w:ascii="Arial" w:eastAsia="Times New Roman" w:hAnsi="Arial" w:cs="Arial"/>
          <w:sz w:val="24"/>
          <w:szCs w:val="24"/>
        </w:rPr>
        <w:t>has been advocated</w:t>
      </w:r>
      <w:proofErr w:type="gramEnd"/>
      <w:r w:rsidR="0038761D" w:rsidRPr="00D643A8">
        <w:rPr>
          <w:rFonts w:ascii="Arial" w:eastAsia="Times New Roman" w:hAnsi="Arial" w:cs="Arial"/>
          <w:sz w:val="24"/>
          <w:szCs w:val="24"/>
        </w:rPr>
        <w:t xml:space="preserve"> as a strategy that is being utilised globally to attempt to lessen the issue of a potential reduction in quality and quantity of placements, and higher student numbers (McNamara, 2014; Adamson, 2010). Simulation </w:t>
      </w:r>
      <w:proofErr w:type="gramStart"/>
      <w:r w:rsidR="0038761D" w:rsidRPr="00D643A8">
        <w:rPr>
          <w:rFonts w:ascii="Arial" w:eastAsia="Times New Roman" w:hAnsi="Arial" w:cs="Arial"/>
          <w:sz w:val="24"/>
          <w:szCs w:val="24"/>
        </w:rPr>
        <w:t>has been said</w:t>
      </w:r>
      <w:proofErr w:type="gramEnd"/>
      <w:r w:rsidR="0038761D" w:rsidRPr="00D643A8">
        <w:rPr>
          <w:rFonts w:ascii="Arial" w:eastAsia="Times New Roman" w:hAnsi="Arial" w:cs="Arial"/>
          <w:sz w:val="24"/>
          <w:szCs w:val="24"/>
        </w:rPr>
        <w:t xml:space="preserve"> to be a representation of a real clinical environment and situation that involves some role-play within a scenario (Jeffries, 2005). </w:t>
      </w:r>
      <w:bookmarkStart w:id="2" w:name="_Hlk485406700"/>
      <w:r w:rsidR="0038761D" w:rsidRPr="00D643A8">
        <w:rPr>
          <w:rFonts w:ascii="Arial" w:eastAsia="Times New Roman" w:hAnsi="Arial" w:cs="Arial"/>
          <w:sz w:val="24"/>
          <w:szCs w:val="24"/>
        </w:rPr>
        <w:t xml:space="preserve">Although, this is not always the case as undertaking simple clinical skills </w:t>
      </w:r>
      <w:proofErr w:type="gramStart"/>
      <w:r w:rsidR="0038761D" w:rsidRPr="00D643A8">
        <w:rPr>
          <w:rFonts w:ascii="Arial" w:eastAsia="Times New Roman" w:hAnsi="Arial" w:cs="Arial"/>
          <w:sz w:val="24"/>
          <w:szCs w:val="24"/>
        </w:rPr>
        <w:t>can also be perceived</w:t>
      </w:r>
      <w:proofErr w:type="gramEnd"/>
      <w:r w:rsidR="0038761D" w:rsidRPr="00D643A8">
        <w:rPr>
          <w:rFonts w:ascii="Arial" w:eastAsia="Times New Roman" w:hAnsi="Arial" w:cs="Arial"/>
          <w:sz w:val="24"/>
          <w:szCs w:val="24"/>
        </w:rPr>
        <w:t xml:space="preserve"> as simulation</w:t>
      </w:r>
      <w:r w:rsidR="00BE6649" w:rsidRPr="00D643A8">
        <w:rPr>
          <w:rFonts w:ascii="Arial" w:eastAsia="Times New Roman" w:hAnsi="Arial" w:cs="Arial"/>
          <w:sz w:val="24"/>
          <w:szCs w:val="24"/>
        </w:rPr>
        <w:t xml:space="preserve"> (Jeffries, 2005)</w:t>
      </w:r>
      <w:r w:rsidR="0038761D" w:rsidRPr="00D643A8">
        <w:rPr>
          <w:rFonts w:ascii="Arial" w:eastAsia="Times New Roman" w:hAnsi="Arial" w:cs="Arial"/>
          <w:sz w:val="24"/>
          <w:szCs w:val="24"/>
        </w:rPr>
        <w:t xml:space="preserve">. </w:t>
      </w:r>
    </w:p>
    <w:bookmarkEnd w:id="2"/>
    <w:p w:rsidR="00880614" w:rsidRPr="00D643A8" w:rsidRDefault="0038761D" w:rsidP="0038761D">
      <w:pPr>
        <w:spacing w:after="0" w:line="480" w:lineRule="auto"/>
        <w:jc w:val="both"/>
        <w:rPr>
          <w:rFonts w:ascii="Arial" w:eastAsia="Times New Roman" w:hAnsi="Arial" w:cs="Arial"/>
          <w:sz w:val="24"/>
          <w:szCs w:val="24"/>
        </w:rPr>
      </w:pPr>
      <w:r w:rsidRPr="00D643A8">
        <w:rPr>
          <w:rFonts w:ascii="Arial" w:eastAsia="Times New Roman" w:hAnsi="Arial" w:cs="Arial"/>
          <w:sz w:val="24"/>
          <w:szCs w:val="24"/>
        </w:rPr>
        <w:t xml:space="preserve">Clinical simulation within nursing </w:t>
      </w:r>
      <w:proofErr w:type="gramStart"/>
      <w:r w:rsidRPr="00D643A8">
        <w:rPr>
          <w:rFonts w:ascii="Arial" w:eastAsia="Times New Roman" w:hAnsi="Arial" w:cs="Arial"/>
          <w:sz w:val="24"/>
          <w:szCs w:val="24"/>
        </w:rPr>
        <w:t>has always been undertaken</w:t>
      </w:r>
      <w:proofErr w:type="gramEnd"/>
      <w:r w:rsidRPr="00D643A8">
        <w:rPr>
          <w:rFonts w:ascii="Arial" w:eastAsia="Times New Roman" w:hAnsi="Arial" w:cs="Arial"/>
          <w:sz w:val="24"/>
          <w:szCs w:val="24"/>
        </w:rPr>
        <w:t xml:space="preserve"> in some degree</w:t>
      </w:r>
      <w:r w:rsidR="00880614" w:rsidRPr="00D643A8">
        <w:rPr>
          <w:rFonts w:ascii="Arial" w:eastAsia="Times New Roman" w:hAnsi="Arial" w:cs="Arial"/>
          <w:sz w:val="24"/>
          <w:szCs w:val="24"/>
        </w:rPr>
        <w:t>,</w:t>
      </w:r>
      <w:r w:rsidRPr="00D643A8">
        <w:rPr>
          <w:rFonts w:ascii="Arial" w:eastAsia="Times New Roman" w:hAnsi="Arial" w:cs="Arial"/>
          <w:sz w:val="24"/>
          <w:szCs w:val="24"/>
        </w:rPr>
        <w:t xml:space="preserve"> </w:t>
      </w:r>
      <w:r w:rsidR="00880614" w:rsidRPr="00D643A8">
        <w:rPr>
          <w:rFonts w:ascii="Arial" w:eastAsia="Times New Roman" w:hAnsi="Arial" w:cs="Arial"/>
          <w:sz w:val="24"/>
          <w:szCs w:val="24"/>
        </w:rPr>
        <w:t xml:space="preserve">such as undertaking some clinical skills. </w:t>
      </w:r>
      <w:r w:rsidRPr="00D643A8">
        <w:rPr>
          <w:rFonts w:ascii="Arial" w:eastAsia="Times New Roman" w:hAnsi="Arial" w:cs="Arial"/>
          <w:sz w:val="24"/>
          <w:szCs w:val="24"/>
        </w:rPr>
        <w:t xml:space="preserve">However, this is now somewhat more in vogue through the utilisation of high fidelity simulation, involving the use of mannequins and often the recording of students, with students often being able to view their performance following the simulation </w:t>
      </w:r>
      <w:proofErr w:type="gramStart"/>
      <w:r w:rsidRPr="00D643A8">
        <w:rPr>
          <w:rFonts w:ascii="Arial" w:eastAsia="Times New Roman" w:hAnsi="Arial" w:cs="Arial"/>
          <w:sz w:val="24"/>
          <w:szCs w:val="24"/>
        </w:rPr>
        <w:t>scenario taking</w:t>
      </w:r>
      <w:proofErr w:type="gramEnd"/>
      <w:r w:rsidRPr="00D643A8">
        <w:rPr>
          <w:rFonts w:ascii="Arial" w:eastAsia="Times New Roman" w:hAnsi="Arial" w:cs="Arial"/>
          <w:sz w:val="24"/>
          <w:szCs w:val="24"/>
        </w:rPr>
        <w:t xml:space="preserve"> place. The NMC (2010) identify the use of clinical simulation within nursing education, and their educational standards now include the use of up to 100 hours per year as formal simulated time. </w:t>
      </w:r>
      <w:proofErr w:type="gramStart"/>
      <w:r w:rsidRPr="00D643A8">
        <w:rPr>
          <w:rFonts w:ascii="Arial" w:eastAsia="Times New Roman" w:hAnsi="Arial" w:cs="Arial"/>
          <w:sz w:val="24"/>
          <w:szCs w:val="24"/>
        </w:rPr>
        <w:t xml:space="preserve">There is a body of knowledge which is beginning to support the use of simulation within nurse education, as a teaching and learning strategy, and it is agreed that the use of simulation provides students with a safe environment in which to practice their learned skills, and develop clinical decision making (Au et al, 2016; McNamara, 2014; </w:t>
      </w:r>
      <w:proofErr w:type="spellStart"/>
      <w:r w:rsidRPr="00D643A8">
        <w:rPr>
          <w:rFonts w:ascii="Arial" w:eastAsia="Times New Roman" w:hAnsi="Arial" w:cs="Arial"/>
          <w:sz w:val="24"/>
          <w:szCs w:val="24"/>
        </w:rPr>
        <w:t>Oberleitner</w:t>
      </w:r>
      <w:proofErr w:type="spellEnd"/>
      <w:r w:rsidRPr="00D643A8">
        <w:rPr>
          <w:rFonts w:ascii="Arial" w:eastAsia="Times New Roman" w:hAnsi="Arial" w:cs="Arial"/>
          <w:sz w:val="24"/>
          <w:szCs w:val="24"/>
        </w:rPr>
        <w:t>, Broussard and Bourque, 2011; Sanford, 2010).</w:t>
      </w:r>
      <w:proofErr w:type="gramEnd"/>
      <w:r w:rsidRPr="00D643A8">
        <w:rPr>
          <w:rFonts w:ascii="Arial" w:eastAsia="Times New Roman" w:hAnsi="Arial" w:cs="Arial"/>
          <w:sz w:val="24"/>
          <w:szCs w:val="24"/>
        </w:rPr>
        <w:t xml:space="preserve"> </w:t>
      </w:r>
    </w:p>
    <w:p w:rsidR="004D32A5" w:rsidRPr="00D643A8" w:rsidRDefault="0038761D" w:rsidP="0038761D">
      <w:pPr>
        <w:spacing w:after="0" w:line="480" w:lineRule="auto"/>
        <w:jc w:val="both"/>
        <w:rPr>
          <w:rFonts w:ascii="Arial" w:eastAsia="Times New Roman" w:hAnsi="Arial" w:cs="Arial"/>
          <w:sz w:val="24"/>
          <w:szCs w:val="24"/>
        </w:rPr>
      </w:pPr>
      <w:r w:rsidRPr="00D643A8">
        <w:rPr>
          <w:rFonts w:ascii="Arial" w:eastAsia="Times New Roman" w:hAnsi="Arial" w:cs="Arial"/>
          <w:sz w:val="24"/>
          <w:szCs w:val="24"/>
        </w:rPr>
        <w:t xml:space="preserve">Often clinical simulations occur with other members of the multidisciplinary team, to aid the realism of the scenario, but also to develop the skills of the student nurses and other disciplines to work with one another, as clinical staff within hospitals will very rarely work in isolation. As such, simulation is a key component of how students can </w:t>
      </w:r>
      <w:r w:rsidRPr="00D643A8">
        <w:rPr>
          <w:rFonts w:ascii="Arial" w:eastAsia="Times New Roman" w:hAnsi="Arial" w:cs="Arial"/>
          <w:sz w:val="24"/>
          <w:szCs w:val="24"/>
        </w:rPr>
        <w:lastRenderedPageBreak/>
        <w:t xml:space="preserve">learn, and this is both through the working with other multidisciplinary team members </w:t>
      </w:r>
      <w:proofErr w:type="gramStart"/>
      <w:r w:rsidRPr="00D643A8">
        <w:rPr>
          <w:rFonts w:ascii="Arial" w:eastAsia="Times New Roman" w:hAnsi="Arial" w:cs="Arial"/>
          <w:sz w:val="24"/>
          <w:szCs w:val="24"/>
        </w:rPr>
        <w:t>and also</w:t>
      </w:r>
      <w:proofErr w:type="gramEnd"/>
      <w:r w:rsidRPr="00D643A8">
        <w:rPr>
          <w:rFonts w:ascii="Arial" w:eastAsia="Times New Roman" w:hAnsi="Arial" w:cs="Arial"/>
          <w:sz w:val="24"/>
          <w:szCs w:val="24"/>
        </w:rPr>
        <w:t xml:space="preserve"> as a way of academic staff observing students working in practice, albeit in a simulated environment. </w:t>
      </w:r>
      <w:proofErr w:type="spellStart"/>
      <w:r w:rsidRPr="00D643A8">
        <w:rPr>
          <w:rFonts w:ascii="Arial" w:eastAsia="Times New Roman" w:hAnsi="Arial" w:cs="Arial"/>
          <w:sz w:val="24"/>
          <w:szCs w:val="24"/>
        </w:rPr>
        <w:t>McKimm</w:t>
      </w:r>
      <w:proofErr w:type="spellEnd"/>
      <w:r w:rsidRPr="00D643A8">
        <w:rPr>
          <w:rFonts w:ascii="Arial" w:eastAsia="Times New Roman" w:hAnsi="Arial" w:cs="Arial"/>
          <w:sz w:val="24"/>
          <w:szCs w:val="24"/>
        </w:rPr>
        <w:t xml:space="preserve"> et al (2010) highlighted the importance of educating future health professionals to work in collaboration with others, although collaborative and multidisciplinary working as a concept </w:t>
      </w:r>
      <w:proofErr w:type="gramStart"/>
      <w:r w:rsidRPr="00D643A8">
        <w:rPr>
          <w:rFonts w:ascii="Arial" w:eastAsia="Times New Roman" w:hAnsi="Arial" w:cs="Arial"/>
          <w:sz w:val="24"/>
          <w:szCs w:val="24"/>
        </w:rPr>
        <w:t>has been acknowledged</w:t>
      </w:r>
      <w:proofErr w:type="gramEnd"/>
      <w:r w:rsidRPr="00D643A8">
        <w:rPr>
          <w:rFonts w:ascii="Arial" w:eastAsia="Times New Roman" w:hAnsi="Arial" w:cs="Arial"/>
          <w:sz w:val="24"/>
          <w:szCs w:val="24"/>
        </w:rPr>
        <w:t xml:space="preserve"> for decades. </w:t>
      </w:r>
    </w:p>
    <w:p w:rsidR="00880614" w:rsidRPr="00D643A8" w:rsidRDefault="00880614" w:rsidP="0038761D">
      <w:pPr>
        <w:spacing w:after="0" w:line="480" w:lineRule="auto"/>
        <w:jc w:val="both"/>
        <w:rPr>
          <w:rFonts w:ascii="Arial" w:eastAsia="Times New Roman" w:hAnsi="Arial" w:cs="Arial"/>
          <w:b/>
          <w:sz w:val="24"/>
          <w:szCs w:val="24"/>
          <w:u w:val="single"/>
        </w:rPr>
      </w:pPr>
    </w:p>
    <w:p w:rsidR="004D32A5" w:rsidRPr="00D643A8" w:rsidRDefault="00D15B9B" w:rsidP="00CF31C0">
      <w:pPr>
        <w:spacing w:after="0" w:line="480" w:lineRule="auto"/>
        <w:jc w:val="both"/>
        <w:rPr>
          <w:rFonts w:ascii="Arial" w:eastAsia="Times New Roman" w:hAnsi="Arial" w:cs="Arial"/>
          <w:b/>
          <w:sz w:val="24"/>
          <w:szCs w:val="24"/>
          <w:u w:val="single"/>
        </w:rPr>
      </w:pPr>
      <w:r w:rsidRPr="00D643A8">
        <w:rPr>
          <w:rFonts w:ascii="Arial" w:eastAsia="Times New Roman" w:hAnsi="Arial" w:cs="Arial"/>
          <w:b/>
          <w:sz w:val="24"/>
          <w:szCs w:val="24"/>
          <w:u w:val="single"/>
        </w:rPr>
        <w:t>M</w:t>
      </w:r>
      <w:r w:rsidR="003E7FB4" w:rsidRPr="00D643A8">
        <w:rPr>
          <w:rFonts w:ascii="Arial" w:eastAsia="Times New Roman" w:hAnsi="Arial" w:cs="Arial"/>
          <w:b/>
          <w:sz w:val="24"/>
          <w:szCs w:val="24"/>
          <w:u w:val="single"/>
        </w:rPr>
        <w:t>ethods</w:t>
      </w:r>
      <w:r w:rsidRPr="00D643A8">
        <w:rPr>
          <w:rFonts w:ascii="Arial" w:eastAsia="Times New Roman" w:hAnsi="Arial" w:cs="Arial"/>
          <w:b/>
          <w:sz w:val="24"/>
          <w:szCs w:val="24"/>
          <w:u w:val="single"/>
        </w:rPr>
        <w:t xml:space="preserve"> </w:t>
      </w:r>
      <w:bookmarkStart w:id="3" w:name="_Hlk485463636"/>
    </w:p>
    <w:p w:rsidR="00A67C7D" w:rsidRPr="00D643A8" w:rsidRDefault="004D32A5" w:rsidP="00CF31C0">
      <w:pPr>
        <w:spacing w:after="0" w:line="480" w:lineRule="auto"/>
        <w:jc w:val="both"/>
        <w:rPr>
          <w:rFonts w:ascii="Arial" w:eastAsia="Times New Roman" w:hAnsi="Arial" w:cs="Arial"/>
          <w:b/>
          <w:sz w:val="24"/>
          <w:szCs w:val="24"/>
          <w:u w:val="single"/>
        </w:rPr>
      </w:pPr>
      <w:r w:rsidRPr="00D643A8">
        <w:rPr>
          <w:rFonts w:ascii="Arial" w:eastAsia="Times New Roman" w:hAnsi="Arial" w:cs="Arial"/>
          <w:sz w:val="24"/>
          <w:szCs w:val="24"/>
        </w:rPr>
        <w:t>To</w:t>
      </w:r>
      <w:r w:rsidR="00CF31C0" w:rsidRPr="00D643A8">
        <w:rPr>
          <w:rFonts w:ascii="Arial" w:eastAsia="Times New Roman" w:hAnsi="Arial" w:cs="Times New Roman"/>
          <w:sz w:val="24"/>
          <w:szCs w:val="24"/>
        </w:rPr>
        <w:t xml:space="preserve"> </w:t>
      </w:r>
      <w:r w:rsidRPr="00D643A8">
        <w:rPr>
          <w:rFonts w:ascii="Arial" w:eastAsia="Times New Roman" w:hAnsi="Arial" w:cs="Times New Roman"/>
          <w:sz w:val="24"/>
          <w:szCs w:val="24"/>
        </w:rPr>
        <w:t>allow</w:t>
      </w:r>
      <w:r w:rsidR="00CF31C0" w:rsidRPr="00D643A8">
        <w:rPr>
          <w:rFonts w:ascii="Arial" w:eastAsia="Times New Roman" w:hAnsi="Arial" w:cs="Times New Roman"/>
          <w:sz w:val="24"/>
          <w:szCs w:val="24"/>
        </w:rPr>
        <w:t xml:space="preserve"> the research questions </w:t>
      </w:r>
      <w:r w:rsidRPr="00D643A8">
        <w:rPr>
          <w:rFonts w:ascii="Arial" w:eastAsia="Times New Roman" w:hAnsi="Arial" w:cs="Times New Roman"/>
          <w:sz w:val="24"/>
          <w:szCs w:val="24"/>
        </w:rPr>
        <w:t xml:space="preserve">to </w:t>
      </w:r>
      <w:proofErr w:type="gramStart"/>
      <w:r w:rsidRPr="00D643A8">
        <w:rPr>
          <w:rFonts w:ascii="Arial" w:eastAsia="Times New Roman" w:hAnsi="Arial" w:cs="Times New Roman"/>
          <w:sz w:val="24"/>
          <w:szCs w:val="24"/>
        </w:rPr>
        <w:t>be answered</w:t>
      </w:r>
      <w:proofErr w:type="gramEnd"/>
      <w:r w:rsidRPr="00D643A8">
        <w:rPr>
          <w:rFonts w:ascii="Arial" w:eastAsia="Times New Roman" w:hAnsi="Arial" w:cs="Times New Roman"/>
          <w:sz w:val="24"/>
          <w:szCs w:val="24"/>
        </w:rPr>
        <w:t>, to</w:t>
      </w:r>
      <w:r w:rsidR="00CF31C0" w:rsidRPr="00D643A8">
        <w:rPr>
          <w:rFonts w:ascii="Arial" w:eastAsia="Times New Roman" w:hAnsi="Arial" w:cs="Times New Roman"/>
          <w:sz w:val="24"/>
          <w:szCs w:val="24"/>
        </w:rPr>
        <w:t xml:space="preserve"> gain student nurses’ perceptions of the</w:t>
      </w:r>
      <w:r w:rsidRPr="00D643A8">
        <w:rPr>
          <w:rFonts w:ascii="Arial" w:eastAsia="Times New Roman" w:hAnsi="Arial" w:cs="Times New Roman"/>
          <w:sz w:val="24"/>
          <w:szCs w:val="24"/>
        </w:rPr>
        <w:t>ir</w:t>
      </w:r>
      <w:r w:rsidR="00CF31C0" w:rsidRPr="00D643A8">
        <w:rPr>
          <w:rFonts w:ascii="Arial" w:eastAsia="Times New Roman" w:hAnsi="Arial" w:cs="Times New Roman"/>
          <w:sz w:val="24"/>
          <w:szCs w:val="24"/>
        </w:rPr>
        <w:t xml:space="preserve"> </w:t>
      </w:r>
      <w:r w:rsidRPr="00D643A8">
        <w:rPr>
          <w:rFonts w:ascii="Arial" w:eastAsia="Times New Roman" w:hAnsi="Arial" w:cs="Times New Roman"/>
          <w:sz w:val="24"/>
          <w:szCs w:val="24"/>
        </w:rPr>
        <w:t>simulation experience through their nursing education</w:t>
      </w:r>
      <w:r w:rsidR="00CF31C0" w:rsidRPr="00D643A8">
        <w:rPr>
          <w:rFonts w:ascii="Arial" w:eastAsia="Times New Roman" w:hAnsi="Arial" w:cs="Times New Roman"/>
          <w:sz w:val="24"/>
          <w:szCs w:val="24"/>
        </w:rPr>
        <w:t xml:space="preserve">, this research was conducted using a qualitative approach. </w:t>
      </w:r>
      <w:bookmarkEnd w:id="3"/>
      <w:r w:rsidR="00880614" w:rsidRPr="00D643A8">
        <w:rPr>
          <w:rFonts w:ascii="Arial" w:eastAsia="Times New Roman" w:hAnsi="Arial" w:cs="Times New Roman"/>
          <w:sz w:val="24"/>
          <w:szCs w:val="24"/>
        </w:rPr>
        <w:t xml:space="preserve">The sample who </w:t>
      </w:r>
      <w:proofErr w:type="gramStart"/>
      <w:r w:rsidR="00880614" w:rsidRPr="00D643A8">
        <w:rPr>
          <w:rFonts w:ascii="Arial" w:eastAsia="Times New Roman" w:hAnsi="Arial" w:cs="Times New Roman"/>
          <w:sz w:val="24"/>
          <w:szCs w:val="24"/>
        </w:rPr>
        <w:t>were examined</w:t>
      </w:r>
      <w:proofErr w:type="gramEnd"/>
      <w:r w:rsidR="00880614" w:rsidRPr="00D643A8">
        <w:rPr>
          <w:rFonts w:ascii="Arial" w:eastAsia="Times New Roman" w:hAnsi="Arial" w:cs="Times New Roman"/>
          <w:sz w:val="24"/>
          <w:szCs w:val="24"/>
        </w:rPr>
        <w:t xml:space="preserve"> had high fidelity simulation once each year in their pre-registration nursing curriculum, and had lower fidelity simulation at least twelve times per year. </w:t>
      </w:r>
      <w:r w:rsidR="00CF31C0" w:rsidRPr="00D643A8">
        <w:rPr>
          <w:rFonts w:ascii="Arial" w:eastAsia="Times New Roman" w:hAnsi="Arial" w:cs="Times New Roman"/>
          <w:sz w:val="24"/>
          <w:szCs w:val="24"/>
        </w:rPr>
        <w:t xml:space="preserve">Over a number of years, qualitative methods have grown in popularity (Silverman, 2011; Saks and </w:t>
      </w:r>
      <w:proofErr w:type="spellStart"/>
      <w:r w:rsidR="00CF31C0" w:rsidRPr="00D643A8">
        <w:rPr>
          <w:rFonts w:ascii="Arial" w:eastAsia="Times New Roman" w:hAnsi="Arial" w:cs="Times New Roman"/>
          <w:sz w:val="24"/>
          <w:szCs w:val="24"/>
        </w:rPr>
        <w:t>Allsop</w:t>
      </w:r>
      <w:proofErr w:type="spellEnd"/>
      <w:r w:rsidR="00CF31C0" w:rsidRPr="00D643A8">
        <w:rPr>
          <w:rFonts w:ascii="Arial" w:eastAsia="Times New Roman" w:hAnsi="Arial" w:cs="Times New Roman"/>
          <w:sz w:val="24"/>
          <w:szCs w:val="24"/>
        </w:rPr>
        <w:t xml:space="preserve">, 2011; Cousin, 2009; </w:t>
      </w:r>
      <w:proofErr w:type="spellStart"/>
      <w:r w:rsidR="00CF31C0" w:rsidRPr="00D643A8">
        <w:rPr>
          <w:rFonts w:ascii="Arial" w:eastAsia="Times New Roman" w:hAnsi="Arial" w:cs="Times New Roman"/>
          <w:sz w:val="24"/>
          <w:szCs w:val="24"/>
        </w:rPr>
        <w:t>Denzin</w:t>
      </w:r>
      <w:proofErr w:type="spellEnd"/>
      <w:r w:rsidR="00CF31C0" w:rsidRPr="00D643A8">
        <w:rPr>
          <w:rFonts w:ascii="Arial" w:eastAsia="Times New Roman" w:hAnsi="Arial" w:cs="Times New Roman"/>
          <w:sz w:val="24"/>
          <w:szCs w:val="24"/>
        </w:rPr>
        <w:t xml:space="preserve"> and Lincoln, 2003; </w:t>
      </w:r>
      <w:proofErr w:type="spellStart"/>
      <w:r w:rsidR="00CF31C0" w:rsidRPr="00D643A8">
        <w:rPr>
          <w:rFonts w:ascii="Arial" w:eastAsia="Times New Roman" w:hAnsi="Arial" w:cs="Times New Roman"/>
          <w:sz w:val="24"/>
          <w:szCs w:val="24"/>
        </w:rPr>
        <w:t>Bryman</w:t>
      </w:r>
      <w:proofErr w:type="spellEnd"/>
      <w:r w:rsidR="00CF31C0" w:rsidRPr="00D643A8">
        <w:rPr>
          <w:rFonts w:ascii="Arial" w:eastAsia="Times New Roman" w:hAnsi="Arial" w:cs="Times New Roman"/>
          <w:sz w:val="24"/>
          <w:szCs w:val="24"/>
        </w:rPr>
        <w:t xml:space="preserve"> and Burgess, 1994). Qualitative research suits exploration of lived experiences</w:t>
      </w:r>
      <w:proofErr w:type="gramStart"/>
      <w:r w:rsidR="00CF31C0" w:rsidRPr="00D643A8">
        <w:rPr>
          <w:rFonts w:ascii="Arial" w:eastAsia="Times New Roman" w:hAnsi="Arial" w:cs="Times New Roman"/>
          <w:sz w:val="24"/>
          <w:szCs w:val="24"/>
        </w:rPr>
        <w:t>;</w:t>
      </w:r>
      <w:proofErr w:type="gramEnd"/>
      <w:r w:rsidR="00CF31C0" w:rsidRPr="00D643A8">
        <w:rPr>
          <w:rFonts w:ascii="Arial" w:eastAsia="Times New Roman" w:hAnsi="Arial" w:cs="Times New Roman"/>
          <w:sz w:val="24"/>
          <w:szCs w:val="24"/>
        </w:rPr>
        <w:t xml:space="preserve"> providing a detailed, rich picture of the phenomenon, that allows the researcher to </w:t>
      </w:r>
      <w:r w:rsidR="00CF31C0" w:rsidRPr="00D643A8">
        <w:rPr>
          <w:rFonts w:ascii="Arial" w:eastAsia="Times New Roman" w:hAnsi="Arial" w:cs="Arial"/>
          <w:sz w:val="24"/>
          <w:szCs w:val="24"/>
        </w:rPr>
        <w:t>get closer to what is being researched</w:t>
      </w:r>
      <w:r w:rsidR="00CF31C0" w:rsidRPr="00D643A8">
        <w:rPr>
          <w:rFonts w:ascii="Arial" w:eastAsia="Times New Roman" w:hAnsi="Arial" w:cs="Times New Roman"/>
          <w:sz w:val="24"/>
          <w:szCs w:val="24"/>
        </w:rPr>
        <w:t xml:space="preserve"> (Punch, 2005; </w:t>
      </w:r>
      <w:r w:rsidR="00CF31C0" w:rsidRPr="00D643A8">
        <w:rPr>
          <w:rFonts w:ascii="Arial" w:eastAsia="Times New Roman" w:hAnsi="Arial" w:cs="Arial"/>
          <w:sz w:val="24"/>
          <w:szCs w:val="24"/>
          <w:lang w:val="en-US"/>
        </w:rPr>
        <w:t>Taylor et al, 1995)</w:t>
      </w:r>
      <w:r w:rsidR="00CF31C0" w:rsidRPr="00D643A8">
        <w:rPr>
          <w:rFonts w:ascii="Arial" w:eastAsia="Times New Roman" w:hAnsi="Arial" w:cs="Arial"/>
          <w:sz w:val="24"/>
          <w:szCs w:val="24"/>
        </w:rPr>
        <w:t>.</w:t>
      </w:r>
      <w:r w:rsidR="00CF31C0" w:rsidRPr="00D643A8">
        <w:rPr>
          <w:rFonts w:ascii="Arial" w:eastAsia="Times New Roman" w:hAnsi="Arial" w:cs="Times New Roman"/>
          <w:sz w:val="24"/>
          <w:szCs w:val="24"/>
        </w:rPr>
        <w:t xml:space="preserve"> Qualitative data is concerned with sense making, meaning, and subjective experience (</w:t>
      </w:r>
      <w:proofErr w:type="spellStart"/>
      <w:r w:rsidR="00CF31C0" w:rsidRPr="00D643A8">
        <w:rPr>
          <w:rFonts w:ascii="Arial" w:eastAsia="Times New Roman" w:hAnsi="Arial" w:cs="Times New Roman"/>
          <w:sz w:val="24"/>
          <w:szCs w:val="24"/>
        </w:rPr>
        <w:t>Willig</w:t>
      </w:r>
      <w:proofErr w:type="spellEnd"/>
      <w:r w:rsidR="00CF31C0" w:rsidRPr="00D643A8">
        <w:rPr>
          <w:rFonts w:ascii="Arial" w:eastAsia="Times New Roman" w:hAnsi="Arial" w:cs="Times New Roman"/>
          <w:sz w:val="24"/>
          <w:szCs w:val="24"/>
        </w:rPr>
        <w:t>, 2001). This links to the constructivist phenomenological approach (</w:t>
      </w:r>
      <w:proofErr w:type="spellStart"/>
      <w:r w:rsidR="00CF31C0" w:rsidRPr="00D643A8">
        <w:rPr>
          <w:rFonts w:ascii="Arial" w:eastAsia="Times New Roman" w:hAnsi="Arial" w:cs="Times New Roman"/>
          <w:sz w:val="24"/>
          <w:szCs w:val="24"/>
        </w:rPr>
        <w:t>Todres</w:t>
      </w:r>
      <w:proofErr w:type="spellEnd"/>
      <w:r w:rsidR="00CF31C0" w:rsidRPr="00D643A8">
        <w:rPr>
          <w:rFonts w:ascii="Arial" w:eastAsia="Times New Roman" w:hAnsi="Arial" w:cs="Times New Roman"/>
          <w:sz w:val="24"/>
          <w:szCs w:val="24"/>
        </w:rPr>
        <w:t xml:space="preserve"> and Holloway, 2010), that I have adopted.</w:t>
      </w:r>
      <w:r w:rsidR="00CF31C0" w:rsidRPr="00D643A8">
        <w:rPr>
          <w:rFonts w:ascii="Arial" w:eastAsia="Calibri" w:hAnsi="Arial" w:cs="Arial"/>
          <w:noProof/>
          <w:sz w:val="24"/>
        </w:rPr>
        <w:t xml:space="preserve"> Phenomenology aims to discover and develop understanding of experiences as identified by those living the experience (Rebar et al, 2011; Polit and Beck, 2010).</w:t>
      </w:r>
    </w:p>
    <w:p w:rsidR="00CF31C0" w:rsidRPr="00D643A8" w:rsidRDefault="00CF31C0" w:rsidP="003E7FB4">
      <w:pPr>
        <w:spacing w:after="0" w:line="480" w:lineRule="auto"/>
        <w:jc w:val="both"/>
        <w:rPr>
          <w:rFonts w:ascii="Arial" w:eastAsia="Times New Roman" w:hAnsi="Arial" w:cs="Arial"/>
          <w:b/>
          <w:sz w:val="24"/>
          <w:szCs w:val="24"/>
          <w:u w:val="single"/>
        </w:rPr>
      </w:pPr>
      <w:r w:rsidRPr="00D643A8">
        <w:rPr>
          <w:rFonts w:ascii="Arial" w:eastAsia="Times New Roman" w:hAnsi="Arial" w:cs="Times New Roman"/>
          <w:sz w:val="24"/>
          <w:szCs w:val="24"/>
        </w:rPr>
        <w:t xml:space="preserve">Qualitative sample sizes are often small (Punch, 2005). The total sample size utilised were eighteen final year student nurses. </w:t>
      </w:r>
      <w:r w:rsidR="004D32A5" w:rsidRPr="00D643A8">
        <w:rPr>
          <w:rFonts w:ascii="Arial" w:eastAsia="Times New Roman" w:hAnsi="Arial" w:cs="Times New Roman"/>
          <w:sz w:val="24"/>
          <w:szCs w:val="24"/>
        </w:rPr>
        <w:t xml:space="preserve">This was from a total population of 98 student nurses in a year group. </w:t>
      </w:r>
      <w:r w:rsidR="00880614" w:rsidRPr="00D643A8">
        <w:rPr>
          <w:rFonts w:ascii="Arial" w:eastAsia="Times New Roman" w:hAnsi="Arial" w:cs="Times New Roman"/>
          <w:sz w:val="24"/>
          <w:szCs w:val="24"/>
        </w:rPr>
        <w:t>Sixteen</w:t>
      </w:r>
      <w:r w:rsidRPr="00D643A8">
        <w:rPr>
          <w:rFonts w:ascii="Arial" w:eastAsia="Times New Roman" w:hAnsi="Arial" w:cs="Times New Roman"/>
          <w:sz w:val="24"/>
          <w:szCs w:val="24"/>
        </w:rPr>
        <w:t xml:space="preserve"> participants were female and </w:t>
      </w:r>
      <w:r w:rsidR="00880614" w:rsidRPr="00D643A8">
        <w:rPr>
          <w:rFonts w:ascii="Arial" w:eastAsia="Times New Roman" w:hAnsi="Arial" w:cs="Times New Roman"/>
          <w:sz w:val="24"/>
          <w:szCs w:val="24"/>
        </w:rPr>
        <w:t xml:space="preserve">nine were </w:t>
      </w:r>
      <w:r w:rsidRPr="00D643A8">
        <w:rPr>
          <w:rFonts w:ascii="Arial" w:eastAsia="Times New Roman" w:hAnsi="Arial" w:cs="Times New Roman"/>
          <w:sz w:val="24"/>
          <w:szCs w:val="24"/>
        </w:rPr>
        <w:t>under twenty-</w:t>
      </w:r>
      <w:r w:rsidRPr="00D643A8">
        <w:rPr>
          <w:rFonts w:ascii="Arial" w:eastAsia="Times New Roman" w:hAnsi="Arial" w:cs="Times New Roman"/>
          <w:sz w:val="24"/>
          <w:szCs w:val="24"/>
        </w:rPr>
        <w:lastRenderedPageBreak/>
        <w:t xml:space="preserve">five years of age. There was a varied mix of participants who had previous experience, and those who </w:t>
      </w:r>
      <w:proofErr w:type="gramStart"/>
      <w:r w:rsidRPr="00D643A8">
        <w:rPr>
          <w:rFonts w:ascii="Arial" w:eastAsia="Times New Roman" w:hAnsi="Arial" w:cs="Times New Roman"/>
          <w:sz w:val="24"/>
          <w:szCs w:val="24"/>
        </w:rPr>
        <w:t>would be deemed</w:t>
      </w:r>
      <w:proofErr w:type="gramEnd"/>
      <w:r w:rsidRPr="00D643A8">
        <w:rPr>
          <w:rFonts w:ascii="Arial" w:eastAsia="Times New Roman" w:hAnsi="Arial" w:cs="Times New Roman"/>
          <w:sz w:val="24"/>
          <w:szCs w:val="24"/>
        </w:rPr>
        <w:t xml:space="preserve"> typical undergraduates.</w:t>
      </w:r>
      <w:r w:rsidR="004D32A5" w:rsidRPr="00D643A8">
        <w:rPr>
          <w:rFonts w:ascii="Arial" w:eastAsia="Times New Roman" w:hAnsi="Arial" w:cs="Times New Roman"/>
          <w:sz w:val="24"/>
          <w:szCs w:val="24"/>
        </w:rPr>
        <w:t xml:space="preserve"> Purposive sampling </w:t>
      </w:r>
      <w:proofErr w:type="gramStart"/>
      <w:r w:rsidR="004D32A5" w:rsidRPr="00D643A8">
        <w:rPr>
          <w:rFonts w:ascii="Arial" w:eastAsia="Times New Roman" w:hAnsi="Arial" w:cs="Times New Roman"/>
          <w:sz w:val="24"/>
          <w:szCs w:val="24"/>
        </w:rPr>
        <w:t>was</w:t>
      </w:r>
      <w:r w:rsidR="00A67C7D" w:rsidRPr="00D643A8">
        <w:rPr>
          <w:rFonts w:ascii="Arial" w:eastAsia="Times New Roman" w:hAnsi="Arial" w:cs="Times New Roman"/>
          <w:sz w:val="24"/>
          <w:szCs w:val="24"/>
        </w:rPr>
        <w:t xml:space="preserve"> used</w:t>
      </w:r>
      <w:proofErr w:type="gramEnd"/>
      <w:r w:rsidR="00A67C7D" w:rsidRPr="00D643A8">
        <w:rPr>
          <w:rFonts w:ascii="Arial" w:eastAsia="Times New Roman" w:hAnsi="Arial" w:cs="Times New Roman"/>
          <w:sz w:val="24"/>
          <w:szCs w:val="24"/>
        </w:rPr>
        <w:t xml:space="preserve"> as the sampling strategy.</w:t>
      </w:r>
    </w:p>
    <w:p w:rsidR="003E7FB4" w:rsidRPr="00D643A8" w:rsidRDefault="003E7FB4" w:rsidP="003E7FB4">
      <w:pPr>
        <w:spacing w:after="0" w:line="480" w:lineRule="auto"/>
        <w:jc w:val="both"/>
        <w:rPr>
          <w:rFonts w:ascii="Arial" w:eastAsia="Times New Roman" w:hAnsi="Arial" w:cs="Arial"/>
          <w:b/>
          <w:sz w:val="24"/>
          <w:szCs w:val="24"/>
          <w:u w:val="single"/>
        </w:rPr>
      </w:pPr>
      <w:r w:rsidRPr="00D643A8">
        <w:rPr>
          <w:rFonts w:ascii="Arial" w:eastAsia="Times New Roman" w:hAnsi="Arial" w:cs="Arial"/>
          <w:sz w:val="24"/>
          <w:szCs w:val="24"/>
        </w:rPr>
        <w:t>Ethi</w:t>
      </w:r>
      <w:r w:rsidR="004D32A5" w:rsidRPr="00D643A8">
        <w:rPr>
          <w:rFonts w:ascii="Arial" w:eastAsia="Times New Roman" w:hAnsi="Arial" w:cs="Arial"/>
          <w:sz w:val="24"/>
          <w:szCs w:val="24"/>
        </w:rPr>
        <w:t xml:space="preserve">cal approval </w:t>
      </w:r>
      <w:proofErr w:type="gramStart"/>
      <w:r w:rsidR="004D32A5" w:rsidRPr="00D643A8">
        <w:rPr>
          <w:rFonts w:ascii="Arial" w:eastAsia="Times New Roman" w:hAnsi="Arial" w:cs="Arial"/>
          <w:sz w:val="24"/>
          <w:szCs w:val="24"/>
        </w:rPr>
        <w:t>was granted</w:t>
      </w:r>
      <w:proofErr w:type="gramEnd"/>
      <w:r w:rsidRPr="00D643A8">
        <w:rPr>
          <w:rFonts w:ascii="Arial" w:eastAsia="Times New Roman" w:hAnsi="Arial" w:cs="Arial"/>
          <w:sz w:val="24"/>
          <w:szCs w:val="24"/>
        </w:rPr>
        <w:t xml:space="preserve"> through </w:t>
      </w:r>
      <w:r w:rsidR="004D32A5" w:rsidRPr="00D643A8">
        <w:rPr>
          <w:rFonts w:ascii="Arial" w:eastAsia="Times New Roman" w:hAnsi="Arial" w:cs="Arial"/>
          <w:sz w:val="24"/>
          <w:szCs w:val="24"/>
        </w:rPr>
        <w:t xml:space="preserve">the HEI in which the study took place. </w:t>
      </w:r>
      <w:r w:rsidR="00880614" w:rsidRPr="00D643A8">
        <w:rPr>
          <w:rFonts w:ascii="Arial" w:eastAsia="Times New Roman" w:hAnsi="Arial" w:cs="Arial"/>
          <w:sz w:val="24"/>
          <w:szCs w:val="24"/>
        </w:rPr>
        <w:t xml:space="preserve">Informed consent was provided by participants following them receiving full information relating to the research study. Participants signed the consent forms as a demonstration that they were providing informed consent. </w:t>
      </w:r>
      <w:r w:rsidRPr="00D643A8">
        <w:rPr>
          <w:rFonts w:ascii="Arial" w:eastAsia="Times New Roman" w:hAnsi="Arial" w:cs="Arial"/>
          <w:sz w:val="24"/>
          <w:szCs w:val="24"/>
          <w:lang w:val="en-US"/>
        </w:rPr>
        <w:t xml:space="preserve">Participants </w:t>
      </w:r>
      <w:r w:rsidR="00880614" w:rsidRPr="00D643A8">
        <w:rPr>
          <w:rFonts w:ascii="Arial" w:eastAsia="Times New Roman" w:hAnsi="Arial" w:cs="Arial"/>
          <w:sz w:val="24"/>
          <w:szCs w:val="24"/>
          <w:lang w:val="en-US"/>
        </w:rPr>
        <w:t>understood</w:t>
      </w:r>
      <w:r w:rsidRPr="00D643A8">
        <w:rPr>
          <w:rFonts w:ascii="Arial" w:eastAsia="Times New Roman" w:hAnsi="Arial" w:cs="Arial"/>
          <w:sz w:val="24"/>
          <w:szCs w:val="24"/>
          <w:lang w:val="en-US"/>
        </w:rPr>
        <w:t xml:space="preserve"> that </w:t>
      </w:r>
      <w:r w:rsidR="004D32A5" w:rsidRPr="00D643A8">
        <w:rPr>
          <w:rFonts w:ascii="Arial" w:eastAsia="Times New Roman" w:hAnsi="Arial" w:cs="Arial"/>
          <w:sz w:val="24"/>
          <w:szCs w:val="24"/>
          <w:lang w:val="en-US"/>
        </w:rPr>
        <w:t xml:space="preserve">their </w:t>
      </w:r>
      <w:r w:rsidRPr="00D643A8">
        <w:rPr>
          <w:rFonts w:ascii="Arial" w:eastAsia="Times New Roman" w:hAnsi="Arial" w:cs="Arial"/>
          <w:sz w:val="24"/>
          <w:szCs w:val="24"/>
          <w:lang w:val="en-US"/>
        </w:rPr>
        <w:t xml:space="preserve">anonymity </w:t>
      </w:r>
      <w:proofErr w:type="gramStart"/>
      <w:r w:rsidR="004D32A5" w:rsidRPr="00D643A8">
        <w:rPr>
          <w:rFonts w:ascii="Arial" w:eastAsia="Times New Roman" w:hAnsi="Arial" w:cs="Arial"/>
          <w:sz w:val="24"/>
          <w:szCs w:val="24"/>
          <w:lang w:val="en-US"/>
        </w:rPr>
        <w:t>would be protected</w:t>
      </w:r>
      <w:proofErr w:type="gramEnd"/>
      <w:r w:rsidR="004D32A5" w:rsidRPr="00D643A8">
        <w:rPr>
          <w:rFonts w:ascii="Arial" w:eastAsia="Times New Roman" w:hAnsi="Arial" w:cs="Arial"/>
          <w:sz w:val="24"/>
          <w:szCs w:val="24"/>
          <w:lang w:val="en-US"/>
        </w:rPr>
        <w:t xml:space="preserve"> and that</w:t>
      </w:r>
      <w:r w:rsidRPr="00D643A8">
        <w:rPr>
          <w:rFonts w:ascii="Arial" w:eastAsia="Times New Roman" w:hAnsi="Arial" w:cs="Arial"/>
          <w:sz w:val="24"/>
          <w:szCs w:val="24"/>
          <w:lang w:val="en-US"/>
        </w:rPr>
        <w:t xml:space="preserve"> confidentiality</w:t>
      </w:r>
      <w:r w:rsidR="004D32A5" w:rsidRPr="00D643A8">
        <w:rPr>
          <w:rFonts w:ascii="Arial" w:eastAsia="Times New Roman" w:hAnsi="Arial" w:cs="Arial"/>
          <w:sz w:val="24"/>
          <w:szCs w:val="24"/>
          <w:lang w:val="en-US"/>
        </w:rPr>
        <w:t xml:space="preserve"> would be maintained. P</w:t>
      </w:r>
      <w:r w:rsidRPr="00D643A8">
        <w:rPr>
          <w:rFonts w:ascii="Arial" w:eastAsia="Times New Roman" w:hAnsi="Arial" w:cs="Arial"/>
          <w:sz w:val="24"/>
          <w:szCs w:val="24"/>
          <w:lang w:val="en-US"/>
        </w:rPr>
        <w:t>seudonyms</w:t>
      </w:r>
      <w:r w:rsidR="004D32A5" w:rsidRPr="00D643A8">
        <w:rPr>
          <w:rFonts w:ascii="Arial" w:eastAsia="Times New Roman" w:hAnsi="Arial" w:cs="Arial"/>
          <w:sz w:val="24"/>
          <w:szCs w:val="24"/>
          <w:lang w:val="en-US"/>
        </w:rPr>
        <w:t xml:space="preserve"> </w:t>
      </w:r>
      <w:proofErr w:type="gramStart"/>
      <w:r w:rsidR="004D32A5" w:rsidRPr="00D643A8">
        <w:rPr>
          <w:rFonts w:ascii="Arial" w:eastAsia="Times New Roman" w:hAnsi="Arial" w:cs="Arial"/>
          <w:sz w:val="24"/>
          <w:szCs w:val="24"/>
          <w:lang w:val="en-US"/>
        </w:rPr>
        <w:t>were used</w:t>
      </w:r>
      <w:proofErr w:type="gramEnd"/>
      <w:r w:rsidRPr="00D643A8">
        <w:rPr>
          <w:rFonts w:ascii="Arial" w:eastAsia="Times New Roman" w:hAnsi="Arial" w:cs="Arial"/>
          <w:sz w:val="24"/>
          <w:szCs w:val="24"/>
          <w:lang w:val="en-US"/>
        </w:rPr>
        <w:t xml:space="preserve"> to ensure this. Anonymity relates to ensuring that the participant is not identifiable to the information that they provided (</w:t>
      </w:r>
      <w:proofErr w:type="spellStart"/>
      <w:r w:rsidRPr="00D643A8">
        <w:rPr>
          <w:rFonts w:ascii="Arial" w:eastAsia="Times New Roman" w:hAnsi="Arial" w:cs="Arial"/>
          <w:sz w:val="24"/>
          <w:szCs w:val="24"/>
          <w:lang w:val="en-US"/>
        </w:rPr>
        <w:t>Parahoo</w:t>
      </w:r>
      <w:proofErr w:type="spellEnd"/>
      <w:r w:rsidRPr="00D643A8">
        <w:rPr>
          <w:rFonts w:ascii="Arial" w:eastAsia="Times New Roman" w:hAnsi="Arial" w:cs="Arial"/>
          <w:sz w:val="24"/>
          <w:szCs w:val="24"/>
          <w:lang w:val="en-US"/>
        </w:rPr>
        <w:t xml:space="preserve">, 2006), this </w:t>
      </w:r>
      <w:proofErr w:type="gramStart"/>
      <w:r w:rsidRPr="00D643A8">
        <w:rPr>
          <w:rFonts w:ascii="Arial" w:eastAsia="Times New Roman" w:hAnsi="Arial" w:cs="Arial"/>
          <w:sz w:val="24"/>
          <w:szCs w:val="24"/>
          <w:lang w:val="en-US"/>
        </w:rPr>
        <w:t>was guaranteed</w:t>
      </w:r>
      <w:proofErr w:type="gramEnd"/>
      <w:r w:rsidRPr="00D643A8">
        <w:rPr>
          <w:rFonts w:ascii="Arial" w:eastAsia="Times New Roman" w:hAnsi="Arial" w:cs="Arial"/>
          <w:sz w:val="24"/>
          <w:szCs w:val="24"/>
          <w:lang w:val="en-US"/>
        </w:rPr>
        <w:t xml:space="preserve"> to all participants. However, it </w:t>
      </w:r>
      <w:proofErr w:type="gramStart"/>
      <w:r w:rsidRPr="00D643A8">
        <w:rPr>
          <w:rFonts w:ascii="Arial" w:eastAsia="Times New Roman" w:hAnsi="Arial" w:cs="Arial"/>
          <w:sz w:val="24"/>
          <w:szCs w:val="24"/>
          <w:lang w:val="en-US"/>
        </w:rPr>
        <w:t>was made</w:t>
      </w:r>
      <w:proofErr w:type="gramEnd"/>
      <w:r w:rsidRPr="00D643A8">
        <w:rPr>
          <w:rFonts w:ascii="Arial" w:eastAsia="Times New Roman" w:hAnsi="Arial" w:cs="Arial"/>
          <w:sz w:val="24"/>
          <w:szCs w:val="24"/>
          <w:lang w:val="en-US"/>
        </w:rPr>
        <w:t xml:space="preserve"> clear that should a participant have disclosed an issue, which raised questions around patient care being compromised, or anything else that could be perceived as breaching the NMC Professional Code (2015), this would then have to be acted upon.</w:t>
      </w:r>
      <w:r w:rsidRPr="00D643A8">
        <w:rPr>
          <w:rFonts w:ascii="Arial" w:eastAsia="Calibri" w:hAnsi="Arial" w:cs="Arial"/>
          <w:sz w:val="24"/>
        </w:rPr>
        <w:t xml:space="preserve"> The necessary arrangements </w:t>
      </w:r>
      <w:proofErr w:type="gramStart"/>
      <w:r w:rsidRPr="00D643A8">
        <w:rPr>
          <w:rFonts w:ascii="Arial" w:eastAsia="Calibri" w:hAnsi="Arial" w:cs="Arial"/>
          <w:sz w:val="24"/>
        </w:rPr>
        <w:t>were made</w:t>
      </w:r>
      <w:proofErr w:type="gramEnd"/>
      <w:r w:rsidRPr="00D643A8">
        <w:rPr>
          <w:rFonts w:ascii="Arial" w:eastAsia="Calibri" w:hAnsi="Arial" w:cs="Arial"/>
          <w:sz w:val="24"/>
        </w:rPr>
        <w:t xml:space="preserve"> to comply with the UK Data Protection Act (1998) with regard to computer storage and confidentiality.</w:t>
      </w:r>
      <w:r w:rsidRPr="00D643A8">
        <w:rPr>
          <w:rFonts w:ascii="Arial" w:eastAsia="Calibri" w:hAnsi="Arial" w:cs="Arial"/>
          <w:noProof/>
          <w:sz w:val="24"/>
          <w:szCs w:val="24"/>
        </w:rPr>
        <w:t xml:space="preserve"> Participants were anonymised through being given randomly</w:t>
      </w:r>
      <w:r w:rsidR="004D32A5" w:rsidRPr="00D643A8">
        <w:rPr>
          <w:rFonts w:ascii="Arial" w:eastAsia="Calibri" w:hAnsi="Arial" w:cs="Arial"/>
          <w:noProof/>
          <w:sz w:val="24"/>
          <w:szCs w:val="24"/>
        </w:rPr>
        <w:t xml:space="preserve"> allocated pseudonyms, by the researcher</w:t>
      </w:r>
      <w:r w:rsidRPr="00D643A8">
        <w:rPr>
          <w:rFonts w:ascii="Arial" w:eastAsia="Calibri" w:hAnsi="Arial" w:cs="Arial"/>
          <w:noProof/>
          <w:sz w:val="24"/>
          <w:szCs w:val="24"/>
        </w:rPr>
        <w:t>.</w:t>
      </w:r>
    </w:p>
    <w:p w:rsidR="003E7FB4" w:rsidRPr="00D643A8" w:rsidRDefault="003E7FB4" w:rsidP="003E7FB4">
      <w:pPr>
        <w:spacing w:after="0" w:line="480" w:lineRule="auto"/>
        <w:jc w:val="both"/>
        <w:rPr>
          <w:rFonts w:ascii="Arial" w:eastAsia="Times New Roman" w:hAnsi="Arial" w:cs="Times New Roman"/>
          <w:sz w:val="24"/>
          <w:szCs w:val="24"/>
        </w:rPr>
      </w:pPr>
      <w:r w:rsidRPr="00D643A8">
        <w:rPr>
          <w:rFonts w:ascii="Arial" w:eastAsia="Times New Roman" w:hAnsi="Arial" w:cs="Times New Roman"/>
          <w:sz w:val="24"/>
          <w:szCs w:val="24"/>
        </w:rPr>
        <w:t xml:space="preserve">Within qualitative research, the use of interviews as a data collection method </w:t>
      </w:r>
      <w:proofErr w:type="gramStart"/>
      <w:r w:rsidRPr="00D643A8">
        <w:rPr>
          <w:rFonts w:ascii="Arial" w:eastAsia="Times New Roman" w:hAnsi="Arial" w:cs="Times New Roman"/>
          <w:sz w:val="24"/>
          <w:szCs w:val="24"/>
        </w:rPr>
        <w:t>can be adopted</w:t>
      </w:r>
      <w:proofErr w:type="gramEnd"/>
      <w:r w:rsidRPr="00D643A8">
        <w:rPr>
          <w:rFonts w:ascii="Arial" w:eastAsia="Times New Roman" w:hAnsi="Arial" w:cs="Times New Roman"/>
          <w:sz w:val="24"/>
          <w:szCs w:val="24"/>
        </w:rPr>
        <w:t xml:space="preserve"> in many differing ways. </w:t>
      </w:r>
      <w:proofErr w:type="spellStart"/>
      <w:r w:rsidRPr="00D643A8">
        <w:rPr>
          <w:rFonts w:ascii="Arial" w:eastAsia="Times New Roman" w:hAnsi="Arial" w:cs="Times New Roman"/>
          <w:sz w:val="24"/>
          <w:szCs w:val="24"/>
        </w:rPr>
        <w:t>Gray</w:t>
      </w:r>
      <w:proofErr w:type="spellEnd"/>
      <w:r w:rsidRPr="00D643A8">
        <w:rPr>
          <w:rFonts w:ascii="Arial" w:eastAsia="Times New Roman" w:hAnsi="Arial" w:cs="Times New Roman"/>
          <w:sz w:val="24"/>
          <w:szCs w:val="24"/>
        </w:rPr>
        <w:t xml:space="preserve"> (2014) separates interviews into structured, unstructured or semi-structured.</w:t>
      </w:r>
      <w:r w:rsidRPr="00D643A8">
        <w:rPr>
          <w:rFonts w:ascii="Times New Roman" w:eastAsia="Times New Roman" w:hAnsi="Times New Roman" w:cs="Times New Roman"/>
          <w:sz w:val="20"/>
          <w:szCs w:val="20"/>
          <w:lang w:val="en-US"/>
        </w:rPr>
        <w:t xml:space="preserve"> </w:t>
      </w:r>
      <w:r w:rsidRPr="00D643A8">
        <w:rPr>
          <w:rFonts w:ascii="Arial" w:eastAsia="Times New Roman" w:hAnsi="Arial" w:cs="Times New Roman"/>
          <w:sz w:val="24"/>
          <w:szCs w:val="24"/>
        </w:rPr>
        <w:t>Structured interviews often produce quantitative data, whereas unstructured and semi-structured often produce qualitative data</w:t>
      </w:r>
      <w:r w:rsidRPr="00D643A8">
        <w:rPr>
          <w:rFonts w:ascii="Times New Roman" w:eastAsia="Times New Roman" w:hAnsi="Times New Roman" w:cs="Times New Roman"/>
          <w:sz w:val="20"/>
          <w:szCs w:val="20"/>
          <w:lang w:val="en-US"/>
        </w:rPr>
        <w:t xml:space="preserve"> </w:t>
      </w:r>
      <w:r w:rsidRPr="00D643A8">
        <w:rPr>
          <w:rFonts w:ascii="Arial" w:eastAsia="Times New Roman" w:hAnsi="Arial" w:cs="Arial"/>
          <w:sz w:val="24"/>
          <w:szCs w:val="24"/>
          <w:lang w:val="en-US"/>
        </w:rPr>
        <w:t>(</w:t>
      </w:r>
      <w:proofErr w:type="spellStart"/>
      <w:r w:rsidRPr="00D643A8">
        <w:rPr>
          <w:rFonts w:ascii="Arial" w:eastAsia="Times New Roman" w:hAnsi="Arial" w:cs="Times New Roman"/>
          <w:sz w:val="24"/>
          <w:szCs w:val="24"/>
        </w:rPr>
        <w:t>DiCicco</w:t>
      </w:r>
      <w:proofErr w:type="spellEnd"/>
      <w:r w:rsidRPr="00D643A8">
        <w:rPr>
          <w:rFonts w:ascii="Arial" w:eastAsia="Times New Roman" w:hAnsi="Arial" w:cs="Times New Roman"/>
          <w:sz w:val="24"/>
          <w:szCs w:val="24"/>
        </w:rPr>
        <w:t>-Bloom and Crabtree, 2006)</w:t>
      </w:r>
      <w:proofErr w:type="gramStart"/>
      <w:r w:rsidRPr="00D643A8">
        <w:rPr>
          <w:rFonts w:ascii="Arial" w:eastAsia="Times New Roman" w:hAnsi="Arial" w:cs="Times New Roman"/>
          <w:sz w:val="24"/>
          <w:szCs w:val="24"/>
        </w:rPr>
        <w:t>,</w:t>
      </w:r>
      <w:proofErr w:type="gramEnd"/>
      <w:r w:rsidRPr="00D643A8">
        <w:rPr>
          <w:rFonts w:ascii="Arial" w:eastAsia="Times New Roman" w:hAnsi="Arial" w:cs="Times New Roman"/>
          <w:sz w:val="24"/>
          <w:szCs w:val="24"/>
        </w:rPr>
        <w:t xml:space="preserve"> </w:t>
      </w:r>
      <w:r w:rsidR="004D32A5" w:rsidRPr="00D643A8">
        <w:rPr>
          <w:rFonts w:ascii="Arial" w:eastAsia="Times New Roman" w:hAnsi="Arial" w:cs="Times New Roman"/>
          <w:sz w:val="24"/>
          <w:szCs w:val="24"/>
        </w:rPr>
        <w:t>the approach for this research was</w:t>
      </w:r>
      <w:r w:rsidRPr="00D643A8">
        <w:rPr>
          <w:rFonts w:ascii="Arial" w:eastAsia="Times New Roman" w:hAnsi="Arial" w:cs="Times New Roman"/>
          <w:sz w:val="24"/>
          <w:szCs w:val="24"/>
        </w:rPr>
        <w:t xml:space="preserve"> semi-structured. Healthcare researchers (</w:t>
      </w:r>
      <w:proofErr w:type="spellStart"/>
      <w:r w:rsidRPr="00D643A8">
        <w:rPr>
          <w:rFonts w:ascii="Arial" w:eastAsia="Times New Roman" w:hAnsi="Arial" w:cs="Times New Roman"/>
          <w:sz w:val="24"/>
          <w:szCs w:val="24"/>
        </w:rPr>
        <w:t>DiCicco</w:t>
      </w:r>
      <w:proofErr w:type="spellEnd"/>
      <w:r w:rsidRPr="00D643A8">
        <w:rPr>
          <w:rFonts w:ascii="Arial" w:eastAsia="Times New Roman" w:hAnsi="Arial" w:cs="Times New Roman"/>
          <w:sz w:val="24"/>
          <w:szCs w:val="24"/>
        </w:rPr>
        <w:t xml:space="preserve">-Bloom and Crabtree, 2006) often use individual in-depth </w:t>
      </w:r>
      <w:proofErr w:type="gramStart"/>
      <w:r w:rsidRPr="00D643A8">
        <w:rPr>
          <w:rFonts w:ascii="Arial" w:eastAsia="Times New Roman" w:hAnsi="Arial" w:cs="Times New Roman"/>
          <w:sz w:val="24"/>
          <w:szCs w:val="24"/>
        </w:rPr>
        <w:t>interviews,</w:t>
      </w:r>
      <w:proofErr w:type="gramEnd"/>
      <w:r w:rsidRPr="00D643A8">
        <w:rPr>
          <w:rFonts w:ascii="Arial" w:eastAsia="Times New Roman" w:hAnsi="Arial" w:cs="Times New Roman"/>
          <w:sz w:val="24"/>
          <w:szCs w:val="24"/>
        </w:rPr>
        <w:t xml:space="preserve"> this allows a further exploration of attitudes and experiences which can be expanded upon during the i</w:t>
      </w:r>
      <w:r w:rsidR="00880614" w:rsidRPr="00D643A8">
        <w:rPr>
          <w:rFonts w:ascii="Arial" w:eastAsia="Times New Roman" w:hAnsi="Arial" w:cs="Times New Roman"/>
          <w:sz w:val="24"/>
          <w:szCs w:val="24"/>
        </w:rPr>
        <w:t>nterview, allowing</w:t>
      </w:r>
      <w:r w:rsidRPr="00D643A8">
        <w:rPr>
          <w:rFonts w:ascii="Arial" w:eastAsia="Times New Roman" w:hAnsi="Arial" w:cs="Times New Roman"/>
          <w:sz w:val="24"/>
          <w:szCs w:val="24"/>
        </w:rPr>
        <w:t xml:space="preserve"> for a rich insight. Importantly the </w:t>
      </w:r>
      <w:r w:rsidRPr="00D643A8">
        <w:rPr>
          <w:rFonts w:ascii="Arial" w:eastAsia="Times New Roman" w:hAnsi="Arial" w:cs="Times New Roman"/>
          <w:sz w:val="24"/>
          <w:szCs w:val="24"/>
        </w:rPr>
        <w:lastRenderedPageBreak/>
        <w:t>use of interviews correlates with the use of the underpinning constructivist perspective (</w:t>
      </w:r>
      <w:proofErr w:type="spellStart"/>
      <w:r w:rsidRPr="00D643A8">
        <w:rPr>
          <w:rFonts w:ascii="Arial" w:eastAsia="Times New Roman" w:hAnsi="Arial" w:cs="Times New Roman"/>
          <w:sz w:val="24"/>
          <w:szCs w:val="24"/>
        </w:rPr>
        <w:t>Mojtahed</w:t>
      </w:r>
      <w:proofErr w:type="spellEnd"/>
      <w:r w:rsidRPr="00D643A8">
        <w:rPr>
          <w:rFonts w:ascii="Arial" w:eastAsia="Times New Roman" w:hAnsi="Arial" w:cs="Times New Roman"/>
          <w:sz w:val="24"/>
          <w:szCs w:val="24"/>
        </w:rPr>
        <w:t xml:space="preserve"> et al, 2014). </w:t>
      </w:r>
    </w:p>
    <w:p w:rsidR="003E7FB4" w:rsidRPr="00D643A8" w:rsidRDefault="003E7FB4" w:rsidP="003E7FB4">
      <w:pPr>
        <w:spacing w:after="0" w:line="480" w:lineRule="auto"/>
        <w:jc w:val="both"/>
        <w:rPr>
          <w:rFonts w:ascii="Arial" w:eastAsia="Times New Roman" w:hAnsi="Arial" w:cs="Times New Roman"/>
          <w:sz w:val="24"/>
          <w:szCs w:val="24"/>
        </w:rPr>
      </w:pPr>
      <w:r w:rsidRPr="00D643A8">
        <w:rPr>
          <w:rFonts w:ascii="Arial" w:eastAsia="Times New Roman" w:hAnsi="Arial" w:cs="Times New Roman"/>
          <w:sz w:val="24"/>
          <w:szCs w:val="24"/>
        </w:rPr>
        <w:t xml:space="preserve">Interviews are a way of people discussing their interpretations of the world in which they live (Cohen, </w:t>
      </w:r>
      <w:proofErr w:type="spellStart"/>
      <w:r w:rsidRPr="00D643A8">
        <w:rPr>
          <w:rFonts w:ascii="Arial" w:eastAsia="Times New Roman" w:hAnsi="Arial" w:cs="Times New Roman"/>
          <w:sz w:val="24"/>
          <w:szCs w:val="24"/>
        </w:rPr>
        <w:t>Manion</w:t>
      </w:r>
      <w:proofErr w:type="spellEnd"/>
      <w:r w:rsidRPr="00D643A8">
        <w:rPr>
          <w:rFonts w:ascii="Arial" w:eastAsia="Times New Roman" w:hAnsi="Arial" w:cs="Times New Roman"/>
          <w:sz w:val="24"/>
          <w:szCs w:val="24"/>
        </w:rPr>
        <w:t xml:space="preserve"> and Morrison, 2007). This closely aligns to the principles of phenomenology, supporting why interviews </w:t>
      </w:r>
      <w:proofErr w:type="gramStart"/>
      <w:r w:rsidRPr="00D643A8">
        <w:rPr>
          <w:rFonts w:ascii="Arial" w:eastAsia="Times New Roman" w:hAnsi="Arial" w:cs="Times New Roman"/>
          <w:sz w:val="24"/>
          <w:szCs w:val="24"/>
        </w:rPr>
        <w:t>were used</w:t>
      </w:r>
      <w:proofErr w:type="gramEnd"/>
      <w:r w:rsidRPr="00D643A8">
        <w:rPr>
          <w:rFonts w:ascii="Arial" w:eastAsia="Times New Roman" w:hAnsi="Arial" w:cs="Times New Roman"/>
          <w:sz w:val="24"/>
          <w:szCs w:val="24"/>
        </w:rPr>
        <w:t xml:space="preserve"> as the method of data collection. As a theoretical perspective, phenomenology uses relatively unstructured methods of data collection (</w:t>
      </w:r>
      <w:proofErr w:type="spellStart"/>
      <w:r w:rsidRPr="00D643A8">
        <w:rPr>
          <w:rFonts w:ascii="Arial" w:eastAsia="Times New Roman" w:hAnsi="Arial" w:cs="Times New Roman"/>
          <w:sz w:val="24"/>
          <w:szCs w:val="24"/>
        </w:rPr>
        <w:t>Gray</w:t>
      </w:r>
      <w:proofErr w:type="spellEnd"/>
      <w:r w:rsidRPr="00D643A8">
        <w:rPr>
          <w:rFonts w:ascii="Arial" w:eastAsia="Times New Roman" w:hAnsi="Arial" w:cs="Times New Roman"/>
          <w:sz w:val="24"/>
          <w:szCs w:val="24"/>
        </w:rPr>
        <w:t>, 2014); this allows the individual to expand on their responses to highlight their lived experience, without being constrained by set questions.</w:t>
      </w:r>
    </w:p>
    <w:p w:rsidR="003E7FB4" w:rsidRPr="00D643A8" w:rsidRDefault="003E7FB4" w:rsidP="003E7FB4">
      <w:pPr>
        <w:spacing w:after="0" w:line="480" w:lineRule="auto"/>
        <w:jc w:val="both"/>
        <w:rPr>
          <w:rFonts w:ascii="Arial" w:eastAsia="Times New Roman" w:hAnsi="Arial" w:cs="Times New Roman"/>
          <w:sz w:val="24"/>
          <w:szCs w:val="24"/>
        </w:rPr>
      </w:pPr>
      <w:r w:rsidRPr="00D643A8">
        <w:rPr>
          <w:rFonts w:ascii="Arial" w:eastAsia="Times New Roman" w:hAnsi="Arial" w:cs="Times New Roman"/>
          <w:sz w:val="24"/>
          <w:szCs w:val="24"/>
        </w:rPr>
        <w:t xml:space="preserve">Interviews are said to require high-level interpersonal skills (Oppenheim, 1996), which is akin to nursing. Part of the skill of interviewing includes the ability to give support without adding bias, putting the respondent at ease and asking questions in an interested manner (Oppenheim, 1996). </w:t>
      </w:r>
      <w:proofErr w:type="spellStart"/>
      <w:r w:rsidRPr="00D643A8">
        <w:rPr>
          <w:rFonts w:ascii="Arial" w:eastAsia="Times New Roman" w:hAnsi="Arial" w:cs="Times New Roman"/>
          <w:sz w:val="24"/>
          <w:szCs w:val="24"/>
        </w:rPr>
        <w:t>Clucas</w:t>
      </w:r>
      <w:proofErr w:type="spellEnd"/>
      <w:r w:rsidRPr="00D643A8">
        <w:rPr>
          <w:rFonts w:ascii="Arial" w:eastAsia="Times New Roman" w:hAnsi="Arial" w:cs="Times New Roman"/>
          <w:sz w:val="24"/>
          <w:szCs w:val="24"/>
        </w:rPr>
        <w:t xml:space="preserve"> and Chapman (2014) in a </w:t>
      </w:r>
      <w:proofErr w:type="gramStart"/>
      <w:r w:rsidRPr="00D643A8">
        <w:rPr>
          <w:rFonts w:ascii="Arial" w:eastAsia="Times New Roman" w:hAnsi="Arial" w:cs="Times New Roman"/>
          <w:sz w:val="24"/>
          <w:szCs w:val="24"/>
        </w:rPr>
        <w:t>study which</w:t>
      </w:r>
      <w:proofErr w:type="gramEnd"/>
      <w:r w:rsidRPr="00D643A8">
        <w:rPr>
          <w:rFonts w:ascii="Arial" w:eastAsia="Times New Roman" w:hAnsi="Arial" w:cs="Times New Roman"/>
          <w:sz w:val="24"/>
          <w:szCs w:val="24"/>
        </w:rPr>
        <w:t xml:space="preserve"> utilised final year student nurses, also noted how the use of interviews allowed for a flexible, yet thorough, approach to exploring responses. </w:t>
      </w:r>
    </w:p>
    <w:p w:rsidR="00CF31C0" w:rsidRPr="00D643A8" w:rsidRDefault="004D32A5" w:rsidP="00CF31C0">
      <w:pPr>
        <w:spacing w:after="0" w:line="480" w:lineRule="auto"/>
        <w:jc w:val="both"/>
        <w:rPr>
          <w:rFonts w:ascii="Arial" w:eastAsia="Calibri" w:hAnsi="Arial" w:cs="Arial"/>
          <w:sz w:val="24"/>
          <w:szCs w:val="24"/>
        </w:rPr>
      </w:pPr>
      <w:r w:rsidRPr="00D643A8">
        <w:rPr>
          <w:rFonts w:ascii="Arial" w:eastAsia="Times New Roman" w:hAnsi="Arial" w:cs="Arial"/>
          <w:sz w:val="24"/>
          <w:szCs w:val="24"/>
        </w:rPr>
        <w:t>This</w:t>
      </w:r>
      <w:r w:rsidR="00CF31C0" w:rsidRPr="00D643A8">
        <w:rPr>
          <w:rFonts w:ascii="Arial" w:eastAsia="Times New Roman" w:hAnsi="Arial" w:cs="Arial"/>
          <w:sz w:val="24"/>
          <w:szCs w:val="24"/>
        </w:rPr>
        <w:t xml:space="preserve"> research used IPA as the method of data analysis. The main aim of IPA is to explore in detail the personal and lived experiences of participants (Lyons and Coyle, 2007). This closely aligns with the phenomenological lens used within this study, and so makes it the most appropriate method of data analysis for the study. The aim of IPA is an exploration of how participants make sense of the personal and social world, including particular experiences or events for participants (Smith and Osborn, 2008). </w:t>
      </w:r>
      <w:proofErr w:type="gramStart"/>
      <w:r w:rsidR="00CF31C0" w:rsidRPr="00D643A8">
        <w:rPr>
          <w:rFonts w:ascii="Arial" w:eastAsia="Times New Roman" w:hAnsi="Arial" w:cs="Arial"/>
          <w:sz w:val="24"/>
          <w:szCs w:val="24"/>
        </w:rPr>
        <w:t>It is the examination of final year student nurses’ perception</w:t>
      </w:r>
      <w:r w:rsidRPr="00D643A8">
        <w:rPr>
          <w:rFonts w:ascii="Arial" w:eastAsia="Times New Roman" w:hAnsi="Arial" w:cs="Arial"/>
          <w:sz w:val="24"/>
          <w:szCs w:val="24"/>
        </w:rPr>
        <w:t>s</w:t>
      </w:r>
      <w:r w:rsidR="00CF31C0" w:rsidRPr="00D643A8">
        <w:rPr>
          <w:rFonts w:ascii="Arial" w:eastAsia="Times New Roman" w:hAnsi="Arial" w:cs="Arial"/>
          <w:sz w:val="24"/>
          <w:szCs w:val="24"/>
        </w:rPr>
        <w:t xml:space="preserve"> that</w:t>
      </w:r>
      <w:proofErr w:type="gramEnd"/>
      <w:r w:rsidR="00CF31C0" w:rsidRPr="00D643A8">
        <w:rPr>
          <w:rFonts w:ascii="Arial" w:eastAsia="Times New Roman" w:hAnsi="Arial" w:cs="Arial"/>
          <w:sz w:val="24"/>
          <w:szCs w:val="24"/>
        </w:rPr>
        <w:t xml:space="preserve"> is the purpose of this research. </w:t>
      </w:r>
      <w:r w:rsidR="00CF31C0" w:rsidRPr="00D643A8">
        <w:rPr>
          <w:rFonts w:ascii="Arial" w:eastAsia="Calibri" w:hAnsi="Arial" w:cs="Arial"/>
          <w:sz w:val="24"/>
          <w:szCs w:val="24"/>
        </w:rPr>
        <w:t xml:space="preserve">The use of IPA is growing within qualitative research, particularly within social and health sciences, due to its commitment to examining how people make </w:t>
      </w:r>
      <w:r w:rsidR="00CF31C0" w:rsidRPr="00D643A8">
        <w:rPr>
          <w:rFonts w:ascii="Arial" w:eastAsia="Calibri" w:hAnsi="Arial" w:cs="Arial"/>
          <w:sz w:val="24"/>
          <w:szCs w:val="24"/>
        </w:rPr>
        <w:lastRenderedPageBreak/>
        <w:t>sense of life experiences (Smith, Flowers and Larkin, 2</w:t>
      </w:r>
      <w:r w:rsidRPr="00D643A8">
        <w:rPr>
          <w:rFonts w:ascii="Arial" w:eastAsia="Calibri" w:hAnsi="Arial" w:cs="Arial"/>
          <w:sz w:val="24"/>
          <w:szCs w:val="24"/>
        </w:rPr>
        <w:t>009) and this correlates with the</w:t>
      </w:r>
      <w:r w:rsidR="00CF31C0" w:rsidRPr="00D643A8">
        <w:rPr>
          <w:rFonts w:ascii="Arial" w:eastAsia="Calibri" w:hAnsi="Arial" w:cs="Arial"/>
          <w:sz w:val="24"/>
          <w:szCs w:val="24"/>
        </w:rPr>
        <w:t xml:space="preserve"> approach to investigating this phenomenon.  </w:t>
      </w:r>
    </w:p>
    <w:p w:rsidR="003E7FB4" w:rsidRPr="00D643A8" w:rsidRDefault="003E7FB4" w:rsidP="003E7FB4">
      <w:pPr>
        <w:spacing w:after="0" w:line="480" w:lineRule="auto"/>
        <w:jc w:val="both"/>
        <w:rPr>
          <w:rFonts w:ascii="Arial" w:eastAsia="Times New Roman" w:hAnsi="Arial" w:cs="Arial"/>
          <w:b/>
          <w:sz w:val="24"/>
          <w:szCs w:val="24"/>
          <w:u w:val="single"/>
        </w:rPr>
      </w:pPr>
    </w:p>
    <w:p w:rsidR="005711ED" w:rsidRPr="00D643A8" w:rsidRDefault="00D15B9B" w:rsidP="0038761D">
      <w:pPr>
        <w:spacing w:after="0" w:line="480" w:lineRule="auto"/>
        <w:jc w:val="both"/>
        <w:rPr>
          <w:rFonts w:ascii="Arial" w:eastAsiaTheme="minorEastAsia" w:hAnsi="Arial" w:cs="Arial"/>
          <w:b/>
          <w:color w:val="000000" w:themeColor="text1"/>
          <w:sz w:val="24"/>
          <w:szCs w:val="24"/>
          <w:u w:val="single"/>
          <w:lang w:eastAsia="zh-TW"/>
        </w:rPr>
      </w:pPr>
      <w:r w:rsidRPr="00D643A8">
        <w:rPr>
          <w:rFonts w:ascii="Arial" w:eastAsiaTheme="minorEastAsia" w:hAnsi="Arial" w:cs="Arial"/>
          <w:b/>
          <w:color w:val="000000" w:themeColor="text1"/>
          <w:sz w:val="24"/>
          <w:szCs w:val="24"/>
          <w:u w:val="single"/>
          <w:lang w:eastAsia="zh-TW"/>
        </w:rPr>
        <w:t>Results</w:t>
      </w:r>
    </w:p>
    <w:p w:rsidR="008147FA" w:rsidRPr="00D643A8" w:rsidRDefault="008147FA" w:rsidP="008147FA">
      <w:pPr>
        <w:spacing w:after="0" w:line="480" w:lineRule="auto"/>
        <w:jc w:val="both"/>
        <w:rPr>
          <w:rFonts w:ascii="Arial" w:eastAsiaTheme="minorEastAsia" w:hAnsi="Arial" w:cs="Arial"/>
          <w:sz w:val="24"/>
          <w:szCs w:val="24"/>
          <w:lang w:eastAsia="zh-TW"/>
        </w:rPr>
      </w:pPr>
      <w:r w:rsidRPr="00D643A8">
        <w:rPr>
          <w:rFonts w:ascii="Arial" w:eastAsiaTheme="minorEastAsia" w:hAnsi="Arial" w:cs="Arial"/>
          <w:sz w:val="24"/>
          <w:szCs w:val="24"/>
          <w:lang w:eastAsia="zh-TW"/>
        </w:rPr>
        <w:t xml:space="preserve">Participants discussed positively, how they felt that the mandatory clinical simulation they </w:t>
      </w:r>
      <w:proofErr w:type="gramStart"/>
      <w:r w:rsidRPr="00D643A8">
        <w:rPr>
          <w:rFonts w:ascii="Arial" w:eastAsiaTheme="minorEastAsia" w:hAnsi="Arial" w:cs="Arial"/>
          <w:sz w:val="24"/>
          <w:szCs w:val="24"/>
          <w:lang w:eastAsia="zh-TW"/>
        </w:rPr>
        <w:t>undertook,</w:t>
      </w:r>
      <w:proofErr w:type="gramEnd"/>
      <w:r w:rsidRPr="00D643A8">
        <w:rPr>
          <w:rFonts w:ascii="Arial" w:eastAsiaTheme="minorEastAsia" w:hAnsi="Arial" w:cs="Arial"/>
          <w:sz w:val="24"/>
          <w:szCs w:val="24"/>
          <w:lang w:eastAsia="zh-TW"/>
        </w:rPr>
        <w:t xml:space="preserve"> was effective in linking practice and theory. A further positive aspect of the curriculum mentioned by participants was an optional advanced resuscitation course,</w:t>
      </w:r>
      <w:r w:rsidR="00880614" w:rsidRPr="00D643A8">
        <w:rPr>
          <w:rFonts w:ascii="Arial" w:eastAsiaTheme="minorEastAsia" w:hAnsi="Arial" w:cs="Arial"/>
          <w:sz w:val="24"/>
          <w:szCs w:val="24"/>
          <w:lang w:eastAsia="zh-TW"/>
        </w:rPr>
        <w:t xml:space="preserve"> this</w:t>
      </w:r>
      <w:r w:rsidRPr="00D643A8">
        <w:rPr>
          <w:rFonts w:ascii="Arial" w:eastAsiaTheme="minorEastAsia" w:hAnsi="Arial" w:cs="Arial"/>
          <w:sz w:val="24"/>
          <w:szCs w:val="24"/>
          <w:lang w:eastAsia="zh-TW"/>
        </w:rPr>
        <w:t xml:space="preserve"> included </w:t>
      </w:r>
      <w:r w:rsidR="00880614" w:rsidRPr="00D643A8">
        <w:rPr>
          <w:rFonts w:ascii="Arial" w:eastAsiaTheme="minorEastAsia" w:hAnsi="Arial" w:cs="Arial"/>
          <w:sz w:val="24"/>
          <w:szCs w:val="24"/>
          <w:lang w:eastAsia="zh-TW"/>
        </w:rPr>
        <w:t xml:space="preserve">high fidelity </w:t>
      </w:r>
      <w:r w:rsidRPr="00D643A8">
        <w:rPr>
          <w:rFonts w:ascii="Arial" w:eastAsiaTheme="minorEastAsia" w:hAnsi="Arial" w:cs="Arial"/>
          <w:sz w:val="24"/>
          <w:szCs w:val="24"/>
          <w:lang w:eastAsia="zh-TW"/>
        </w:rPr>
        <w:t>clinical simulation,</w:t>
      </w:r>
      <w:r w:rsidR="00880614" w:rsidRPr="00D643A8">
        <w:rPr>
          <w:rFonts w:ascii="Arial" w:eastAsiaTheme="minorEastAsia" w:hAnsi="Arial" w:cs="Arial"/>
          <w:sz w:val="24"/>
          <w:szCs w:val="24"/>
          <w:lang w:eastAsia="zh-TW"/>
        </w:rPr>
        <w:t xml:space="preserve"> which</w:t>
      </w:r>
      <w:r w:rsidRPr="00D643A8">
        <w:rPr>
          <w:rFonts w:ascii="Arial" w:eastAsiaTheme="minorEastAsia" w:hAnsi="Arial" w:cs="Arial"/>
          <w:sz w:val="24"/>
          <w:szCs w:val="24"/>
          <w:lang w:eastAsia="zh-TW"/>
        </w:rPr>
        <w:t xml:space="preserve"> all final year students took part </w:t>
      </w:r>
      <w:proofErr w:type="gramStart"/>
      <w:r w:rsidRPr="00D643A8">
        <w:rPr>
          <w:rFonts w:ascii="Arial" w:eastAsiaTheme="minorEastAsia" w:hAnsi="Arial" w:cs="Arial"/>
          <w:sz w:val="24"/>
          <w:szCs w:val="24"/>
          <w:lang w:eastAsia="zh-TW"/>
        </w:rPr>
        <w:t>in</w:t>
      </w:r>
      <w:proofErr w:type="gramEnd"/>
      <w:r w:rsidRPr="00D643A8">
        <w:rPr>
          <w:rFonts w:ascii="Arial" w:eastAsiaTheme="minorEastAsia" w:hAnsi="Arial" w:cs="Arial"/>
          <w:sz w:val="24"/>
          <w:szCs w:val="24"/>
          <w:lang w:eastAsia="zh-TW"/>
        </w:rPr>
        <w:t xml:space="preserve">. It </w:t>
      </w:r>
      <w:proofErr w:type="gramStart"/>
      <w:r w:rsidRPr="00D643A8">
        <w:rPr>
          <w:rFonts w:ascii="Arial" w:eastAsiaTheme="minorEastAsia" w:hAnsi="Arial" w:cs="Arial"/>
          <w:sz w:val="24"/>
          <w:szCs w:val="24"/>
          <w:lang w:eastAsia="zh-TW"/>
        </w:rPr>
        <w:t>was highlighted</w:t>
      </w:r>
      <w:proofErr w:type="gramEnd"/>
      <w:r w:rsidRPr="00D643A8">
        <w:rPr>
          <w:rFonts w:ascii="Arial" w:eastAsiaTheme="minorEastAsia" w:hAnsi="Arial" w:cs="Arial"/>
          <w:sz w:val="24"/>
          <w:szCs w:val="24"/>
          <w:lang w:eastAsia="zh-TW"/>
        </w:rPr>
        <w:t xml:space="preserve"> that these sessions had tested both clinical ability and </w:t>
      </w:r>
      <w:r w:rsidR="003E44F3" w:rsidRPr="00D643A8">
        <w:rPr>
          <w:rFonts w:ascii="Arial" w:eastAsiaTheme="minorEastAsia" w:hAnsi="Arial" w:cs="Arial"/>
          <w:sz w:val="24"/>
          <w:szCs w:val="24"/>
          <w:lang w:eastAsia="zh-TW"/>
        </w:rPr>
        <w:t xml:space="preserve">participants perceived that it </w:t>
      </w:r>
      <w:r w:rsidRPr="00D643A8">
        <w:rPr>
          <w:rFonts w:ascii="Arial" w:eastAsiaTheme="minorEastAsia" w:hAnsi="Arial" w:cs="Arial"/>
          <w:sz w:val="24"/>
          <w:szCs w:val="24"/>
          <w:lang w:eastAsia="zh-TW"/>
        </w:rPr>
        <w:t xml:space="preserve">enabled </w:t>
      </w:r>
      <w:r w:rsidR="003E44F3" w:rsidRPr="00D643A8">
        <w:rPr>
          <w:rFonts w:ascii="Arial" w:eastAsiaTheme="minorEastAsia" w:hAnsi="Arial" w:cs="Arial"/>
          <w:sz w:val="24"/>
          <w:szCs w:val="24"/>
          <w:lang w:eastAsia="zh-TW"/>
        </w:rPr>
        <w:t>their</w:t>
      </w:r>
      <w:r w:rsidRPr="00D643A8">
        <w:rPr>
          <w:rFonts w:ascii="Arial" w:eastAsiaTheme="minorEastAsia" w:hAnsi="Arial" w:cs="Arial"/>
          <w:sz w:val="24"/>
          <w:szCs w:val="24"/>
          <w:lang w:eastAsia="zh-TW"/>
        </w:rPr>
        <w:t xml:space="preserve"> critical thinking</w:t>
      </w:r>
      <w:r w:rsidR="003E44F3" w:rsidRPr="00D643A8">
        <w:rPr>
          <w:rFonts w:ascii="Arial" w:eastAsiaTheme="minorEastAsia" w:hAnsi="Arial" w:cs="Arial"/>
          <w:sz w:val="24"/>
          <w:szCs w:val="24"/>
          <w:lang w:eastAsia="zh-TW"/>
        </w:rPr>
        <w:t xml:space="preserve"> to be improved</w:t>
      </w:r>
      <w:r w:rsidRPr="00D643A8">
        <w:rPr>
          <w:rFonts w:ascii="Arial" w:eastAsiaTheme="minorEastAsia" w:hAnsi="Arial" w:cs="Arial"/>
          <w:sz w:val="24"/>
          <w:szCs w:val="24"/>
          <w:lang w:eastAsia="zh-TW"/>
        </w:rPr>
        <w:t xml:space="preserve">, in a safe environment. </w:t>
      </w:r>
      <w:r w:rsidR="004D32A5" w:rsidRPr="00D643A8">
        <w:rPr>
          <w:rFonts w:ascii="Arial" w:eastAsiaTheme="minorEastAsia" w:hAnsi="Arial" w:cs="Arial"/>
          <w:sz w:val="24"/>
          <w:szCs w:val="24"/>
          <w:lang w:eastAsia="zh-TW"/>
        </w:rPr>
        <w:t xml:space="preserve">Victoria </w:t>
      </w:r>
      <w:r w:rsidRPr="00D643A8">
        <w:rPr>
          <w:rFonts w:ascii="Arial" w:eastAsiaTheme="minorEastAsia" w:hAnsi="Arial" w:cs="Arial"/>
          <w:sz w:val="24"/>
          <w:szCs w:val="24"/>
          <w:lang w:eastAsia="zh-TW"/>
        </w:rPr>
        <w:t>explains further,</w:t>
      </w:r>
    </w:p>
    <w:p w:rsidR="008147FA" w:rsidRPr="00D643A8" w:rsidRDefault="008147FA" w:rsidP="008147FA">
      <w:pPr>
        <w:spacing w:after="0" w:line="480" w:lineRule="auto"/>
        <w:ind w:left="720"/>
        <w:jc w:val="both"/>
        <w:rPr>
          <w:rFonts w:ascii="Arial" w:eastAsiaTheme="minorEastAsia" w:hAnsi="Arial" w:cs="Arial"/>
          <w:i/>
          <w:sz w:val="24"/>
          <w:szCs w:val="24"/>
          <w:lang w:eastAsia="zh-TW"/>
        </w:rPr>
      </w:pPr>
      <w:r w:rsidRPr="00D643A8">
        <w:rPr>
          <w:rFonts w:ascii="Arial" w:eastAsiaTheme="minorEastAsia" w:hAnsi="Arial" w:cs="Arial"/>
          <w:i/>
          <w:sz w:val="24"/>
          <w:szCs w:val="24"/>
          <w:lang w:eastAsia="zh-TW"/>
        </w:rPr>
        <w:t>“The advanced resuscitation course was amazing, I was petrified before doing it, but after it I just felt such a sense of achievement, I really felt at that point that everything had come together, don’t get me wrong it is horrible being examined by your Lecturers, bu</w:t>
      </w:r>
      <w:r w:rsidR="009720DD" w:rsidRPr="00D643A8">
        <w:rPr>
          <w:rFonts w:ascii="Arial" w:eastAsiaTheme="minorEastAsia" w:hAnsi="Arial" w:cs="Arial"/>
          <w:i/>
          <w:sz w:val="24"/>
          <w:szCs w:val="24"/>
          <w:lang w:eastAsia="zh-TW"/>
        </w:rPr>
        <w:t>t it was such a good experience</w:t>
      </w:r>
      <w:r w:rsidR="004D32A5" w:rsidRPr="00D643A8">
        <w:rPr>
          <w:rFonts w:ascii="Arial" w:eastAsiaTheme="minorEastAsia" w:hAnsi="Arial" w:cs="Arial"/>
          <w:i/>
          <w:sz w:val="24"/>
          <w:szCs w:val="24"/>
          <w:lang w:eastAsia="zh-TW"/>
        </w:rPr>
        <w:t>” (Victoria</w:t>
      </w:r>
      <w:r w:rsidRPr="00D643A8">
        <w:rPr>
          <w:rFonts w:ascii="Arial" w:eastAsiaTheme="minorEastAsia" w:hAnsi="Arial" w:cs="Arial"/>
          <w:i/>
          <w:sz w:val="24"/>
          <w:szCs w:val="24"/>
          <w:lang w:eastAsia="zh-TW"/>
        </w:rPr>
        <w:t>)</w:t>
      </w:r>
    </w:p>
    <w:p w:rsidR="008147FA" w:rsidRPr="00D643A8" w:rsidRDefault="009720DD" w:rsidP="008147FA">
      <w:pPr>
        <w:spacing w:after="0" w:line="480" w:lineRule="auto"/>
        <w:jc w:val="both"/>
        <w:rPr>
          <w:rFonts w:ascii="Arial" w:eastAsiaTheme="minorEastAsia" w:hAnsi="Arial" w:cs="Arial"/>
          <w:sz w:val="24"/>
          <w:szCs w:val="24"/>
          <w:lang w:eastAsia="zh-TW"/>
        </w:rPr>
      </w:pPr>
      <w:r w:rsidRPr="00D643A8">
        <w:rPr>
          <w:rFonts w:ascii="Arial" w:eastAsiaTheme="minorEastAsia" w:hAnsi="Arial" w:cs="Arial"/>
          <w:sz w:val="24"/>
          <w:szCs w:val="24"/>
          <w:lang w:eastAsia="zh-TW"/>
        </w:rPr>
        <w:t>Justin</w:t>
      </w:r>
      <w:r w:rsidR="008147FA" w:rsidRPr="00D643A8">
        <w:rPr>
          <w:rFonts w:ascii="Arial" w:eastAsiaTheme="minorEastAsia" w:hAnsi="Arial" w:cs="Arial"/>
          <w:sz w:val="24"/>
          <w:szCs w:val="24"/>
          <w:lang w:eastAsia="zh-TW"/>
        </w:rPr>
        <w:t xml:space="preserve"> </w:t>
      </w:r>
      <w:r w:rsidRPr="00D643A8">
        <w:rPr>
          <w:rFonts w:ascii="Arial" w:eastAsiaTheme="minorEastAsia" w:hAnsi="Arial" w:cs="Arial"/>
          <w:sz w:val="24"/>
          <w:szCs w:val="24"/>
          <w:lang w:eastAsia="zh-TW"/>
        </w:rPr>
        <w:t>and Emma</w:t>
      </w:r>
      <w:r w:rsidR="008147FA" w:rsidRPr="00D643A8">
        <w:rPr>
          <w:rFonts w:ascii="Arial" w:eastAsiaTheme="minorEastAsia" w:hAnsi="Arial" w:cs="Arial"/>
          <w:sz w:val="24"/>
          <w:szCs w:val="24"/>
          <w:lang w:eastAsia="zh-TW"/>
        </w:rPr>
        <w:t xml:space="preserve"> discuss their experience in the use of the simulated practice,</w:t>
      </w:r>
    </w:p>
    <w:p w:rsidR="008147FA" w:rsidRPr="00D643A8" w:rsidRDefault="008147FA" w:rsidP="008147FA">
      <w:pPr>
        <w:spacing w:after="0" w:line="480" w:lineRule="auto"/>
        <w:ind w:left="720"/>
        <w:jc w:val="both"/>
        <w:rPr>
          <w:rFonts w:ascii="Arial" w:eastAsiaTheme="minorEastAsia" w:hAnsi="Arial" w:cs="Arial"/>
          <w:i/>
          <w:sz w:val="24"/>
          <w:szCs w:val="24"/>
          <w:lang w:eastAsia="zh-TW"/>
        </w:rPr>
      </w:pPr>
      <w:proofErr w:type="gramStart"/>
      <w:r w:rsidRPr="00D643A8">
        <w:rPr>
          <w:rFonts w:ascii="Arial" w:eastAsiaTheme="minorEastAsia" w:hAnsi="Arial" w:cs="Arial"/>
          <w:i/>
          <w:sz w:val="24"/>
          <w:szCs w:val="24"/>
          <w:lang w:eastAsia="zh-TW"/>
        </w:rPr>
        <w:t xml:space="preserve">“I know I was really nervous, but I think the thing that I enjoyed most about doing the simulations and the resuscitation course was that I really felt that everything sort of was coming together, as I had to show that I could do certain skills and had to back up and reason why I wanted </w:t>
      </w:r>
      <w:r w:rsidR="009720DD" w:rsidRPr="00D643A8">
        <w:rPr>
          <w:rFonts w:ascii="Arial" w:eastAsiaTheme="minorEastAsia" w:hAnsi="Arial" w:cs="Arial"/>
          <w:i/>
          <w:sz w:val="24"/>
          <w:szCs w:val="24"/>
          <w:lang w:eastAsia="zh-TW"/>
        </w:rPr>
        <w:t>to do certain things” (Justin</w:t>
      </w:r>
      <w:r w:rsidRPr="00D643A8">
        <w:rPr>
          <w:rFonts w:ascii="Arial" w:eastAsiaTheme="minorEastAsia" w:hAnsi="Arial" w:cs="Arial"/>
          <w:i/>
          <w:sz w:val="24"/>
          <w:szCs w:val="24"/>
          <w:lang w:eastAsia="zh-TW"/>
        </w:rPr>
        <w:t>)</w:t>
      </w:r>
      <w:proofErr w:type="gramEnd"/>
      <w:r w:rsidRPr="00D643A8">
        <w:rPr>
          <w:rFonts w:ascii="Arial" w:eastAsiaTheme="minorEastAsia" w:hAnsi="Arial" w:cs="Arial"/>
          <w:i/>
          <w:sz w:val="24"/>
          <w:szCs w:val="24"/>
          <w:lang w:eastAsia="zh-TW"/>
        </w:rPr>
        <w:t xml:space="preserve">  </w:t>
      </w:r>
      <w:r w:rsidRPr="00D643A8">
        <w:rPr>
          <w:rFonts w:ascii="Arial" w:eastAsiaTheme="minorEastAsia" w:hAnsi="Arial" w:cs="Arial"/>
          <w:sz w:val="24"/>
          <w:szCs w:val="24"/>
          <w:lang w:eastAsia="zh-TW"/>
        </w:rPr>
        <w:t xml:space="preserve"> </w:t>
      </w:r>
    </w:p>
    <w:p w:rsidR="008147FA" w:rsidRPr="00D643A8" w:rsidRDefault="008147FA" w:rsidP="008147FA">
      <w:pPr>
        <w:spacing w:after="0" w:line="480" w:lineRule="auto"/>
        <w:ind w:left="720"/>
        <w:jc w:val="both"/>
        <w:rPr>
          <w:rFonts w:ascii="Arial" w:eastAsiaTheme="minorEastAsia" w:hAnsi="Arial" w:cs="Arial"/>
          <w:i/>
          <w:sz w:val="24"/>
          <w:szCs w:val="24"/>
          <w:lang w:eastAsia="zh-TW"/>
        </w:rPr>
      </w:pPr>
      <w:r w:rsidRPr="00D643A8">
        <w:rPr>
          <w:rFonts w:ascii="Arial" w:eastAsiaTheme="minorEastAsia" w:hAnsi="Arial" w:cs="Arial"/>
          <w:i/>
          <w:sz w:val="24"/>
          <w:szCs w:val="24"/>
          <w:lang w:eastAsia="zh-TW"/>
        </w:rPr>
        <w:t>“Throughout the whole programme simulation has helped me so much, I feel that it has helped to consolidate my learning, for instance if I haven’t experienced something that my colleagues had and I had wondered about it, then if I had it in simulation it really helped me link t</w:t>
      </w:r>
      <w:r w:rsidR="009720DD" w:rsidRPr="00D643A8">
        <w:rPr>
          <w:rFonts w:ascii="Arial" w:eastAsiaTheme="minorEastAsia" w:hAnsi="Arial" w:cs="Arial"/>
          <w:i/>
          <w:sz w:val="24"/>
          <w:szCs w:val="24"/>
          <w:lang w:eastAsia="zh-TW"/>
        </w:rPr>
        <w:t>he theory to the practice” (Emma</w:t>
      </w:r>
      <w:r w:rsidRPr="00D643A8">
        <w:rPr>
          <w:rFonts w:ascii="Arial" w:eastAsiaTheme="minorEastAsia" w:hAnsi="Arial" w:cs="Arial"/>
          <w:i/>
          <w:sz w:val="24"/>
          <w:szCs w:val="24"/>
          <w:lang w:eastAsia="zh-TW"/>
        </w:rPr>
        <w:t>)</w:t>
      </w:r>
    </w:p>
    <w:p w:rsidR="008147FA" w:rsidRPr="00D643A8" w:rsidRDefault="008147FA" w:rsidP="008147FA">
      <w:pPr>
        <w:spacing w:after="0" w:line="480" w:lineRule="auto"/>
        <w:jc w:val="both"/>
        <w:rPr>
          <w:rFonts w:ascii="Arial" w:eastAsiaTheme="minorEastAsia" w:hAnsi="Arial" w:cs="Arial"/>
          <w:i/>
          <w:sz w:val="24"/>
          <w:szCs w:val="24"/>
          <w:lang w:eastAsia="zh-TW"/>
        </w:rPr>
      </w:pPr>
      <w:r w:rsidRPr="00D643A8">
        <w:rPr>
          <w:rFonts w:ascii="Arial" w:eastAsiaTheme="minorEastAsia" w:hAnsi="Arial" w:cs="Arial"/>
          <w:sz w:val="24"/>
          <w:szCs w:val="24"/>
          <w:lang w:eastAsia="zh-TW"/>
        </w:rPr>
        <w:lastRenderedPageBreak/>
        <w:t xml:space="preserve">The majority of participants expressed how these opportunities </w:t>
      </w:r>
      <w:proofErr w:type="gramStart"/>
      <w:r w:rsidRPr="00D643A8">
        <w:rPr>
          <w:rFonts w:ascii="Arial" w:eastAsiaTheme="minorEastAsia" w:hAnsi="Arial" w:cs="Arial"/>
          <w:sz w:val="24"/>
          <w:szCs w:val="24"/>
          <w:lang w:eastAsia="zh-TW"/>
        </w:rPr>
        <w:t>were perceived</w:t>
      </w:r>
      <w:proofErr w:type="gramEnd"/>
      <w:r w:rsidRPr="00D643A8">
        <w:rPr>
          <w:rFonts w:ascii="Arial" w:eastAsiaTheme="minorEastAsia" w:hAnsi="Arial" w:cs="Arial"/>
          <w:sz w:val="24"/>
          <w:szCs w:val="24"/>
          <w:lang w:eastAsia="zh-TW"/>
        </w:rPr>
        <w:t xml:space="preserve"> to be beneficial to their feelings of preparedness to register. Participants did suggest they felt anxious throughout the simulation process, but all reaffirmed how this aided their confidence for the future when practising as registrants. It was noted how participants felt simulation was beneficial through working with the wider multidisciplinary team, such as medical and pharmacy students. Participants also stated they found it easier to link the theory and practice in the simulation. It appears that the inter-professional simulation assists with this, whilst also allowing the student to demonstrate theory and practice linking. Marlene shows her confidence through undertaking clinical simulation, </w:t>
      </w:r>
    </w:p>
    <w:p w:rsidR="008147FA" w:rsidRPr="00D643A8" w:rsidRDefault="008147FA" w:rsidP="008147FA">
      <w:pPr>
        <w:spacing w:after="0" w:line="480" w:lineRule="auto"/>
        <w:ind w:left="720"/>
        <w:jc w:val="both"/>
        <w:rPr>
          <w:rFonts w:ascii="Arial" w:eastAsiaTheme="minorEastAsia" w:hAnsi="Arial" w:cs="Arial"/>
          <w:i/>
          <w:sz w:val="24"/>
          <w:szCs w:val="24"/>
          <w:lang w:eastAsia="zh-TW"/>
        </w:rPr>
      </w:pPr>
      <w:proofErr w:type="gramStart"/>
      <w:r w:rsidRPr="00D643A8">
        <w:rPr>
          <w:rFonts w:ascii="Arial" w:eastAsiaTheme="minorEastAsia" w:hAnsi="Arial" w:cs="Arial"/>
          <w:i/>
          <w:sz w:val="24"/>
          <w:szCs w:val="24"/>
          <w:lang w:eastAsia="zh-TW"/>
        </w:rPr>
        <w:t>“It’s nice you know to know that your tutors will be there and you can perform well and put all of the things that you have learned together, especially when you can show off to other disciplines about how much you know, when the expectation is that they, like the Doctors will know more than you, it’s quite liberating actually” (Marlene)</w:t>
      </w:r>
      <w:proofErr w:type="gramEnd"/>
      <w:r w:rsidRPr="00D643A8">
        <w:rPr>
          <w:rFonts w:ascii="Arial" w:eastAsiaTheme="minorEastAsia" w:hAnsi="Arial" w:cs="Arial"/>
          <w:i/>
          <w:sz w:val="24"/>
          <w:szCs w:val="24"/>
          <w:lang w:eastAsia="zh-TW"/>
        </w:rPr>
        <w:t xml:space="preserve">    </w:t>
      </w:r>
    </w:p>
    <w:p w:rsidR="00ED0656" w:rsidRPr="00D643A8" w:rsidRDefault="009720DD" w:rsidP="0038761D">
      <w:pPr>
        <w:spacing w:after="0" w:line="480" w:lineRule="auto"/>
        <w:jc w:val="both"/>
        <w:rPr>
          <w:rFonts w:ascii="Arial" w:eastAsiaTheme="minorEastAsia" w:hAnsi="Arial" w:cs="Arial"/>
          <w:sz w:val="24"/>
          <w:szCs w:val="24"/>
          <w:lang w:eastAsia="zh-TW"/>
        </w:rPr>
      </w:pPr>
      <w:r w:rsidRPr="00D643A8">
        <w:rPr>
          <w:rFonts w:ascii="Arial" w:eastAsiaTheme="minorEastAsia" w:hAnsi="Arial" w:cs="Arial"/>
          <w:sz w:val="24"/>
          <w:szCs w:val="24"/>
          <w:lang w:eastAsia="zh-TW"/>
        </w:rPr>
        <w:t>Findings</w:t>
      </w:r>
      <w:r w:rsidR="008147FA" w:rsidRPr="00D643A8">
        <w:rPr>
          <w:rFonts w:ascii="Arial" w:eastAsiaTheme="minorEastAsia" w:hAnsi="Arial" w:cs="Arial"/>
          <w:sz w:val="24"/>
          <w:szCs w:val="24"/>
          <w:lang w:eastAsia="zh-TW"/>
        </w:rPr>
        <w:t xml:space="preserve"> suggest that students perceive clinical simulation as a tool, which allows them to demonstrate their linking of theory to practice, and how this develops their confidence</w:t>
      </w:r>
      <w:r w:rsidRPr="00D643A8">
        <w:rPr>
          <w:rFonts w:ascii="Arial" w:eastAsiaTheme="minorEastAsia" w:hAnsi="Arial" w:cs="Arial"/>
          <w:sz w:val="24"/>
          <w:szCs w:val="24"/>
          <w:lang w:eastAsia="zh-TW"/>
        </w:rPr>
        <w:t xml:space="preserve">. </w:t>
      </w:r>
      <w:proofErr w:type="gramStart"/>
      <w:r w:rsidRPr="00D643A8">
        <w:rPr>
          <w:rFonts w:ascii="Arial" w:eastAsiaTheme="minorEastAsia" w:hAnsi="Arial" w:cs="Arial"/>
          <w:sz w:val="24"/>
          <w:szCs w:val="24"/>
          <w:lang w:eastAsia="zh-TW"/>
        </w:rPr>
        <w:t>Furthermore</w:t>
      </w:r>
      <w:proofErr w:type="gramEnd"/>
      <w:r w:rsidRPr="00D643A8">
        <w:rPr>
          <w:rFonts w:ascii="Arial" w:eastAsiaTheme="minorEastAsia" w:hAnsi="Arial" w:cs="Arial"/>
          <w:sz w:val="24"/>
          <w:szCs w:val="24"/>
          <w:lang w:eastAsia="zh-TW"/>
        </w:rPr>
        <w:t xml:space="preserve"> it could also be suggested that as an educational tool, the participants demonstrated deeper learning through the simulation.  </w:t>
      </w:r>
    </w:p>
    <w:p w:rsidR="00ED0656" w:rsidRPr="00D643A8" w:rsidRDefault="00ED0656" w:rsidP="0038761D">
      <w:pPr>
        <w:spacing w:after="0" w:line="480" w:lineRule="auto"/>
        <w:jc w:val="both"/>
        <w:rPr>
          <w:rFonts w:ascii="Arial" w:eastAsiaTheme="minorEastAsia" w:hAnsi="Arial" w:cs="Arial"/>
          <w:b/>
          <w:color w:val="000000" w:themeColor="text1"/>
          <w:sz w:val="24"/>
          <w:szCs w:val="24"/>
          <w:u w:val="single"/>
          <w:lang w:eastAsia="zh-TW"/>
        </w:rPr>
      </w:pPr>
    </w:p>
    <w:p w:rsidR="005711ED" w:rsidRPr="00D643A8" w:rsidRDefault="005711ED" w:rsidP="0038761D">
      <w:pPr>
        <w:spacing w:after="0" w:line="480" w:lineRule="auto"/>
        <w:jc w:val="both"/>
        <w:rPr>
          <w:rFonts w:ascii="Arial" w:eastAsiaTheme="minorEastAsia" w:hAnsi="Arial" w:cs="Arial"/>
          <w:b/>
          <w:color w:val="000000" w:themeColor="text1"/>
          <w:sz w:val="24"/>
          <w:szCs w:val="24"/>
          <w:u w:val="single"/>
          <w:lang w:eastAsia="zh-TW"/>
        </w:rPr>
      </w:pPr>
      <w:r w:rsidRPr="00D643A8">
        <w:rPr>
          <w:rFonts w:ascii="Arial" w:eastAsiaTheme="minorEastAsia" w:hAnsi="Arial" w:cs="Arial"/>
          <w:b/>
          <w:color w:val="000000" w:themeColor="text1"/>
          <w:sz w:val="24"/>
          <w:szCs w:val="24"/>
          <w:u w:val="single"/>
          <w:lang w:eastAsia="zh-TW"/>
        </w:rPr>
        <w:t>Discussion</w:t>
      </w:r>
    </w:p>
    <w:p w:rsidR="0038761D" w:rsidRPr="00D643A8" w:rsidRDefault="0038761D" w:rsidP="0038761D">
      <w:pPr>
        <w:spacing w:after="0" w:line="480" w:lineRule="auto"/>
        <w:jc w:val="both"/>
        <w:rPr>
          <w:rFonts w:ascii="Arial" w:eastAsiaTheme="minorEastAsia" w:hAnsi="Arial" w:cs="Arial"/>
          <w:color w:val="000000" w:themeColor="text1"/>
          <w:sz w:val="24"/>
          <w:szCs w:val="24"/>
          <w:lang w:eastAsia="zh-TW"/>
        </w:rPr>
      </w:pPr>
      <w:r w:rsidRPr="00D643A8">
        <w:rPr>
          <w:rFonts w:ascii="Arial" w:eastAsiaTheme="minorEastAsia" w:hAnsi="Arial" w:cs="Arial"/>
          <w:color w:val="000000" w:themeColor="text1"/>
          <w:sz w:val="24"/>
          <w:szCs w:val="24"/>
          <w:lang w:eastAsia="zh-TW"/>
        </w:rPr>
        <w:t xml:space="preserve">Findings from this research indicate that student nurses perceive clinical simulation to assist them in linking theory and practice. The findings demonstrated student nurses enjoyed their learning through clinical simulation, due to it being undertaken in a safe environment, allowing them to ask questions and be involved in situations that they </w:t>
      </w:r>
      <w:r w:rsidRPr="00D643A8">
        <w:rPr>
          <w:rFonts w:ascii="Arial" w:eastAsiaTheme="minorEastAsia" w:hAnsi="Arial" w:cs="Arial"/>
          <w:color w:val="000000" w:themeColor="text1"/>
          <w:sz w:val="24"/>
          <w:szCs w:val="24"/>
          <w:lang w:eastAsia="zh-TW"/>
        </w:rPr>
        <w:lastRenderedPageBreak/>
        <w:t xml:space="preserve">may not have seen, or have had limited experience with. By undertaking the simulated experiences, this afforded student nurses an opportunity to reflect upon their previous experiences and ask questions, which they may not have had the opportunity to do before. According to the NMC (2010) guidance, student nurses can undertake 100 hours of simulated practice per year, and this </w:t>
      </w:r>
      <w:r w:rsidR="00A67C7D" w:rsidRPr="00D643A8">
        <w:rPr>
          <w:rFonts w:ascii="Arial" w:eastAsiaTheme="minorEastAsia" w:hAnsi="Arial" w:cs="Arial"/>
          <w:color w:val="000000" w:themeColor="text1"/>
          <w:sz w:val="24"/>
          <w:szCs w:val="24"/>
          <w:lang w:eastAsia="zh-TW"/>
        </w:rPr>
        <w:t xml:space="preserve">is likely to increase in nurse curricula with the new standards. </w:t>
      </w:r>
      <w:r w:rsidRPr="00D643A8">
        <w:rPr>
          <w:rFonts w:ascii="Arial" w:eastAsiaTheme="minorEastAsia" w:hAnsi="Arial" w:cs="Arial"/>
          <w:color w:val="000000" w:themeColor="text1"/>
          <w:sz w:val="24"/>
          <w:szCs w:val="24"/>
          <w:lang w:eastAsia="zh-TW"/>
        </w:rPr>
        <w:t>The use of simulation within nursing education is growing (</w:t>
      </w:r>
      <w:proofErr w:type="spellStart"/>
      <w:r w:rsidRPr="00D643A8">
        <w:rPr>
          <w:rFonts w:ascii="Arial" w:eastAsiaTheme="minorEastAsia" w:hAnsi="Arial" w:cs="Arial"/>
          <w:color w:val="000000" w:themeColor="text1"/>
          <w:sz w:val="24"/>
          <w:szCs w:val="24"/>
          <w:lang w:eastAsia="zh-TW"/>
        </w:rPr>
        <w:t>Sundler</w:t>
      </w:r>
      <w:proofErr w:type="spellEnd"/>
      <w:r w:rsidRPr="00D643A8">
        <w:rPr>
          <w:rFonts w:ascii="Arial" w:eastAsiaTheme="minorEastAsia" w:hAnsi="Arial" w:cs="Arial"/>
          <w:color w:val="000000" w:themeColor="text1"/>
          <w:sz w:val="24"/>
          <w:szCs w:val="24"/>
          <w:lang w:eastAsia="zh-TW"/>
        </w:rPr>
        <w:t xml:space="preserve">, </w:t>
      </w:r>
      <w:proofErr w:type="spellStart"/>
      <w:r w:rsidRPr="00D643A8">
        <w:rPr>
          <w:rFonts w:ascii="Arial" w:eastAsiaTheme="minorEastAsia" w:hAnsi="Arial" w:cs="Arial"/>
          <w:color w:val="000000" w:themeColor="text1"/>
          <w:sz w:val="24"/>
          <w:szCs w:val="24"/>
          <w:lang w:eastAsia="zh-TW"/>
        </w:rPr>
        <w:t>Petterson</w:t>
      </w:r>
      <w:proofErr w:type="spellEnd"/>
      <w:r w:rsidRPr="00D643A8">
        <w:rPr>
          <w:rFonts w:ascii="Arial" w:eastAsiaTheme="minorEastAsia" w:hAnsi="Arial" w:cs="Arial"/>
          <w:color w:val="000000" w:themeColor="text1"/>
          <w:sz w:val="24"/>
          <w:szCs w:val="24"/>
          <w:lang w:eastAsia="zh-TW"/>
        </w:rPr>
        <w:t xml:space="preserve"> and Berglund, 2015) and this coincides with the evolving complexity of healthcare, and many technological advances. </w:t>
      </w:r>
    </w:p>
    <w:p w:rsidR="0038761D" w:rsidRPr="00D643A8" w:rsidRDefault="0038761D" w:rsidP="0038761D">
      <w:pPr>
        <w:spacing w:after="0" w:line="480" w:lineRule="auto"/>
        <w:jc w:val="both"/>
        <w:rPr>
          <w:rFonts w:ascii="Arial" w:eastAsiaTheme="minorEastAsia" w:hAnsi="Arial" w:cs="Arial"/>
          <w:i/>
          <w:sz w:val="24"/>
          <w:szCs w:val="24"/>
          <w:lang w:eastAsia="zh-TW"/>
        </w:rPr>
      </w:pPr>
      <w:r w:rsidRPr="00D643A8">
        <w:rPr>
          <w:rFonts w:ascii="Arial" w:eastAsiaTheme="minorEastAsia" w:hAnsi="Arial" w:cs="Arial"/>
          <w:color w:val="000000" w:themeColor="text1"/>
          <w:sz w:val="24"/>
          <w:szCs w:val="24"/>
          <w:lang w:eastAsia="zh-TW"/>
        </w:rPr>
        <w:t>Recent research (</w:t>
      </w:r>
      <w:proofErr w:type="spellStart"/>
      <w:r w:rsidRPr="00D643A8">
        <w:rPr>
          <w:rFonts w:ascii="Arial" w:eastAsiaTheme="minorEastAsia" w:hAnsi="Arial" w:cs="Arial"/>
          <w:color w:val="000000" w:themeColor="text1"/>
          <w:sz w:val="24"/>
          <w:szCs w:val="24"/>
          <w:lang w:eastAsia="zh-TW"/>
        </w:rPr>
        <w:t>Berragan</w:t>
      </w:r>
      <w:proofErr w:type="spellEnd"/>
      <w:r w:rsidRPr="00D643A8">
        <w:rPr>
          <w:rFonts w:ascii="Arial" w:eastAsiaTheme="minorEastAsia" w:hAnsi="Arial" w:cs="Arial"/>
          <w:color w:val="000000" w:themeColor="text1"/>
          <w:sz w:val="24"/>
          <w:szCs w:val="24"/>
          <w:lang w:eastAsia="zh-TW"/>
        </w:rPr>
        <w:t xml:space="preserve">, 2014, 2011; Arthur, </w:t>
      </w:r>
      <w:proofErr w:type="spellStart"/>
      <w:r w:rsidRPr="00D643A8">
        <w:rPr>
          <w:rFonts w:ascii="Arial" w:eastAsiaTheme="minorEastAsia" w:hAnsi="Arial" w:cs="Arial"/>
          <w:color w:val="000000" w:themeColor="text1"/>
          <w:sz w:val="24"/>
          <w:szCs w:val="24"/>
          <w:lang w:eastAsia="zh-TW"/>
        </w:rPr>
        <w:t>Levett</w:t>
      </w:r>
      <w:proofErr w:type="spellEnd"/>
      <w:r w:rsidRPr="00D643A8">
        <w:rPr>
          <w:rFonts w:ascii="Arial" w:eastAsiaTheme="minorEastAsia" w:hAnsi="Arial" w:cs="Arial"/>
          <w:color w:val="000000" w:themeColor="text1"/>
          <w:sz w:val="24"/>
          <w:szCs w:val="24"/>
          <w:lang w:eastAsia="zh-TW"/>
        </w:rPr>
        <w:t xml:space="preserve">-Jones and </w:t>
      </w:r>
      <w:proofErr w:type="spellStart"/>
      <w:r w:rsidRPr="00D643A8">
        <w:rPr>
          <w:rFonts w:ascii="Arial" w:eastAsiaTheme="minorEastAsia" w:hAnsi="Arial" w:cs="Arial"/>
          <w:color w:val="000000" w:themeColor="text1"/>
          <w:sz w:val="24"/>
          <w:szCs w:val="24"/>
          <w:lang w:eastAsia="zh-TW"/>
        </w:rPr>
        <w:t>Kable</w:t>
      </w:r>
      <w:proofErr w:type="spellEnd"/>
      <w:r w:rsidRPr="00D643A8">
        <w:rPr>
          <w:rFonts w:ascii="Arial" w:eastAsiaTheme="minorEastAsia" w:hAnsi="Arial" w:cs="Arial"/>
          <w:color w:val="000000" w:themeColor="text1"/>
          <w:sz w:val="24"/>
          <w:szCs w:val="24"/>
          <w:lang w:eastAsia="zh-TW"/>
        </w:rPr>
        <w:t xml:space="preserve">, 2013; </w:t>
      </w:r>
      <w:proofErr w:type="spellStart"/>
      <w:r w:rsidRPr="00D643A8">
        <w:rPr>
          <w:rFonts w:ascii="Arial" w:eastAsiaTheme="minorEastAsia" w:hAnsi="Arial" w:cs="Arial"/>
          <w:color w:val="000000" w:themeColor="text1"/>
          <w:sz w:val="24"/>
          <w:szCs w:val="24"/>
          <w:lang w:eastAsia="zh-TW"/>
        </w:rPr>
        <w:t>Moule</w:t>
      </w:r>
      <w:proofErr w:type="spellEnd"/>
      <w:r w:rsidRPr="00D643A8">
        <w:rPr>
          <w:rFonts w:ascii="Arial" w:eastAsiaTheme="minorEastAsia" w:hAnsi="Arial" w:cs="Arial"/>
          <w:color w:val="000000" w:themeColor="text1"/>
          <w:sz w:val="24"/>
          <w:szCs w:val="24"/>
          <w:lang w:eastAsia="zh-TW"/>
        </w:rPr>
        <w:t>, 2011) into clinical simulation for nursing undergraduates, found that the simulated sessions provided the opportunity for students to develop clinical skills, solve problems, and reflect upon their practice. The findings of this research links with previous literature (</w:t>
      </w:r>
      <w:proofErr w:type="spellStart"/>
      <w:r w:rsidRPr="00D643A8">
        <w:rPr>
          <w:rFonts w:ascii="Arial" w:eastAsiaTheme="minorEastAsia" w:hAnsi="Arial" w:cs="Arial"/>
          <w:color w:val="000000" w:themeColor="text1"/>
          <w:sz w:val="24"/>
          <w:szCs w:val="24"/>
          <w:lang w:eastAsia="zh-TW"/>
        </w:rPr>
        <w:t>Haraldseid</w:t>
      </w:r>
      <w:proofErr w:type="spellEnd"/>
      <w:r w:rsidRPr="00D643A8">
        <w:rPr>
          <w:rFonts w:ascii="Arial" w:eastAsiaTheme="minorEastAsia" w:hAnsi="Arial" w:cs="Arial"/>
          <w:color w:val="000000" w:themeColor="text1"/>
          <w:sz w:val="24"/>
          <w:szCs w:val="24"/>
          <w:lang w:eastAsia="zh-TW"/>
        </w:rPr>
        <w:t xml:space="preserve">, </w:t>
      </w:r>
      <w:proofErr w:type="spellStart"/>
      <w:r w:rsidRPr="00D643A8">
        <w:rPr>
          <w:rFonts w:ascii="Arial" w:eastAsiaTheme="minorEastAsia" w:hAnsi="Arial" w:cs="Arial"/>
          <w:color w:val="000000" w:themeColor="text1"/>
          <w:sz w:val="24"/>
          <w:szCs w:val="24"/>
          <w:lang w:eastAsia="zh-TW"/>
        </w:rPr>
        <w:t>Friberg</w:t>
      </w:r>
      <w:proofErr w:type="spellEnd"/>
      <w:r w:rsidRPr="00D643A8">
        <w:rPr>
          <w:rFonts w:ascii="Arial" w:eastAsiaTheme="minorEastAsia" w:hAnsi="Arial" w:cs="Arial"/>
          <w:color w:val="000000" w:themeColor="text1"/>
          <w:sz w:val="24"/>
          <w:szCs w:val="24"/>
          <w:lang w:eastAsia="zh-TW"/>
        </w:rPr>
        <w:t xml:space="preserve"> and </w:t>
      </w:r>
      <w:proofErr w:type="spellStart"/>
      <w:r w:rsidRPr="00D643A8">
        <w:rPr>
          <w:rFonts w:ascii="Arial" w:eastAsiaTheme="minorEastAsia" w:hAnsi="Arial" w:cs="Arial"/>
          <w:color w:val="000000" w:themeColor="text1"/>
          <w:sz w:val="24"/>
          <w:szCs w:val="24"/>
          <w:lang w:eastAsia="zh-TW"/>
        </w:rPr>
        <w:t>Aase</w:t>
      </w:r>
      <w:proofErr w:type="spellEnd"/>
      <w:r w:rsidRPr="00D643A8">
        <w:rPr>
          <w:rFonts w:ascii="Arial" w:eastAsiaTheme="minorEastAsia" w:hAnsi="Arial" w:cs="Arial"/>
          <w:color w:val="000000" w:themeColor="text1"/>
          <w:sz w:val="24"/>
          <w:szCs w:val="24"/>
          <w:lang w:eastAsia="zh-TW"/>
        </w:rPr>
        <w:t xml:space="preserve">, 2015; Stokes and </w:t>
      </w:r>
      <w:proofErr w:type="spellStart"/>
      <w:r w:rsidRPr="00D643A8">
        <w:rPr>
          <w:rFonts w:ascii="Arial" w:eastAsiaTheme="minorEastAsia" w:hAnsi="Arial" w:cs="Arial"/>
          <w:color w:val="000000" w:themeColor="text1"/>
          <w:sz w:val="24"/>
          <w:szCs w:val="24"/>
          <w:lang w:eastAsia="zh-TW"/>
        </w:rPr>
        <w:t>Kost</w:t>
      </w:r>
      <w:proofErr w:type="spellEnd"/>
      <w:r w:rsidRPr="00D643A8">
        <w:rPr>
          <w:rFonts w:ascii="Arial" w:eastAsiaTheme="minorEastAsia" w:hAnsi="Arial" w:cs="Arial"/>
          <w:color w:val="000000" w:themeColor="text1"/>
          <w:sz w:val="24"/>
          <w:szCs w:val="24"/>
          <w:lang w:eastAsia="zh-TW"/>
        </w:rPr>
        <w:t xml:space="preserve">, 2009) in terms of participants stating they felt more able to problem solve, reflect, and work in difficult situations, alongside the link between theory and practice being evident for them once they had completed their simulation. </w:t>
      </w:r>
      <w:proofErr w:type="gramStart"/>
      <w:r w:rsidRPr="00D643A8">
        <w:rPr>
          <w:rFonts w:ascii="Arial" w:eastAsiaTheme="minorEastAsia" w:hAnsi="Arial" w:cs="Arial"/>
          <w:color w:val="000000" w:themeColor="text1"/>
          <w:sz w:val="24"/>
          <w:szCs w:val="24"/>
          <w:lang w:eastAsia="zh-TW"/>
        </w:rPr>
        <w:t>The use of simulation has been said to improve the ability to critically think, and participate in clinical decision-making (</w:t>
      </w:r>
      <w:proofErr w:type="spellStart"/>
      <w:r w:rsidRPr="00D643A8">
        <w:rPr>
          <w:rFonts w:ascii="Arial" w:eastAsiaTheme="minorEastAsia" w:hAnsi="Arial" w:cs="Arial"/>
          <w:color w:val="000000" w:themeColor="text1"/>
          <w:sz w:val="24"/>
          <w:szCs w:val="24"/>
          <w:lang w:eastAsia="zh-TW"/>
        </w:rPr>
        <w:t>Haraldseid</w:t>
      </w:r>
      <w:proofErr w:type="spellEnd"/>
      <w:r w:rsidRPr="00D643A8">
        <w:rPr>
          <w:rFonts w:ascii="Arial" w:eastAsiaTheme="minorEastAsia" w:hAnsi="Arial" w:cs="Arial"/>
          <w:color w:val="000000" w:themeColor="text1"/>
          <w:sz w:val="24"/>
          <w:szCs w:val="24"/>
          <w:lang w:eastAsia="zh-TW"/>
        </w:rPr>
        <w:t xml:space="preserve">, </w:t>
      </w:r>
      <w:proofErr w:type="spellStart"/>
      <w:r w:rsidRPr="00D643A8">
        <w:rPr>
          <w:rFonts w:ascii="Arial" w:eastAsiaTheme="minorEastAsia" w:hAnsi="Arial" w:cs="Arial"/>
          <w:color w:val="000000" w:themeColor="text1"/>
          <w:sz w:val="24"/>
          <w:szCs w:val="24"/>
          <w:lang w:eastAsia="zh-TW"/>
        </w:rPr>
        <w:t>Friberg</w:t>
      </w:r>
      <w:proofErr w:type="spellEnd"/>
      <w:r w:rsidRPr="00D643A8">
        <w:rPr>
          <w:rFonts w:ascii="Arial" w:eastAsiaTheme="minorEastAsia" w:hAnsi="Arial" w:cs="Arial"/>
          <w:color w:val="000000" w:themeColor="text1"/>
          <w:sz w:val="24"/>
          <w:szCs w:val="24"/>
          <w:lang w:eastAsia="zh-TW"/>
        </w:rPr>
        <w:t xml:space="preserve"> and </w:t>
      </w:r>
      <w:proofErr w:type="spellStart"/>
      <w:r w:rsidRPr="00D643A8">
        <w:rPr>
          <w:rFonts w:ascii="Arial" w:eastAsiaTheme="minorEastAsia" w:hAnsi="Arial" w:cs="Arial"/>
          <w:color w:val="000000" w:themeColor="text1"/>
          <w:sz w:val="24"/>
          <w:szCs w:val="24"/>
          <w:lang w:eastAsia="zh-TW"/>
        </w:rPr>
        <w:t>Aase</w:t>
      </w:r>
      <w:proofErr w:type="spellEnd"/>
      <w:r w:rsidRPr="00D643A8">
        <w:rPr>
          <w:rFonts w:ascii="Arial" w:eastAsiaTheme="minorEastAsia" w:hAnsi="Arial" w:cs="Arial"/>
          <w:color w:val="000000" w:themeColor="text1"/>
          <w:sz w:val="24"/>
          <w:szCs w:val="24"/>
          <w:lang w:eastAsia="zh-TW"/>
        </w:rPr>
        <w:t xml:space="preserve">, 2015; Stokes and </w:t>
      </w:r>
      <w:proofErr w:type="spellStart"/>
      <w:r w:rsidRPr="00D643A8">
        <w:rPr>
          <w:rFonts w:ascii="Arial" w:eastAsiaTheme="minorEastAsia" w:hAnsi="Arial" w:cs="Arial"/>
          <w:color w:val="000000" w:themeColor="text1"/>
          <w:sz w:val="24"/>
          <w:szCs w:val="24"/>
          <w:lang w:eastAsia="zh-TW"/>
        </w:rPr>
        <w:t>Kost</w:t>
      </w:r>
      <w:proofErr w:type="spellEnd"/>
      <w:r w:rsidRPr="00D643A8">
        <w:rPr>
          <w:rFonts w:ascii="Arial" w:eastAsiaTheme="minorEastAsia" w:hAnsi="Arial" w:cs="Arial"/>
          <w:color w:val="000000" w:themeColor="text1"/>
          <w:sz w:val="24"/>
          <w:szCs w:val="24"/>
          <w:lang w:eastAsia="zh-TW"/>
        </w:rPr>
        <w:t>, 2009) and the findings of this research highlighted how participants stated they enjoyed being tested to think in real life scenarios, and as such they perceived that this aided their theory and practice linking.</w:t>
      </w:r>
      <w:proofErr w:type="gramEnd"/>
      <w:r w:rsidRPr="00D643A8">
        <w:rPr>
          <w:rFonts w:ascii="Arial" w:eastAsiaTheme="minorEastAsia" w:hAnsi="Arial" w:cs="Arial"/>
          <w:color w:val="000000" w:themeColor="text1"/>
          <w:sz w:val="24"/>
          <w:szCs w:val="24"/>
          <w:lang w:eastAsia="zh-TW"/>
        </w:rPr>
        <w:t xml:space="preserve"> In terms of clinical simulations developing the critical thinking nurse, this aligns with the NMC’s (2010) requirements, which is extremely positive. </w:t>
      </w:r>
    </w:p>
    <w:p w:rsidR="0038761D" w:rsidRPr="00D643A8" w:rsidRDefault="0038761D" w:rsidP="0038761D">
      <w:pPr>
        <w:spacing w:after="0" w:line="480" w:lineRule="auto"/>
        <w:jc w:val="both"/>
        <w:rPr>
          <w:rFonts w:ascii="Arial" w:eastAsiaTheme="minorEastAsia" w:hAnsi="Arial" w:cs="Arial"/>
          <w:i/>
          <w:sz w:val="24"/>
          <w:szCs w:val="24"/>
          <w:lang w:eastAsia="zh-TW"/>
        </w:rPr>
      </w:pPr>
      <w:r w:rsidRPr="00D643A8">
        <w:rPr>
          <w:rFonts w:ascii="Arial" w:eastAsiaTheme="minorEastAsia" w:hAnsi="Arial" w:cs="Arial"/>
          <w:color w:val="000000" w:themeColor="text1"/>
          <w:sz w:val="24"/>
          <w:szCs w:val="24"/>
          <w:lang w:eastAsia="zh-TW"/>
        </w:rPr>
        <w:t xml:space="preserve">Participants approached simulation as a tool to learn positively, as an addition to their normal university teaching and clinical placements. Participants discussed how this was because they were aware the patients, and they, were safe in the environment, </w:t>
      </w:r>
      <w:r w:rsidRPr="00D643A8">
        <w:rPr>
          <w:rFonts w:ascii="Arial" w:eastAsiaTheme="minorEastAsia" w:hAnsi="Arial" w:cs="Arial"/>
          <w:color w:val="000000" w:themeColor="text1"/>
          <w:sz w:val="24"/>
          <w:szCs w:val="24"/>
          <w:lang w:eastAsia="zh-TW"/>
        </w:rPr>
        <w:lastRenderedPageBreak/>
        <w:t xml:space="preserve">and that they could reflect upon their performance with an expert, who could then guide them as to how to improve in the future. </w:t>
      </w:r>
      <w:proofErr w:type="spellStart"/>
      <w:r w:rsidRPr="00D643A8">
        <w:rPr>
          <w:rFonts w:ascii="Arial" w:eastAsiaTheme="minorEastAsia" w:hAnsi="Arial" w:cs="Arial"/>
          <w:color w:val="000000" w:themeColor="text1"/>
          <w:sz w:val="24"/>
          <w:szCs w:val="24"/>
          <w:lang w:eastAsia="zh-TW"/>
        </w:rPr>
        <w:t>Haraldseid</w:t>
      </w:r>
      <w:proofErr w:type="spellEnd"/>
      <w:r w:rsidRPr="00D643A8">
        <w:rPr>
          <w:rFonts w:ascii="Arial" w:eastAsiaTheme="minorEastAsia" w:hAnsi="Arial" w:cs="Arial"/>
          <w:color w:val="000000" w:themeColor="text1"/>
          <w:sz w:val="24"/>
          <w:szCs w:val="24"/>
          <w:lang w:eastAsia="zh-TW"/>
        </w:rPr>
        <w:t xml:space="preserve">, </w:t>
      </w:r>
      <w:proofErr w:type="spellStart"/>
      <w:r w:rsidRPr="00D643A8">
        <w:rPr>
          <w:rFonts w:ascii="Arial" w:eastAsiaTheme="minorEastAsia" w:hAnsi="Arial" w:cs="Arial"/>
          <w:color w:val="000000" w:themeColor="text1"/>
          <w:sz w:val="24"/>
          <w:szCs w:val="24"/>
          <w:lang w:eastAsia="zh-TW"/>
        </w:rPr>
        <w:t>Friberg</w:t>
      </w:r>
      <w:proofErr w:type="spellEnd"/>
      <w:r w:rsidRPr="00D643A8">
        <w:rPr>
          <w:rFonts w:ascii="Arial" w:eastAsiaTheme="minorEastAsia" w:hAnsi="Arial" w:cs="Arial"/>
          <w:color w:val="000000" w:themeColor="text1"/>
          <w:sz w:val="24"/>
          <w:szCs w:val="24"/>
          <w:lang w:eastAsia="zh-TW"/>
        </w:rPr>
        <w:t xml:space="preserve"> and </w:t>
      </w:r>
      <w:proofErr w:type="spellStart"/>
      <w:r w:rsidRPr="00D643A8">
        <w:rPr>
          <w:rFonts w:ascii="Arial" w:eastAsiaTheme="minorEastAsia" w:hAnsi="Arial" w:cs="Arial"/>
          <w:color w:val="000000" w:themeColor="text1"/>
          <w:sz w:val="24"/>
          <w:szCs w:val="24"/>
          <w:lang w:eastAsia="zh-TW"/>
        </w:rPr>
        <w:t>Aase</w:t>
      </w:r>
      <w:proofErr w:type="spellEnd"/>
      <w:r w:rsidRPr="00D643A8">
        <w:rPr>
          <w:rFonts w:ascii="Arial" w:eastAsiaTheme="minorEastAsia" w:hAnsi="Arial" w:cs="Arial"/>
          <w:color w:val="000000" w:themeColor="text1"/>
          <w:sz w:val="24"/>
          <w:szCs w:val="24"/>
          <w:lang w:eastAsia="zh-TW"/>
        </w:rPr>
        <w:t xml:space="preserve"> (2015) discuss how simulation should work as part of the link between theory and practice, and should complement both. Students demonstrated it was due to the realness of the simulation that allowed them to learn. The students’ approach to learning was to ensure that they did learn in a deep way, as they could enact the theory and practice that </w:t>
      </w:r>
      <w:proofErr w:type="gramStart"/>
      <w:r w:rsidRPr="00D643A8">
        <w:rPr>
          <w:rFonts w:ascii="Arial" w:eastAsiaTheme="minorEastAsia" w:hAnsi="Arial" w:cs="Arial"/>
          <w:color w:val="000000" w:themeColor="text1"/>
          <w:sz w:val="24"/>
          <w:szCs w:val="24"/>
          <w:lang w:eastAsia="zh-TW"/>
        </w:rPr>
        <w:t>had been learned</w:t>
      </w:r>
      <w:proofErr w:type="gramEnd"/>
      <w:r w:rsidRPr="00D643A8">
        <w:rPr>
          <w:rFonts w:ascii="Arial" w:eastAsiaTheme="minorEastAsia" w:hAnsi="Arial" w:cs="Arial"/>
          <w:color w:val="000000" w:themeColor="text1"/>
          <w:sz w:val="24"/>
          <w:szCs w:val="24"/>
          <w:lang w:eastAsia="zh-TW"/>
        </w:rPr>
        <w:t xml:space="preserve"> at university into the clinical setting, whilst still being guided and supervised by a professional. </w:t>
      </w:r>
    </w:p>
    <w:p w:rsidR="009720DD" w:rsidRPr="00D643A8" w:rsidRDefault="0038761D" w:rsidP="0038761D">
      <w:pPr>
        <w:spacing w:after="0" w:line="480" w:lineRule="auto"/>
        <w:jc w:val="both"/>
        <w:rPr>
          <w:rFonts w:ascii="Arial" w:eastAsiaTheme="minorEastAsia" w:hAnsi="Arial" w:cs="Arial"/>
          <w:color w:val="000000" w:themeColor="text1"/>
          <w:sz w:val="24"/>
          <w:szCs w:val="24"/>
          <w:lang w:eastAsia="zh-TW"/>
        </w:rPr>
      </w:pPr>
      <w:r w:rsidRPr="00D643A8">
        <w:rPr>
          <w:rFonts w:ascii="Arial" w:eastAsiaTheme="minorEastAsia" w:hAnsi="Arial" w:cs="Arial"/>
          <w:color w:val="000000" w:themeColor="text1"/>
          <w:sz w:val="24"/>
          <w:szCs w:val="24"/>
          <w:lang w:eastAsia="zh-TW"/>
        </w:rPr>
        <w:t xml:space="preserve">The findings of this research support the use of simulation to support theory and practice linking, as participants state it assists with supporting their clinical practice, </w:t>
      </w:r>
      <w:proofErr w:type="spellStart"/>
      <w:r w:rsidRPr="00D643A8">
        <w:rPr>
          <w:rFonts w:ascii="Arial" w:eastAsiaTheme="minorEastAsia" w:hAnsi="Arial" w:cs="Arial"/>
          <w:color w:val="000000" w:themeColor="text1"/>
          <w:sz w:val="24"/>
          <w:szCs w:val="24"/>
          <w:lang w:eastAsia="zh-TW"/>
        </w:rPr>
        <w:t>through</w:t>
      </w:r>
      <w:proofErr w:type="spellEnd"/>
      <w:r w:rsidRPr="00D643A8">
        <w:rPr>
          <w:rFonts w:ascii="Arial" w:eastAsiaTheme="minorEastAsia" w:hAnsi="Arial" w:cs="Arial"/>
          <w:color w:val="000000" w:themeColor="text1"/>
          <w:sz w:val="24"/>
          <w:szCs w:val="24"/>
          <w:lang w:eastAsia="zh-TW"/>
        </w:rPr>
        <w:t xml:space="preserve"> not only the method of teaching that it uses, but also because of the way that they can see how the theory they learn directly supports their practice. </w:t>
      </w:r>
    </w:p>
    <w:p w:rsidR="005711ED" w:rsidRPr="00D643A8" w:rsidRDefault="005711ED" w:rsidP="0038761D">
      <w:pPr>
        <w:spacing w:after="0" w:line="480" w:lineRule="auto"/>
        <w:jc w:val="both"/>
        <w:rPr>
          <w:rFonts w:ascii="Arial" w:eastAsiaTheme="minorEastAsia" w:hAnsi="Arial" w:cs="Arial"/>
          <w:b/>
          <w:color w:val="000000" w:themeColor="text1"/>
          <w:sz w:val="24"/>
          <w:szCs w:val="24"/>
          <w:lang w:eastAsia="zh-TW"/>
        </w:rPr>
      </w:pPr>
      <w:r w:rsidRPr="00D643A8">
        <w:rPr>
          <w:rFonts w:ascii="Arial" w:eastAsiaTheme="minorEastAsia" w:hAnsi="Arial" w:cs="Arial"/>
          <w:b/>
          <w:color w:val="000000" w:themeColor="text1"/>
          <w:sz w:val="24"/>
          <w:szCs w:val="24"/>
          <w:lang w:eastAsia="zh-TW"/>
        </w:rPr>
        <w:t xml:space="preserve">Conclusion </w:t>
      </w:r>
    </w:p>
    <w:p w:rsidR="00ED0656" w:rsidRPr="00D643A8" w:rsidRDefault="00ED0656" w:rsidP="0038761D">
      <w:pPr>
        <w:spacing w:after="0" w:line="480" w:lineRule="auto"/>
        <w:jc w:val="both"/>
        <w:rPr>
          <w:rFonts w:ascii="Arial" w:eastAsiaTheme="minorEastAsia" w:hAnsi="Arial" w:cs="Arial"/>
          <w:b/>
          <w:color w:val="000000" w:themeColor="text1"/>
          <w:sz w:val="24"/>
          <w:szCs w:val="24"/>
          <w:lang w:eastAsia="zh-TW"/>
        </w:rPr>
      </w:pPr>
      <w:r w:rsidRPr="00D643A8">
        <w:rPr>
          <w:rFonts w:ascii="Arial" w:eastAsiaTheme="minorEastAsia" w:hAnsi="Arial" w:cs="Arial"/>
          <w:sz w:val="24"/>
          <w:szCs w:val="24"/>
          <w:lang w:eastAsia="zh-TW"/>
        </w:rPr>
        <w:t>The aim of the study was to explore the implications of student nurses’ perceptions of</w:t>
      </w:r>
      <w:r w:rsidR="009720DD" w:rsidRPr="00D643A8">
        <w:rPr>
          <w:rFonts w:ascii="Arial" w:eastAsiaTheme="minorEastAsia" w:hAnsi="Arial" w:cs="Arial"/>
          <w:sz w:val="24"/>
          <w:szCs w:val="24"/>
          <w:lang w:eastAsia="zh-TW"/>
        </w:rPr>
        <w:t xml:space="preserve"> the simulation that they had experienced during their nursing education.</w:t>
      </w:r>
      <w:r w:rsidRPr="00D643A8">
        <w:rPr>
          <w:rFonts w:ascii="Arial" w:eastAsiaTheme="minorEastAsia" w:hAnsi="Arial" w:cs="Arial"/>
          <w:sz w:val="24"/>
          <w:szCs w:val="24"/>
          <w:lang w:eastAsia="zh-TW"/>
        </w:rPr>
        <w:t xml:space="preserve"> </w:t>
      </w:r>
      <w:r w:rsidR="009720DD" w:rsidRPr="00D643A8">
        <w:rPr>
          <w:rFonts w:ascii="Arial" w:eastAsiaTheme="minorEastAsia" w:hAnsi="Arial" w:cs="Arial"/>
          <w:sz w:val="24"/>
          <w:szCs w:val="24"/>
          <w:lang w:eastAsia="zh-TW"/>
        </w:rPr>
        <w:t>This research illuminates how student nurses perceive the simulation that they experience during their education to be useful for their education, not only in terms of providing them, confidence but also through aiding the development of deeper learning. The use of simulation within nursing education is likely to become more of a key focus within the future NMC standards</w:t>
      </w:r>
      <w:r w:rsidR="000F653E" w:rsidRPr="00D643A8">
        <w:rPr>
          <w:rFonts w:ascii="Arial" w:eastAsiaTheme="minorEastAsia" w:hAnsi="Arial" w:cs="Arial"/>
          <w:sz w:val="24"/>
          <w:szCs w:val="24"/>
          <w:lang w:eastAsia="zh-TW"/>
        </w:rPr>
        <w:t>. W</w:t>
      </w:r>
      <w:r w:rsidR="009720DD" w:rsidRPr="00D643A8">
        <w:rPr>
          <w:rFonts w:ascii="Arial" w:eastAsiaTheme="minorEastAsia" w:hAnsi="Arial" w:cs="Arial"/>
          <w:sz w:val="24"/>
          <w:szCs w:val="24"/>
          <w:lang w:eastAsia="zh-TW"/>
        </w:rPr>
        <w:t xml:space="preserve">hile there </w:t>
      </w:r>
      <w:r w:rsidR="000F653E" w:rsidRPr="00D643A8">
        <w:rPr>
          <w:rFonts w:ascii="Arial" w:eastAsiaTheme="minorEastAsia" w:hAnsi="Arial" w:cs="Arial"/>
          <w:sz w:val="24"/>
          <w:szCs w:val="24"/>
          <w:lang w:eastAsia="zh-TW"/>
        </w:rPr>
        <w:t xml:space="preserve">are </w:t>
      </w:r>
      <w:r w:rsidR="009720DD" w:rsidRPr="00D643A8">
        <w:rPr>
          <w:rFonts w:ascii="Arial" w:eastAsiaTheme="minorEastAsia" w:hAnsi="Arial" w:cs="Arial"/>
          <w:sz w:val="24"/>
          <w:szCs w:val="24"/>
          <w:lang w:eastAsia="zh-TW"/>
        </w:rPr>
        <w:t>disadvantages to simulation</w:t>
      </w:r>
      <w:r w:rsidR="00A67C7D" w:rsidRPr="00D643A8">
        <w:rPr>
          <w:rFonts w:ascii="Arial" w:eastAsiaTheme="minorEastAsia" w:hAnsi="Arial" w:cs="Arial"/>
          <w:sz w:val="24"/>
          <w:szCs w:val="24"/>
          <w:lang w:eastAsia="zh-TW"/>
        </w:rPr>
        <w:t>,</w:t>
      </w:r>
      <w:r w:rsidR="009720DD" w:rsidRPr="00D643A8">
        <w:rPr>
          <w:rFonts w:ascii="Arial" w:eastAsiaTheme="minorEastAsia" w:hAnsi="Arial" w:cs="Arial"/>
          <w:sz w:val="24"/>
          <w:szCs w:val="24"/>
          <w:lang w:eastAsia="zh-TW"/>
        </w:rPr>
        <w:t xml:space="preserve"> and </w:t>
      </w:r>
      <w:r w:rsidR="000F653E" w:rsidRPr="00D643A8">
        <w:rPr>
          <w:rFonts w:ascii="Arial" w:eastAsiaTheme="minorEastAsia" w:hAnsi="Arial" w:cs="Arial"/>
          <w:sz w:val="24"/>
          <w:szCs w:val="24"/>
          <w:lang w:eastAsia="zh-TW"/>
        </w:rPr>
        <w:t xml:space="preserve">nothing can replace real patient contact, the current </w:t>
      </w:r>
      <w:r w:rsidR="00A67C7D" w:rsidRPr="00D643A8">
        <w:rPr>
          <w:rFonts w:ascii="Arial" w:eastAsiaTheme="minorEastAsia" w:hAnsi="Arial" w:cs="Arial"/>
          <w:sz w:val="24"/>
          <w:szCs w:val="24"/>
          <w:lang w:eastAsia="zh-TW"/>
        </w:rPr>
        <w:t xml:space="preserve">challenges to </w:t>
      </w:r>
      <w:r w:rsidR="000F653E" w:rsidRPr="00D643A8">
        <w:rPr>
          <w:rFonts w:ascii="Arial" w:eastAsiaTheme="minorEastAsia" w:hAnsi="Arial" w:cs="Arial"/>
          <w:sz w:val="24"/>
          <w:szCs w:val="24"/>
          <w:lang w:eastAsia="zh-TW"/>
        </w:rPr>
        <w:t xml:space="preserve">within practice placements can equally be as concerning. It is clear that simulation has its merits and </w:t>
      </w:r>
      <w:proofErr w:type="gramStart"/>
      <w:r w:rsidR="009720DD" w:rsidRPr="00D643A8">
        <w:rPr>
          <w:rFonts w:ascii="Arial" w:eastAsiaTheme="minorEastAsia" w:hAnsi="Arial" w:cs="Arial"/>
          <w:sz w:val="24"/>
          <w:szCs w:val="24"/>
          <w:lang w:eastAsia="zh-TW"/>
        </w:rPr>
        <w:t>should be used</w:t>
      </w:r>
      <w:proofErr w:type="gramEnd"/>
      <w:r w:rsidR="009720DD" w:rsidRPr="00D643A8">
        <w:rPr>
          <w:rFonts w:ascii="Arial" w:eastAsiaTheme="minorEastAsia" w:hAnsi="Arial" w:cs="Arial"/>
          <w:sz w:val="24"/>
          <w:szCs w:val="24"/>
          <w:lang w:eastAsia="zh-TW"/>
        </w:rPr>
        <w:t xml:space="preserve"> as an additional tool</w:t>
      </w:r>
      <w:r w:rsidR="00A67C7D" w:rsidRPr="00D643A8">
        <w:rPr>
          <w:rFonts w:ascii="Arial" w:eastAsiaTheme="minorEastAsia" w:hAnsi="Arial" w:cs="Arial"/>
          <w:sz w:val="24"/>
          <w:szCs w:val="24"/>
          <w:lang w:eastAsia="zh-TW"/>
        </w:rPr>
        <w:t>,</w:t>
      </w:r>
      <w:r w:rsidR="009720DD" w:rsidRPr="00D643A8">
        <w:rPr>
          <w:rFonts w:ascii="Arial" w:eastAsiaTheme="minorEastAsia" w:hAnsi="Arial" w:cs="Arial"/>
          <w:sz w:val="24"/>
          <w:szCs w:val="24"/>
          <w:lang w:eastAsia="zh-TW"/>
        </w:rPr>
        <w:t xml:space="preserve"> to ensure that a well-rounded professional is ready to enter the workforce following their education. </w:t>
      </w:r>
      <w:r w:rsidRPr="00D643A8">
        <w:rPr>
          <w:rFonts w:ascii="Arial" w:eastAsiaTheme="minorEastAsia" w:hAnsi="Arial" w:cs="Arial"/>
          <w:color w:val="000000" w:themeColor="text1"/>
          <w:sz w:val="24"/>
          <w:szCs w:val="24"/>
          <w:lang w:eastAsia="zh-TW"/>
        </w:rPr>
        <w:t xml:space="preserve">This includes learning the correct skills and knowledge for practice, understanding how theory and practice link, and meeting the </w:t>
      </w:r>
      <w:r w:rsidRPr="00D643A8">
        <w:rPr>
          <w:rFonts w:ascii="Arial" w:eastAsiaTheme="minorEastAsia" w:hAnsi="Arial" w:cs="Arial"/>
          <w:color w:val="000000" w:themeColor="text1"/>
          <w:sz w:val="24"/>
          <w:szCs w:val="24"/>
          <w:lang w:eastAsia="zh-TW"/>
        </w:rPr>
        <w:lastRenderedPageBreak/>
        <w:t>prescribed curricula in terms of regulatory bodies. It is imperative that student nurses are adequately prepared with the skills, knowledge, and experience to practice, not only now but also for the future</w:t>
      </w:r>
      <w:r w:rsidR="000F653E" w:rsidRPr="00D643A8">
        <w:rPr>
          <w:rFonts w:ascii="Arial" w:eastAsiaTheme="minorEastAsia" w:hAnsi="Arial" w:cs="Arial"/>
          <w:color w:val="000000" w:themeColor="text1"/>
          <w:sz w:val="24"/>
          <w:szCs w:val="24"/>
          <w:lang w:eastAsia="zh-TW"/>
        </w:rPr>
        <w:t>.</w:t>
      </w:r>
      <w:r w:rsidRPr="00D643A8">
        <w:rPr>
          <w:rFonts w:ascii="Arial" w:eastAsiaTheme="minorEastAsia" w:hAnsi="Arial" w:cs="Arial"/>
          <w:color w:val="000000" w:themeColor="text1"/>
          <w:sz w:val="24"/>
          <w:szCs w:val="24"/>
          <w:lang w:eastAsia="zh-TW"/>
        </w:rPr>
        <w:t xml:space="preserve"> This is in terms of providing holistic, compassionate, and sensitive care for patients when they are vulnerable</w:t>
      </w:r>
      <w:r w:rsidR="000F653E" w:rsidRPr="00D643A8">
        <w:rPr>
          <w:rFonts w:ascii="Arial" w:eastAsiaTheme="minorEastAsia" w:hAnsi="Arial" w:cs="Arial"/>
          <w:color w:val="000000" w:themeColor="text1"/>
          <w:sz w:val="24"/>
          <w:szCs w:val="24"/>
          <w:lang w:eastAsia="zh-TW"/>
        </w:rPr>
        <w:t>, and simulation may become a fundamental tool for achieving this goal within nursing education</w:t>
      </w:r>
      <w:r w:rsidRPr="00D643A8">
        <w:rPr>
          <w:rFonts w:ascii="Arial" w:eastAsiaTheme="minorEastAsia" w:hAnsi="Arial" w:cs="Arial"/>
          <w:color w:val="000000" w:themeColor="text1"/>
          <w:sz w:val="24"/>
          <w:szCs w:val="24"/>
          <w:lang w:eastAsia="zh-TW"/>
        </w:rPr>
        <w:t>.</w:t>
      </w:r>
    </w:p>
    <w:p w:rsidR="00D15B9B" w:rsidRPr="00D643A8" w:rsidRDefault="005711ED" w:rsidP="00ED0656">
      <w:pPr>
        <w:spacing w:after="0" w:line="480" w:lineRule="auto"/>
        <w:jc w:val="both"/>
        <w:rPr>
          <w:rFonts w:ascii="Arial" w:eastAsiaTheme="minorEastAsia" w:hAnsi="Arial" w:cs="Arial"/>
          <w:b/>
          <w:color w:val="000000" w:themeColor="text1"/>
          <w:sz w:val="24"/>
          <w:szCs w:val="24"/>
          <w:lang w:eastAsia="zh-TW"/>
        </w:rPr>
      </w:pPr>
      <w:r w:rsidRPr="00D643A8">
        <w:rPr>
          <w:rFonts w:ascii="Arial" w:eastAsiaTheme="minorEastAsia" w:hAnsi="Arial" w:cs="Arial"/>
          <w:b/>
          <w:color w:val="000000" w:themeColor="text1"/>
          <w:sz w:val="24"/>
          <w:szCs w:val="24"/>
          <w:lang w:eastAsia="zh-TW"/>
        </w:rPr>
        <w:t>References</w:t>
      </w: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Adamson, K. (2010). "Integrating human patient simulation into associate degree nursing curricula: faculty experiences, barriers, and facilitators." </w:t>
      </w:r>
      <w:r w:rsidRPr="00D643A8">
        <w:rPr>
          <w:rFonts w:ascii="Arial" w:hAnsi="Arial" w:cs="Arial"/>
          <w:sz w:val="24"/>
          <w:szCs w:val="24"/>
          <w:u w:val="single"/>
        </w:rPr>
        <w:t>Clinical Simulation Nursing</w:t>
      </w:r>
      <w:r w:rsidRPr="00D643A8">
        <w:rPr>
          <w:rFonts w:ascii="Arial" w:hAnsi="Arial" w:cs="Arial"/>
          <w:sz w:val="24"/>
          <w:szCs w:val="24"/>
        </w:rPr>
        <w:t xml:space="preserve"> </w:t>
      </w:r>
      <w:r w:rsidRPr="00D643A8">
        <w:rPr>
          <w:rFonts w:ascii="Arial" w:hAnsi="Arial" w:cs="Arial"/>
          <w:b/>
          <w:bCs/>
          <w:sz w:val="24"/>
          <w:szCs w:val="24"/>
        </w:rPr>
        <w:t>6</w:t>
      </w:r>
      <w:r w:rsidRPr="00D643A8">
        <w:rPr>
          <w:rFonts w:ascii="Arial" w:hAnsi="Arial" w:cs="Arial"/>
          <w:sz w:val="24"/>
          <w:szCs w:val="24"/>
        </w:rPr>
        <w:t>(3): 75-81.</w:t>
      </w: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Arthur, C., T. </w:t>
      </w:r>
      <w:proofErr w:type="spellStart"/>
      <w:r w:rsidRPr="00D643A8">
        <w:rPr>
          <w:rFonts w:ascii="Arial" w:hAnsi="Arial" w:cs="Arial"/>
          <w:sz w:val="24"/>
          <w:szCs w:val="24"/>
        </w:rPr>
        <w:t>Levett</w:t>
      </w:r>
      <w:proofErr w:type="spellEnd"/>
      <w:r w:rsidRPr="00D643A8">
        <w:rPr>
          <w:rFonts w:ascii="Arial" w:hAnsi="Arial" w:cs="Arial"/>
          <w:sz w:val="24"/>
          <w:szCs w:val="24"/>
        </w:rPr>
        <w:t xml:space="preserve">-Jones and A. </w:t>
      </w:r>
      <w:proofErr w:type="spellStart"/>
      <w:r w:rsidRPr="00D643A8">
        <w:rPr>
          <w:rFonts w:ascii="Arial" w:hAnsi="Arial" w:cs="Arial"/>
          <w:sz w:val="24"/>
          <w:szCs w:val="24"/>
        </w:rPr>
        <w:t>Kable</w:t>
      </w:r>
      <w:proofErr w:type="spellEnd"/>
      <w:r w:rsidRPr="00D643A8">
        <w:rPr>
          <w:rFonts w:ascii="Arial" w:hAnsi="Arial" w:cs="Arial"/>
          <w:sz w:val="24"/>
          <w:szCs w:val="24"/>
        </w:rPr>
        <w:t xml:space="preserve"> (2013). "Quality indicators for the design and implementation of simulation experiences: A Delphi study." </w:t>
      </w:r>
      <w:r w:rsidRPr="00D643A8">
        <w:rPr>
          <w:rFonts w:ascii="Arial" w:hAnsi="Arial" w:cs="Arial"/>
          <w:sz w:val="24"/>
          <w:szCs w:val="24"/>
          <w:u w:val="single"/>
        </w:rPr>
        <w:t>Nurse Education Today</w:t>
      </w:r>
      <w:r w:rsidRPr="00D643A8">
        <w:rPr>
          <w:rFonts w:ascii="Arial" w:hAnsi="Arial" w:cs="Arial"/>
          <w:sz w:val="24"/>
          <w:szCs w:val="24"/>
        </w:rPr>
        <w:t xml:space="preserve"> </w:t>
      </w:r>
      <w:r w:rsidRPr="00D643A8">
        <w:rPr>
          <w:rFonts w:ascii="Arial" w:hAnsi="Arial" w:cs="Arial"/>
          <w:b/>
          <w:bCs/>
          <w:sz w:val="24"/>
          <w:szCs w:val="24"/>
        </w:rPr>
        <w:t>33</w:t>
      </w:r>
      <w:r w:rsidRPr="00D643A8">
        <w:rPr>
          <w:rFonts w:ascii="Arial" w:hAnsi="Arial" w:cs="Arial"/>
          <w:sz w:val="24"/>
          <w:szCs w:val="24"/>
        </w:rPr>
        <w:t>(11): 1357-1361.</w:t>
      </w: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Au, M., M. Lo, W. Cheong, S. Wang and K. Van (2016). "Nursing students' perception of high fidelity simulation activity instead of clinical placement: a qualitative study." </w:t>
      </w:r>
      <w:r w:rsidRPr="00D643A8">
        <w:rPr>
          <w:rFonts w:ascii="Arial" w:hAnsi="Arial" w:cs="Arial"/>
          <w:sz w:val="24"/>
          <w:szCs w:val="24"/>
          <w:u w:val="single"/>
        </w:rPr>
        <w:t>Nurse Education Today</w:t>
      </w:r>
      <w:r w:rsidRPr="00D643A8">
        <w:rPr>
          <w:rFonts w:ascii="Arial" w:hAnsi="Arial" w:cs="Arial"/>
          <w:sz w:val="24"/>
          <w:szCs w:val="24"/>
        </w:rPr>
        <w:t xml:space="preserve"> </w:t>
      </w:r>
      <w:r w:rsidRPr="00D643A8">
        <w:rPr>
          <w:rFonts w:ascii="Arial" w:hAnsi="Arial" w:cs="Arial"/>
          <w:b/>
          <w:bCs/>
          <w:sz w:val="24"/>
          <w:szCs w:val="24"/>
        </w:rPr>
        <w:t>39</w:t>
      </w:r>
      <w:r w:rsidRPr="00D643A8">
        <w:rPr>
          <w:rFonts w:ascii="Arial" w:hAnsi="Arial" w:cs="Arial"/>
          <w:sz w:val="24"/>
          <w:szCs w:val="24"/>
        </w:rPr>
        <w:t>: 16-21.</w:t>
      </w: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proofErr w:type="spellStart"/>
      <w:r w:rsidRPr="00D643A8">
        <w:rPr>
          <w:rFonts w:ascii="Arial" w:hAnsi="Arial" w:cs="Arial"/>
          <w:sz w:val="24"/>
          <w:szCs w:val="24"/>
        </w:rPr>
        <w:t>Berragan</w:t>
      </w:r>
      <w:proofErr w:type="spellEnd"/>
      <w:r w:rsidRPr="00D643A8">
        <w:rPr>
          <w:rFonts w:ascii="Arial" w:hAnsi="Arial" w:cs="Arial"/>
          <w:sz w:val="24"/>
          <w:szCs w:val="24"/>
        </w:rPr>
        <w:t xml:space="preserve">, L. (2011). "Simulation: an effective pedagogical approach for nursing?" </w:t>
      </w:r>
      <w:r w:rsidRPr="00D643A8">
        <w:rPr>
          <w:rFonts w:ascii="Arial" w:hAnsi="Arial" w:cs="Arial"/>
          <w:sz w:val="24"/>
          <w:szCs w:val="24"/>
          <w:u w:val="single"/>
        </w:rPr>
        <w:t>Nurse Education Today</w:t>
      </w:r>
      <w:r w:rsidRPr="00D643A8">
        <w:rPr>
          <w:rFonts w:ascii="Arial" w:hAnsi="Arial" w:cs="Arial"/>
          <w:sz w:val="24"/>
          <w:szCs w:val="24"/>
        </w:rPr>
        <w:t xml:space="preserve"> </w:t>
      </w:r>
      <w:r w:rsidRPr="00D643A8">
        <w:rPr>
          <w:rFonts w:ascii="Arial" w:hAnsi="Arial" w:cs="Arial"/>
          <w:b/>
          <w:bCs/>
          <w:sz w:val="24"/>
          <w:szCs w:val="24"/>
        </w:rPr>
        <w:t>31</w:t>
      </w:r>
      <w:r w:rsidRPr="00D643A8">
        <w:rPr>
          <w:rFonts w:ascii="Arial" w:hAnsi="Arial" w:cs="Arial"/>
          <w:sz w:val="24"/>
          <w:szCs w:val="24"/>
        </w:rPr>
        <w:t>(7): 660-663.</w:t>
      </w: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proofErr w:type="spellStart"/>
      <w:r w:rsidRPr="00D643A8">
        <w:rPr>
          <w:rFonts w:ascii="Arial" w:hAnsi="Arial" w:cs="Arial"/>
          <w:sz w:val="24"/>
          <w:szCs w:val="24"/>
        </w:rPr>
        <w:t>Berragan</w:t>
      </w:r>
      <w:proofErr w:type="spellEnd"/>
      <w:r w:rsidRPr="00D643A8">
        <w:rPr>
          <w:rFonts w:ascii="Arial" w:hAnsi="Arial" w:cs="Arial"/>
          <w:sz w:val="24"/>
          <w:szCs w:val="24"/>
        </w:rPr>
        <w:t xml:space="preserve">, L. (2014). "Learning nursing through simulation: a case study approach towards an expansive model of learning." </w:t>
      </w:r>
      <w:r w:rsidRPr="00D643A8">
        <w:rPr>
          <w:rFonts w:ascii="Arial" w:hAnsi="Arial" w:cs="Arial"/>
          <w:sz w:val="24"/>
          <w:szCs w:val="24"/>
          <w:u w:val="single"/>
        </w:rPr>
        <w:t>Nurse Education Today</w:t>
      </w:r>
      <w:r w:rsidRPr="00D643A8">
        <w:rPr>
          <w:rFonts w:ascii="Arial" w:hAnsi="Arial" w:cs="Arial"/>
          <w:sz w:val="24"/>
          <w:szCs w:val="24"/>
        </w:rPr>
        <w:t xml:space="preserve"> </w:t>
      </w:r>
      <w:r w:rsidRPr="00D643A8">
        <w:rPr>
          <w:rFonts w:ascii="Arial" w:hAnsi="Arial" w:cs="Arial"/>
          <w:b/>
          <w:bCs/>
          <w:sz w:val="24"/>
          <w:szCs w:val="24"/>
        </w:rPr>
        <w:t>34</w:t>
      </w:r>
      <w:r w:rsidRPr="00D643A8">
        <w:rPr>
          <w:rFonts w:ascii="Arial" w:hAnsi="Arial" w:cs="Arial"/>
          <w:sz w:val="24"/>
          <w:szCs w:val="24"/>
        </w:rPr>
        <w:t>(8): 1143-1148.</w:t>
      </w: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proofErr w:type="spellStart"/>
      <w:r w:rsidRPr="00D643A8">
        <w:rPr>
          <w:rFonts w:ascii="Arial" w:hAnsi="Arial" w:cs="Arial"/>
          <w:sz w:val="24"/>
          <w:szCs w:val="24"/>
        </w:rPr>
        <w:t>Bryman</w:t>
      </w:r>
      <w:proofErr w:type="spellEnd"/>
      <w:r w:rsidRPr="00D643A8">
        <w:rPr>
          <w:rFonts w:ascii="Arial" w:hAnsi="Arial" w:cs="Arial"/>
          <w:sz w:val="24"/>
          <w:szCs w:val="24"/>
        </w:rPr>
        <w:t xml:space="preserve">, A. and R. Burgess (1994). </w:t>
      </w:r>
      <w:r w:rsidRPr="00D643A8">
        <w:rPr>
          <w:rFonts w:ascii="Arial" w:hAnsi="Arial" w:cs="Arial"/>
          <w:sz w:val="24"/>
          <w:szCs w:val="24"/>
          <w:u w:val="single"/>
        </w:rPr>
        <w:t>Analysing Qualitative Data</w:t>
      </w:r>
      <w:r w:rsidRPr="00D643A8">
        <w:rPr>
          <w:rFonts w:ascii="Arial" w:hAnsi="Arial" w:cs="Arial"/>
          <w:sz w:val="24"/>
          <w:szCs w:val="24"/>
        </w:rPr>
        <w:t>. London, Sage.</w:t>
      </w: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p>
    <w:p w:rsidR="006123D4" w:rsidRPr="00D643A8" w:rsidRDefault="006123D4" w:rsidP="006123D4">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Cohen, L., L. </w:t>
      </w:r>
      <w:proofErr w:type="spellStart"/>
      <w:r w:rsidRPr="00D643A8">
        <w:rPr>
          <w:rFonts w:ascii="Arial" w:hAnsi="Arial" w:cs="Arial"/>
          <w:sz w:val="24"/>
          <w:szCs w:val="24"/>
        </w:rPr>
        <w:t>Manion</w:t>
      </w:r>
      <w:proofErr w:type="spellEnd"/>
      <w:r w:rsidRPr="00D643A8">
        <w:rPr>
          <w:rFonts w:ascii="Arial" w:hAnsi="Arial" w:cs="Arial"/>
          <w:sz w:val="24"/>
          <w:szCs w:val="24"/>
        </w:rPr>
        <w:t xml:space="preserve"> and K. Morrison (2007). </w:t>
      </w:r>
      <w:r w:rsidRPr="00D643A8">
        <w:rPr>
          <w:rFonts w:ascii="Arial" w:hAnsi="Arial" w:cs="Arial"/>
          <w:sz w:val="24"/>
          <w:szCs w:val="24"/>
          <w:u w:val="single"/>
        </w:rPr>
        <w:t>Research Methods in Education</w:t>
      </w:r>
      <w:r w:rsidRPr="00D643A8">
        <w:rPr>
          <w:rFonts w:ascii="Arial" w:hAnsi="Arial" w:cs="Arial"/>
          <w:sz w:val="24"/>
          <w:szCs w:val="24"/>
        </w:rPr>
        <w:t>. Oxon, Routledge.</w:t>
      </w:r>
    </w:p>
    <w:p w:rsidR="00927727" w:rsidRPr="00D643A8" w:rsidRDefault="00927727" w:rsidP="00D15B9B">
      <w:pPr>
        <w:widowControl w:val="0"/>
        <w:autoSpaceDE w:val="0"/>
        <w:autoSpaceDN w:val="0"/>
        <w:adjustRightInd w:val="0"/>
        <w:spacing w:after="0" w:line="240" w:lineRule="auto"/>
        <w:rPr>
          <w:rFonts w:ascii="Arial" w:hAnsi="Arial" w:cs="Arial"/>
          <w:sz w:val="24"/>
          <w:szCs w:val="24"/>
        </w:rPr>
      </w:pPr>
    </w:p>
    <w:p w:rsidR="000F653E" w:rsidRPr="00D643A8" w:rsidRDefault="000F653E" w:rsidP="000F653E">
      <w:pPr>
        <w:widowControl w:val="0"/>
        <w:autoSpaceDE w:val="0"/>
        <w:autoSpaceDN w:val="0"/>
        <w:adjustRightInd w:val="0"/>
        <w:spacing w:after="0" w:line="240" w:lineRule="auto"/>
        <w:rPr>
          <w:rFonts w:ascii="Arial" w:hAnsi="Arial" w:cs="Arial"/>
          <w:sz w:val="24"/>
          <w:szCs w:val="24"/>
        </w:rPr>
      </w:pPr>
      <w:proofErr w:type="spellStart"/>
      <w:r w:rsidRPr="00D643A8">
        <w:rPr>
          <w:rFonts w:ascii="Arial" w:hAnsi="Arial" w:cs="Arial"/>
          <w:sz w:val="24"/>
          <w:szCs w:val="24"/>
        </w:rPr>
        <w:t>Clucas</w:t>
      </w:r>
      <w:proofErr w:type="spellEnd"/>
      <w:r w:rsidRPr="00D643A8">
        <w:rPr>
          <w:rFonts w:ascii="Arial" w:hAnsi="Arial" w:cs="Arial"/>
          <w:sz w:val="24"/>
          <w:szCs w:val="24"/>
        </w:rPr>
        <w:t xml:space="preserve">, C. and H. Chapman (2014). "Respect in final-year student nurse-patient encounters- an interpretative phenomenological analysis." </w:t>
      </w:r>
      <w:r w:rsidRPr="00D643A8">
        <w:rPr>
          <w:rFonts w:ascii="Arial" w:hAnsi="Arial" w:cs="Arial"/>
          <w:sz w:val="24"/>
          <w:szCs w:val="24"/>
          <w:u w:val="single"/>
        </w:rPr>
        <w:t>Health Psychology and Behavioural Medicine</w:t>
      </w:r>
      <w:r w:rsidRPr="00D643A8">
        <w:rPr>
          <w:rFonts w:ascii="Arial" w:hAnsi="Arial" w:cs="Arial"/>
          <w:sz w:val="24"/>
          <w:szCs w:val="24"/>
        </w:rPr>
        <w:t xml:space="preserve"> </w:t>
      </w:r>
      <w:r w:rsidRPr="00D643A8">
        <w:rPr>
          <w:rFonts w:ascii="Arial" w:hAnsi="Arial" w:cs="Arial"/>
          <w:b/>
          <w:bCs/>
          <w:sz w:val="24"/>
          <w:szCs w:val="24"/>
        </w:rPr>
        <w:t>2</w:t>
      </w:r>
      <w:r w:rsidRPr="00D643A8">
        <w:rPr>
          <w:rFonts w:ascii="Arial" w:hAnsi="Arial" w:cs="Arial"/>
          <w:sz w:val="24"/>
          <w:szCs w:val="24"/>
        </w:rPr>
        <w:t>(1): 671-685.</w:t>
      </w:r>
    </w:p>
    <w:p w:rsidR="000F653E" w:rsidRPr="00D643A8" w:rsidRDefault="000F653E" w:rsidP="000F653E">
      <w:pPr>
        <w:widowControl w:val="0"/>
        <w:autoSpaceDE w:val="0"/>
        <w:autoSpaceDN w:val="0"/>
        <w:adjustRightInd w:val="0"/>
        <w:spacing w:after="0" w:line="240" w:lineRule="auto"/>
        <w:rPr>
          <w:rFonts w:ascii="Arial" w:hAnsi="Arial" w:cs="Arial"/>
          <w:sz w:val="24"/>
          <w:szCs w:val="24"/>
        </w:rPr>
      </w:pP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Cousin, G. (2009). </w:t>
      </w:r>
      <w:r w:rsidRPr="00D643A8">
        <w:rPr>
          <w:rFonts w:ascii="Arial" w:hAnsi="Arial" w:cs="Arial"/>
          <w:sz w:val="24"/>
          <w:szCs w:val="24"/>
          <w:u w:val="single"/>
        </w:rPr>
        <w:t>Researching Learning in Higher Education: An introduction to contemporary methods and approaches</w:t>
      </w:r>
      <w:r w:rsidRPr="00D643A8">
        <w:rPr>
          <w:rFonts w:ascii="Arial" w:hAnsi="Arial" w:cs="Arial"/>
          <w:sz w:val="24"/>
          <w:szCs w:val="24"/>
        </w:rPr>
        <w:t>. London, Routledge.</w:t>
      </w: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p>
    <w:p w:rsidR="006123D4" w:rsidRPr="00D643A8" w:rsidRDefault="006123D4" w:rsidP="006123D4">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Data Protection Act (1998). London, HMSO.</w:t>
      </w:r>
    </w:p>
    <w:p w:rsidR="006123D4" w:rsidRPr="00D643A8" w:rsidRDefault="006123D4" w:rsidP="00927727">
      <w:pPr>
        <w:widowControl w:val="0"/>
        <w:autoSpaceDE w:val="0"/>
        <w:autoSpaceDN w:val="0"/>
        <w:adjustRightInd w:val="0"/>
        <w:spacing w:after="0" w:line="240" w:lineRule="auto"/>
        <w:rPr>
          <w:rFonts w:ascii="Arial" w:hAnsi="Arial" w:cs="Arial"/>
          <w:sz w:val="24"/>
          <w:szCs w:val="24"/>
        </w:rPr>
      </w:pP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proofErr w:type="spellStart"/>
      <w:r w:rsidRPr="00D643A8">
        <w:rPr>
          <w:rFonts w:ascii="Arial" w:hAnsi="Arial" w:cs="Arial"/>
          <w:sz w:val="24"/>
          <w:szCs w:val="24"/>
        </w:rPr>
        <w:t>Denzin</w:t>
      </w:r>
      <w:proofErr w:type="spellEnd"/>
      <w:r w:rsidRPr="00D643A8">
        <w:rPr>
          <w:rFonts w:ascii="Arial" w:hAnsi="Arial" w:cs="Arial"/>
          <w:sz w:val="24"/>
          <w:szCs w:val="24"/>
        </w:rPr>
        <w:t xml:space="preserve">, N. and Y. Lincoln (2003). </w:t>
      </w:r>
      <w:r w:rsidRPr="00D643A8">
        <w:rPr>
          <w:rFonts w:ascii="Arial" w:hAnsi="Arial" w:cs="Arial"/>
          <w:sz w:val="24"/>
          <w:szCs w:val="24"/>
          <w:u w:val="single"/>
        </w:rPr>
        <w:t>Collecting and Interpreting Qualitative Materials</w:t>
      </w:r>
      <w:r w:rsidRPr="00D643A8">
        <w:rPr>
          <w:rFonts w:ascii="Arial" w:hAnsi="Arial" w:cs="Arial"/>
          <w:sz w:val="24"/>
          <w:szCs w:val="24"/>
        </w:rPr>
        <w:t>. Thousand Oaks, CA, Sage.</w:t>
      </w:r>
    </w:p>
    <w:p w:rsidR="006123D4" w:rsidRPr="00D643A8" w:rsidRDefault="006123D4" w:rsidP="00927727">
      <w:pPr>
        <w:widowControl w:val="0"/>
        <w:autoSpaceDE w:val="0"/>
        <w:autoSpaceDN w:val="0"/>
        <w:adjustRightInd w:val="0"/>
        <w:spacing w:after="0" w:line="240" w:lineRule="auto"/>
        <w:rPr>
          <w:rFonts w:ascii="Arial" w:hAnsi="Arial" w:cs="Arial"/>
          <w:sz w:val="24"/>
          <w:szCs w:val="24"/>
        </w:rPr>
      </w:pPr>
    </w:p>
    <w:p w:rsidR="006123D4" w:rsidRPr="00D643A8" w:rsidRDefault="006123D4" w:rsidP="006123D4">
      <w:pPr>
        <w:widowControl w:val="0"/>
        <w:autoSpaceDE w:val="0"/>
        <w:autoSpaceDN w:val="0"/>
        <w:adjustRightInd w:val="0"/>
        <w:spacing w:after="0" w:line="240" w:lineRule="auto"/>
        <w:rPr>
          <w:rFonts w:ascii="Arial" w:hAnsi="Arial" w:cs="Arial"/>
          <w:sz w:val="24"/>
          <w:szCs w:val="24"/>
        </w:rPr>
      </w:pPr>
      <w:proofErr w:type="spellStart"/>
      <w:r w:rsidRPr="00D643A8">
        <w:rPr>
          <w:rFonts w:ascii="Arial" w:hAnsi="Arial" w:cs="Arial"/>
          <w:sz w:val="24"/>
          <w:szCs w:val="24"/>
        </w:rPr>
        <w:t>DiCicco</w:t>
      </w:r>
      <w:proofErr w:type="spellEnd"/>
      <w:r w:rsidRPr="00D643A8">
        <w:rPr>
          <w:rFonts w:ascii="Arial" w:hAnsi="Arial" w:cs="Arial"/>
          <w:sz w:val="24"/>
          <w:szCs w:val="24"/>
        </w:rPr>
        <w:t xml:space="preserve">-Bloom, B. and B. Crabtree (2006). "The qualitative research interview." </w:t>
      </w:r>
      <w:r w:rsidRPr="00D643A8">
        <w:rPr>
          <w:rFonts w:ascii="Arial" w:hAnsi="Arial" w:cs="Arial"/>
          <w:sz w:val="24"/>
          <w:szCs w:val="24"/>
          <w:u w:val="single"/>
        </w:rPr>
        <w:t>Medical Education</w:t>
      </w:r>
      <w:r w:rsidRPr="00D643A8">
        <w:rPr>
          <w:rFonts w:ascii="Arial" w:hAnsi="Arial" w:cs="Arial"/>
          <w:sz w:val="24"/>
          <w:szCs w:val="24"/>
        </w:rPr>
        <w:t xml:space="preserve"> (40): 314-321.</w:t>
      </w:r>
    </w:p>
    <w:p w:rsidR="000F653E" w:rsidRPr="00D643A8" w:rsidRDefault="000F653E" w:rsidP="00D15B9B">
      <w:pPr>
        <w:widowControl w:val="0"/>
        <w:autoSpaceDE w:val="0"/>
        <w:autoSpaceDN w:val="0"/>
        <w:adjustRightInd w:val="0"/>
        <w:spacing w:after="0" w:line="240" w:lineRule="auto"/>
        <w:rPr>
          <w:rFonts w:ascii="Arial" w:hAnsi="Arial" w:cs="Arial"/>
          <w:sz w:val="24"/>
          <w:szCs w:val="24"/>
        </w:rPr>
      </w:pP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proofErr w:type="spellStart"/>
      <w:r w:rsidRPr="00D643A8">
        <w:rPr>
          <w:rFonts w:ascii="Arial" w:hAnsi="Arial" w:cs="Arial"/>
          <w:sz w:val="24"/>
          <w:szCs w:val="24"/>
        </w:rPr>
        <w:lastRenderedPageBreak/>
        <w:t>Duckett</w:t>
      </w:r>
      <w:proofErr w:type="spellEnd"/>
      <w:r w:rsidRPr="00D643A8">
        <w:rPr>
          <w:rFonts w:ascii="Arial" w:hAnsi="Arial" w:cs="Arial"/>
          <w:sz w:val="24"/>
          <w:szCs w:val="24"/>
        </w:rPr>
        <w:t xml:space="preserve">, S. (2005). "Health workforce design for the 21st century." </w:t>
      </w:r>
      <w:r w:rsidRPr="00D643A8">
        <w:rPr>
          <w:rFonts w:ascii="Arial" w:hAnsi="Arial" w:cs="Arial"/>
          <w:sz w:val="24"/>
          <w:szCs w:val="24"/>
          <w:u w:val="single"/>
        </w:rPr>
        <w:t>Australian Health Review</w:t>
      </w:r>
      <w:r w:rsidRPr="00D643A8">
        <w:rPr>
          <w:rFonts w:ascii="Arial" w:hAnsi="Arial" w:cs="Arial"/>
          <w:sz w:val="24"/>
          <w:szCs w:val="24"/>
        </w:rPr>
        <w:t xml:space="preserve"> (29): 201-210.</w:t>
      </w:r>
    </w:p>
    <w:p w:rsidR="006123D4" w:rsidRPr="00D643A8" w:rsidRDefault="006123D4" w:rsidP="00D15B9B">
      <w:pPr>
        <w:widowControl w:val="0"/>
        <w:autoSpaceDE w:val="0"/>
        <w:autoSpaceDN w:val="0"/>
        <w:adjustRightInd w:val="0"/>
        <w:spacing w:after="0" w:line="240" w:lineRule="auto"/>
        <w:rPr>
          <w:rFonts w:ascii="Arial" w:hAnsi="Arial" w:cs="Arial"/>
          <w:sz w:val="24"/>
          <w:szCs w:val="24"/>
        </w:rPr>
      </w:pPr>
    </w:p>
    <w:p w:rsidR="006123D4" w:rsidRPr="00D643A8" w:rsidRDefault="006123D4" w:rsidP="00D15B9B">
      <w:pPr>
        <w:widowControl w:val="0"/>
        <w:autoSpaceDE w:val="0"/>
        <w:autoSpaceDN w:val="0"/>
        <w:adjustRightInd w:val="0"/>
        <w:spacing w:after="0" w:line="240" w:lineRule="auto"/>
        <w:rPr>
          <w:rFonts w:ascii="Arial" w:hAnsi="Arial" w:cs="Arial"/>
          <w:sz w:val="24"/>
          <w:szCs w:val="24"/>
        </w:rPr>
      </w:pPr>
      <w:proofErr w:type="spellStart"/>
      <w:r w:rsidRPr="00D643A8">
        <w:rPr>
          <w:rFonts w:ascii="Arial" w:hAnsi="Arial" w:cs="Arial"/>
          <w:sz w:val="24"/>
          <w:szCs w:val="24"/>
        </w:rPr>
        <w:t>Gray</w:t>
      </w:r>
      <w:proofErr w:type="spellEnd"/>
      <w:r w:rsidRPr="00D643A8">
        <w:rPr>
          <w:rFonts w:ascii="Arial" w:hAnsi="Arial" w:cs="Arial"/>
          <w:sz w:val="24"/>
          <w:szCs w:val="24"/>
        </w:rPr>
        <w:t xml:space="preserve">, D. (2014). </w:t>
      </w:r>
      <w:r w:rsidRPr="00D643A8">
        <w:rPr>
          <w:rFonts w:ascii="Arial" w:hAnsi="Arial" w:cs="Arial"/>
          <w:sz w:val="24"/>
          <w:szCs w:val="24"/>
          <w:u w:val="single"/>
        </w:rPr>
        <w:t>Doing research in the real world</w:t>
      </w:r>
      <w:r w:rsidRPr="00D643A8">
        <w:rPr>
          <w:rFonts w:ascii="Arial" w:hAnsi="Arial" w:cs="Arial"/>
          <w:sz w:val="24"/>
          <w:szCs w:val="24"/>
        </w:rPr>
        <w:t>. London, Sage.</w:t>
      </w: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proofErr w:type="spellStart"/>
      <w:r w:rsidRPr="00D643A8">
        <w:rPr>
          <w:rFonts w:ascii="Arial" w:hAnsi="Arial" w:cs="Arial"/>
          <w:sz w:val="24"/>
          <w:szCs w:val="24"/>
        </w:rPr>
        <w:t>Haraldseid</w:t>
      </w:r>
      <w:proofErr w:type="spellEnd"/>
      <w:r w:rsidRPr="00D643A8">
        <w:rPr>
          <w:rFonts w:ascii="Arial" w:hAnsi="Arial" w:cs="Arial"/>
          <w:sz w:val="24"/>
          <w:szCs w:val="24"/>
        </w:rPr>
        <w:t xml:space="preserve">, C., F. </w:t>
      </w:r>
      <w:proofErr w:type="spellStart"/>
      <w:r w:rsidRPr="00D643A8">
        <w:rPr>
          <w:rFonts w:ascii="Arial" w:hAnsi="Arial" w:cs="Arial"/>
          <w:sz w:val="24"/>
          <w:szCs w:val="24"/>
        </w:rPr>
        <w:t>Friberg</w:t>
      </w:r>
      <w:proofErr w:type="spellEnd"/>
      <w:r w:rsidRPr="00D643A8">
        <w:rPr>
          <w:rFonts w:ascii="Arial" w:hAnsi="Arial" w:cs="Arial"/>
          <w:sz w:val="24"/>
          <w:szCs w:val="24"/>
        </w:rPr>
        <w:t xml:space="preserve"> and K. </w:t>
      </w:r>
      <w:proofErr w:type="spellStart"/>
      <w:r w:rsidRPr="00D643A8">
        <w:rPr>
          <w:rFonts w:ascii="Arial" w:hAnsi="Arial" w:cs="Arial"/>
          <w:sz w:val="24"/>
          <w:szCs w:val="24"/>
        </w:rPr>
        <w:t>Aase</w:t>
      </w:r>
      <w:proofErr w:type="spellEnd"/>
      <w:r w:rsidRPr="00D643A8">
        <w:rPr>
          <w:rFonts w:ascii="Arial" w:hAnsi="Arial" w:cs="Arial"/>
          <w:sz w:val="24"/>
          <w:szCs w:val="24"/>
        </w:rPr>
        <w:t xml:space="preserve"> (2015). "Nursing students' perceptions of factors influencing their learning environment in a clinical skills laboratory: A qualitative study." </w:t>
      </w:r>
      <w:r w:rsidRPr="00D643A8">
        <w:rPr>
          <w:rFonts w:ascii="Arial" w:hAnsi="Arial" w:cs="Arial"/>
          <w:sz w:val="24"/>
          <w:szCs w:val="24"/>
          <w:u w:val="single"/>
        </w:rPr>
        <w:t>Nurse Education Today</w:t>
      </w:r>
      <w:r w:rsidRPr="00D643A8">
        <w:rPr>
          <w:rFonts w:ascii="Arial" w:hAnsi="Arial" w:cs="Arial"/>
          <w:sz w:val="24"/>
          <w:szCs w:val="24"/>
        </w:rPr>
        <w:t xml:space="preserve"> (35): 1-6.</w:t>
      </w: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p>
    <w:p w:rsidR="00D15B9B" w:rsidRPr="00D643A8" w:rsidRDefault="00D15B9B" w:rsidP="006123D4">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Jeffries, P. R. (2005). "A framework for designing, implementing, and evaluating simulations used as teaching strategies in nursing." </w:t>
      </w:r>
      <w:r w:rsidRPr="00D643A8">
        <w:rPr>
          <w:rFonts w:ascii="Arial" w:hAnsi="Arial" w:cs="Arial"/>
          <w:sz w:val="24"/>
          <w:szCs w:val="24"/>
          <w:u w:val="single"/>
        </w:rPr>
        <w:t>Nurse Education Perspectives</w:t>
      </w:r>
      <w:r w:rsidRPr="00D643A8">
        <w:rPr>
          <w:rFonts w:ascii="Arial" w:hAnsi="Arial" w:cs="Arial"/>
          <w:sz w:val="24"/>
          <w:szCs w:val="24"/>
        </w:rPr>
        <w:t xml:space="preserve"> </w:t>
      </w:r>
      <w:r w:rsidRPr="00D643A8">
        <w:rPr>
          <w:rFonts w:ascii="Arial" w:hAnsi="Arial" w:cs="Arial"/>
          <w:b/>
          <w:bCs/>
          <w:sz w:val="24"/>
          <w:szCs w:val="24"/>
        </w:rPr>
        <w:t>26</w:t>
      </w:r>
      <w:r w:rsidRPr="00D643A8">
        <w:rPr>
          <w:rFonts w:ascii="Arial" w:hAnsi="Arial" w:cs="Arial"/>
          <w:sz w:val="24"/>
          <w:szCs w:val="24"/>
        </w:rPr>
        <w:t>(2): 96-103.</w:t>
      </w:r>
    </w:p>
    <w:p w:rsidR="006123D4" w:rsidRPr="00D643A8" w:rsidRDefault="006123D4" w:rsidP="006123D4">
      <w:pPr>
        <w:widowControl w:val="0"/>
        <w:autoSpaceDE w:val="0"/>
        <w:autoSpaceDN w:val="0"/>
        <w:adjustRightInd w:val="0"/>
        <w:spacing w:after="0" w:line="240" w:lineRule="auto"/>
        <w:rPr>
          <w:rFonts w:ascii="Arial" w:hAnsi="Arial" w:cs="Arial"/>
          <w:sz w:val="24"/>
          <w:szCs w:val="24"/>
        </w:rPr>
      </w:pP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Lyons, E. and A. Coyle (2007). </w:t>
      </w:r>
      <w:r w:rsidRPr="00D643A8">
        <w:rPr>
          <w:rFonts w:ascii="Arial" w:hAnsi="Arial" w:cs="Arial"/>
          <w:sz w:val="24"/>
          <w:szCs w:val="24"/>
          <w:u w:val="single"/>
        </w:rPr>
        <w:t>Analysing Qualitative Data in Psychology</w:t>
      </w:r>
      <w:r w:rsidRPr="00D643A8">
        <w:rPr>
          <w:rFonts w:ascii="Arial" w:hAnsi="Arial" w:cs="Arial"/>
          <w:sz w:val="24"/>
          <w:szCs w:val="24"/>
        </w:rPr>
        <w:t>. London, Sage.</w:t>
      </w:r>
    </w:p>
    <w:p w:rsidR="00927727" w:rsidRPr="00D643A8" w:rsidRDefault="00927727" w:rsidP="00D15B9B">
      <w:pPr>
        <w:widowControl w:val="0"/>
        <w:autoSpaceDE w:val="0"/>
        <w:autoSpaceDN w:val="0"/>
        <w:adjustRightInd w:val="0"/>
        <w:spacing w:after="0" w:line="240" w:lineRule="auto"/>
        <w:rPr>
          <w:rFonts w:ascii="Arial" w:hAnsi="Arial" w:cs="Arial"/>
          <w:sz w:val="24"/>
          <w:szCs w:val="24"/>
        </w:rPr>
      </w:pP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proofErr w:type="spellStart"/>
      <w:r w:rsidRPr="00D643A8">
        <w:rPr>
          <w:rFonts w:ascii="Arial" w:hAnsi="Arial" w:cs="Arial"/>
          <w:sz w:val="24"/>
          <w:szCs w:val="24"/>
        </w:rPr>
        <w:t>McKimm</w:t>
      </w:r>
      <w:proofErr w:type="spellEnd"/>
      <w:r w:rsidRPr="00D643A8">
        <w:rPr>
          <w:rFonts w:ascii="Arial" w:hAnsi="Arial" w:cs="Arial"/>
          <w:sz w:val="24"/>
          <w:szCs w:val="24"/>
        </w:rPr>
        <w:t xml:space="preserve">, J., D. </w:t>
      </w:r>
      <w:proofErr w:type="spellStart"/>
      <w:r w:rsidRPr="00D643A8">
        <w:rPr>
          <w:rFonts w:ascii="Arial" w:hAnsi="Arial" w:cs="Arial"/>
          <w:sz w:val="24"/>
          <w:szCs w:val="24"/>
        </w:rPr>
        <w:t>Sheenan</w:t>
      </w:r>
      <w:proofErr w:type="spellEnd"/>
      <w:r w:rsidRPr="00D643A8">
        <w:rPr>
          <w:rFonts w:ascii="Arial" w:hAnsi="Arial" w:cs="Arial"/>
          <w:sz w:val="24"/>
          <w:szCs w:val="24"/>
        </w:rPr>
        <w:t xml:space="preserve">, P. Poole, M. Barrow, J. </w:t>
      </w:r>
      <w:proofErr w:type="spellStart"/>
      <w:r w:rsidRPr="00D643A8">
        <w:rPr>
          <w:rFonts w:ascii="Arial" w:hAnsi="Arial" w:cs="Arial"/>
          <w:sz w:val="24"/>
          <w:szCs w:val="24"/>
        </w:rPr>
        <w:t>Dockerty</w:t>
      </w:r>
      <w:proofErr w:type="spellEnd"/>
      <w:r w:rsidRPr="00D643A8">
        <w:rPr>
          <w:rFonts w:ascii="Arial" w:hAnsi="Arial" w:cs="Arial"/>
          <w:sz w:val="24"/>
          <w:szCs w:val="24"/>
        </w:rPr>
        <w:t xml:space="preserve">, T. Wilkinson and A. </w:t>
      </w:r>
      <w:proofErr w:type="spellStart"/>
      <w:r w:rsidRPr="00D643A8">
        <w:rPr>
          <w:rFonts w:ascii="Arial" w:hAnsi="Arial" w:cs="Arial"/>
          <w:sz w:val="24"/>
          <w:szCs w:val="24"/>
        </w:rPr>
        <w:t>Wearn</w:t>
      </w:r>
      <w:proofErr w:type="spellEnd"/>
      <w:r w:rsidRPr="00D643A8">
        <w:rPr>
          <w:rFonts w:ascii="Arial" w:hAnsi="Arial" w:cs="Arial"/>
          <w:sz w:val="24"/>
          <w:szCs w:val="24"/>
        </w:rPr>
        <w:t xml:space="preserve"> (2010). "</w:t>
      </w:r>
      <w:proofErr w:type="spellStart"/>
      <w:r w:rsidRPr="00D643A8">
        <w:rPr>
          <w:rFonts w:ascii="Arial" w:hAnsi="Arial" w:cs="Arial"/>
          <w:sz w:val="24"/>
          <w:szCs w:val="24"/>
        </w:rPr>
        <w:t>Interprofessional</w:t>
      </w:r>
      <w:proofErr w:type="spellEnd"/>
      <w:r w:rsidRPr="00D643A8">
        <w:rPr>
          <w:rFonts w:ascii="Arial" w:hAnsi="Arial" w:cs="Arial"/>
          <w:sz w:val="24"/>
          <w:szCs w:val="24"/>
        </w:rPr>
        <w:t xml:space="preserve"> learning in medical education in New Zealand." </w:t>
      </w:r>
      <w:r w:rsidRPr="00D643A8">
        <w:rPr>
          <w:rFonts w:ascii="Arial" w:hAnsi="Arial" w:cs="Arial"/>
          <w:sz w:val="24"/>
          <w:szCs w:val="24"/>
          <w:u w:val="single"/>
        </w:rPr>
        <w:t>Journal New Zealand Medical Association</w:t>
      </w:r>
      <w:r w:rsidRPr="00D643A8">
        <w:rPr>
          <w:rFonts w:ascii="Arial" w:hAnsi="Arial" w:cs="Arial"/>
          <w:sz w:val="24"/>
          <w:szCs w:val="24"/>
        </w:rPr>
        <w:t xml:space="preserve"> (123): 1320.</w:t>
      </w: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McNamara, N. (2014). "Preparing students for clinical placements: The student's perspective." </w:t>
      </w:r>
      <w:r w:rsidRPr="00D643A8">
        <w:rPr>
          <w:rFonts w:ascii="Arial" w:hAnsi="Arial" w:cs="Arial"/>
          <w:sz w:val="24"/>
          <w:szCs w:val="24"/>
          <w:u w:val="single"/>
        </w:rPr>
        <w:t>Nurse Education in Practice</w:t>
      </w:r>
      <w:r w:rsidRPr="00D643A8">
        <w:rPr>
          <w:rFonts w:ascii="Arial" w:hAnsi="Arial" w:cs="Arial"/>
          <w:sz w:val="24"/>
          <w:szCs w:val="24"/>
        </w:rPr>
        <w:t xml:space="preserve"> </w:t>
      </w:r>
      <w:r w:rsidRPr="00D643A8">
        <w:rPr>
          <w:rFonts w:ascii="Arial" w:hAnsi="Arial" w:cs="Arial"/>
          <w:b/>
          <w:bCs/>
          <w:sz w:val="24"/>
          <w:szCs w:val="24"/>
        </w:rPr>
        <w:t>15</w:t>
      </w:r>
      <w:r w:rsidRPr="00D643A8">
        <w:rPr>
          <w:rFonts w:ascii="Arial" w:hAnsi="Arial" w:cs="Arial"/>
          <w:sz w:val="24"/>
          <w:szCs w:val="24"/>
        </w:rPr>
        <w:t>(3): 196–202.</w:t>
      </w:r>
    </w:p>
    <w:p w:rsidR="006123D4" w:rsidRPr="00D643A8" w:rsidRDefault="006123D4" w:rsidP="00D15B9B">
      <w:pPr>
        <w:widowControl w:val="0"/>
        <w:autoSpaceDE w:val="0"/>
        <w:autoSpaceDN w:val="0"/>
        <w:adjustRightInd w:val="0"/>
        <w:spacing w:after="0" w:line="240" w:lineRule="auto"/>
        <w:rPr>
          <w:rFonts w:ascii="Arial" w:hAnsi="Arial" w:cs="Arial"/>
          <w:sz w:val="24"/>
          <w:szCs w:val="24"/>
        </w:rPr>
      </w:pPr>
    </w:p>
    <w:p w:rsidR="006123D4" w:rsidRPr="00D643A8" w:rsidRDefault="006123D4" w:rsidP="00D15B9B">
      <w:pPr>
        <w:widowControl w:val="0"/>
        <w:autoSpaceDE w:val="0"/>
        <w:autoSpaceDN w:val="0"/>
        <w:adjustRightInd w:val="0"/>
        <w:spacing w:after="0" w:line="240" w:lineRule="auto"/>
        <w:rPr>
          <w:rFonts w:ascii="Arial" w:hAnsi="Arial" w:cs="Arial"/>
          <w:sz w:val="24"/>
          <w:szCs w:val="24"/>
        </w:rPr>
      </w:pPr>
      <w:proofErr w:type="spellStart"/>
      <w:r w:rsidRPr="00D643A8">
        <w:rPr>
          <w:rFonts w:ascii="Arial" w:hAnsi="Arial" w:cs="Arial"/>
          <w:sz w:val="24"/>
          <w:szCs w:val="24"/>
        </w:rPr>
        <w:t>Mojtahed</w:t>
      </w:r>
      <w:proofErr w:type="spellEnd"/>
      <w:r w:rsidRPr="00D643A8">
        <w:rPr>
          <w:rFonts w:ascii="Arial" w:hAnsi="Arial" w:cs="Arial"/>
          <w:sz w:val="24"/>
          <w:szCs w:val="24"/>
        </w:rPr>
        <w:t xml:space="preserve">, R., M. </w:t>
      </w:r>
      <w:proofErr w:type="spellStart"/>
      <w:r w:rsidRPr="00D643A8">
        <w:rPr>
          <w:rFonts w:ascii="Arial" w:hAnsi="Arial" w:cs="Arial"/>
          <w:sz w:val="24"/>
          <w:szCs w:val="24"/>
        </w:rPr>
        <w:t>Baptista</w:t>
      </w:r>
      <w:proofErr w:type="spellEnd"/>
      <w:r w:rsidRPr="00D643A8">
        <w:rPr>
          <w:rFonts w:ascii="Arial" w:hAnsi="Arial" w:cs="Arial"/>
          <w:sz w:val="24"/>
          <w:szCs w:val="24"/>
        </w:rPr>
        <w:t xml:space="preserve"> </w:t>
      </w:r>
      <w:proofErr w:type="spellStart"/>
      <w:r w:rsidRPr="00D643A8">
        <w:rPr>
          <w:rFonts w:ascii="Arial" w:hAnsi="Arial" w:cs="Arial"/>
          <w:sz w:val="24"/>
          <w:szCs w:val="24"/>
        </w:rPr>
        <w:t>Nunes</w:t>
      </w:r>
      <w:proofErr w:type="spellEnd"/>
      <w:r w:rsidRPr="00D643A8">
        <w:rPr>
          <w:rFonts w:ascii="Arial" w:hAnsi="Arial" w:cs="Arial"/>
          <w:sz w:val="24"/>
          <w:szCs w:val="24"/>
        </w:rPr>
        <w:t xml:space="preserve">, J. Tiago Martins and A. Peng (2014). "Interviews and Decision-Making maps." </w:t>
      </w:r>
      <w:r w:rsidRPr="00D643A8">
        <w:rPr>
          <w:rFonts w:ascii="Arial" w:hAnsi="Arial" w:cs="Arial"/>
          <w:sz w:val="24"/>
          <w:szCs w:val="24"/>
          <w:u w:val="single"/>
        </w:rPr>
        <w:t>The Electronic Journal of Business Research Methods</w:t>
      </w:r>
      <w:r w:rsidRPr="00D643A8">
        <w:rPr>
          <w:rFonts w:ascii="Arial" w:hAnsi="Arial" w:cs="Arial"/>
          <w:sz w:val="24"/>
          <w:szCs w:val="24"/>
        </w:rPr>
        <w:t xml:space="preserve"> </w:t>
      </w:r>
      <w:r w:rsidRPr="00D643A8">
        <w:rPr>
          <w:rFonts w:ascii="Arial" w:hAnsi="Arial" w:cs="Arial"/>
          <w:b/>
          <w:bCs/>
          <w:sz w:val="24"/>
          <w:szCs w:val="24"/>
        </w:rPr>
        <w:t>12</w:t>
      </w:r>
      <w:r w:rsidRPr="00D643A8">
        <w:rPr>
          <w:rFonts w:ascii="Arial" w:hAnsi="Arial" w:cs="Arial"/>
          <w:sz w:val="24"/>
          <w:szCs w:val="24"/>
        </w:rPr>
        <w:t>(2): 87-95.</w:t>
      </w:r>
    </w:p>
    <w:p w:rsidR="00D15B9B" w:rsidRPr="00D643A8" w:rsidRDefault="00D15B9B" w:rsidP="00D15B9B">
      <w:pPr>
        <w:widowControl w:val="0"/>
        <w:autoSpaceDE w:val="0"/>
        <w:autoSpaceDN w:val="0"/>
        <w:adjustRightInd w:val="0"/>
        <w:spacing w:after="0" w:line="240" w:lineRule="auto"/>
      </w:pP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proofErr w:type="spellStart"/>
      <w:r w:rsidRPr="00D643A8">
        <w:rPr>
          <w:rFonts w:ascii="Arial" w:hAnsi="Arial" w:cs="Arial"/>
          <w:sz w:val="24"/>
          <w:szCs w:val="24"/>
        </w:rPr>
        <w:t>Moule</w:t>
      </w:r>
      <w:proofErr w:type="spellEnd"/>
      <w:r w:rsidRPr="00D643A8">
        <w:rPr>
          <w:rFonts w:ascii="Arial" w:hAnsi="Arial" w:cs="Arial"/>
          <w:sz w:val="24"/>
          <w:szCs w:val="24"/>
        </w:rPr>
        <w:t xml:space="preserve">, P. (2011). "Simulation in nurse education: Past, present and future." </w:t>
      </w:r>
      <w:r w:rsidRPr="00D643A8">
        <w:rPr>
          <w:rFonts w:ascii="Arial" w:hAnsi="Arial" w:cs="Arial"/>
          <w:sz w:val="24"/>
          <w:szCs w:val="24"/>
          <w:u w:val="single"/>
        </w:rPr>
        <w:t>Nurse Education Today</w:t>
      </w:r>
      <w:r w:rsidRPr="00D643A8">
        <w:rPr>
          <w:rFonts w:ascii="Arial" w:hAnsi="Arial" w:cs="Arial"/>
          <w:sz w:val="24"/>
          <w:szCs w:val="24"/>
        </w:rPr>
        <w:t xml:space="preserve"> </w:t>
      </w:r>
      <w:r w:rsidRPr="00D643A8">
        <w:rPr>
          <w:rFonts w:ascii="Arial" w:hAnsi="Arial" w:cs="Arial"/>
          <w:b/>
          <w:bCs/>
          <w:sz w:val="24"/>
          <w:szCs w:val="24"/>
        </w:rPr>
        <w:t>31</w:t>
      </w:r>
      <w:r w:rsidRPr="00D643A8">
        <w:rPr>
          <w:rFonts w:ascii="Arial" w:hAnsi="Arial" w:cs="Arial"/>
          <w:sz w:val="24"/>
          <w:szCs w:val="24"/>
        </w:rPr>
        <w:t>(7): 645-646.</w:t>
      </w:r>
    </w:p>
    <w:p w:rsidR="00D15B9B" w:rsidRPr="00D643A8" w:rsidRDefault="00D15B9B" w:rsidP="00D15B9B">
      <w:pPr>
        <w:widowControl w:val="0"/>
        <w:autoSpaceDE w:val="0"/>
        <w:autoSpaceDN w:val="0"/>
        <w:adjustRightInd w:val="0"/>
        <w:spacing w:after="0" w:line="240" w:lineRule="auto"/>
      </w:pP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Nursing and Midwifery Council (NMC) (2015). </w:t>
      </w:r>
      <w:r w:rsidRPr="00D643A8">
        <w:rPr>
          <w:rFonts w:ascii="Arial" w:hAnsi="Arial" w:cs="Arial"/>
          <w:sz w:val="24"/>
          <w:szCs w:val="24"/>
          <w:u w:val="single"/>
        </w:rPr>
        <w:t>The Code: Professional Standards of Practice and Behaviour for Nurses and Midwives</w:t>
      </w:r>
      <w:r w:rsidRPr="00D643A8">
        <w:rPr>
          <w:rFonts w:ascii="Arial" w:hAnsi="Arial" w:cs="Arial"/>
          <w:sz w:val="24"/>
          <w:szCs w:val="24"/>
        </w:rPr>
        <w:t>. London, NMC.</w:t>
      </w:r>
    </w:p>
    <w:p w:rsidR="00927727" w:rsidRPr="00D643A8" w:rsidRDefault="00927727" w:rsidP="00D15B9B">
      <w:pPr>
        <w:widowControl w:val="0"/>
        <w:autoSpaceDE w:val="0"/>
        <w:autoSpaceDN w:val="0"/>
        <w:adjustRightInd w:val="0"/>
        <w:spacing w:after="0" w:line="240" w:lineRule="auto"/>
        <w:rPr>
          <w:rFonts w:ascii="Arial" w:hAnsi="Arial" w:cs="Arial"/>
          <w:sz w:val="24"/>
          <w:szCs w:val="24"/>
        </w:rPr>
      </w:pPr>
    </w:p>
    <w:p w:rsidR="00D15B9B" w:rsidRPr="00D643A8" w:rsidRDefault="00D15B9B" w:rsidP="006123D4">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Nursing and Midwifery Council (NMC) (2010). </w:t>
      </w:r>
      <w:r w:rsidRPr="00D643A8">
        <w:rPr>
          <w:rFonts w:ascii="Arial" w:hAnsi="Arial" w:cs="Arial"/>
          <w:sz w:val="24"/>
          <w:szCs w:val="24"/>
          <w:u w:val="single"/>
        </w:rPr>
        <w:t>Standards for Pre-Registration Nursing Education</w:t>
      </w:r>
      <w:r w:rsidRPr="00D643A8">
        <w:rPr>
          <w:rFonts w:ascii="Arial" w:hAnsi="Arial" w:cs="Arial"/>
          <w:sz w:val="24"/>
          <w:szCs w:val="24"/>
        </w:rPr>
        <w:t>. London, NMC.</w:t>
      </w:r>
    </w:p>
    <w:p w:rsidR="006123D4" w:rsidRPr="00D643A8" w:rsidRDefault="006123D4" w:rsidP="006123D4">
      <w:pPr>
        <w:widowControl w:val="0"/>
        <w:autoSpaceDE w:val="0"/>
        <w:autoSpaceDN w:val="0"/>
        <w:adjustRightInd w:val="0"/>
        <w:spacing w:after="0" w:line="240" w:lineRule="auto"/>
        <w:rPr>
          <w:rFonts w:ascii="Arial" w:hAnsi="Arial" w:cs="Arial"/>
          <w:sz w:val="24"/>
          <w:szCs w:val="24"/>
        </w:rPr>
      </w:pP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proofErr w:type="spellStart"/>
      <w:r w:rsidRPr="00D643A8">
        <w:rPr>
          <w:rFonts w:ascii="Arial" w:hAnsi="Arial" w:cs="Arial"/>
          <w:sz w:val="24"/>
          <w:szCs w:val="24"/>
        </w:rPr>
        <w:t>Oberleitner</w:t>
      </w:r>
      <w:proofErr w:type="spellEnd"/>
      <w:r w:rsidRPr="00D643A8">
        <w:rPr>
          <w:rFonts w:ascii="Arial" w:hAnsi="Arial" w:cs="Arial"/>
          <w:sz w:val="24"/>
          <w:szCs w:val="24"/>
        </w:rPr>
        <w:t xml:space="preserve">, M. G., A. B. Broussard and J. Bourque (2011). "An unintended consequence of simulation: a case report." </w:t>
      </w:r>
      <w:r w:rsidRPr="00D643A8">
        <w:rPr>
          <w:rFonts w:ascii="Arial" w:hAnsi="Arial" w:cs="Arial"/>
          <w:sz w:val="24"/>
          <w:szCs w:val="24"/>
          <w:u w:val="single"/>
        </w:rPr>
        <w:t>Clinical Simulation Nursing</w:t>
      </w:r>
      <w:r w:rsidRPr="00D643A8">
        <w:rPr>
          <w:rFonts w:ascii="Arial" w:hAnsi="Arial" w:cs="Arial"/>
          <w:sz w:val="24"/>
          <w:szCs w:val="24"/>
        </w:rPr>
        <w:t xml:space="preserve"> </w:t>
      </w:r>
      <w:r w:rsidRPr="00D643A8">
        <w:rPr>
          <w:rFonts w:ascii="Arial" w:hAnsi="Arial" w:cs="Arial"/>
          <w:b/>
          <w:bCs/>
          <w:sz w:val="24"/>
          <w:szCs w:val="24"/>
        </w:rPr>
        <w:t>7</w:t>
      </w:r>
      <w:r w:rsidRPr="00D643A8">
        <w:rPr>
          <w:rFonts w:ascii="Arial" w:hAnsi="Arial" w:cs="Arial"/>
          <w:sz w:val="24"/>
          <w:szCs w:val="24"/>
        </w:rPr>
        <w:t>(2): 35-40.</w:t>
      </w:r>
    </w:p>
    <w:p w:rsidR="00927727" w:rsidRPr="00D643A8" w:rsidRDefault="00927727" w:rsidP="00D15B9B">
      <w:pPr>
        <w:widowControl w:val="0"/>
        <w:autoSpaceDE w:val="0"/>
        <w:autoSpaceDN w:val="0"/>
        <w:adjustRightInd w:val="0"/>
        <w:spacing w:after="0" w:line="240" w:lineRule="auto"/>
        <w:rPr>
          <w:rFonts w:ascii="Arial" w:hAnsi="Arial" w:cs="Arial"/>
          <w:sz w:val="24"/>
          <w:szCs w:val="24"/>
        </w:rPr>
      </w:pP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Oppenheim, A. (1996). </w:t>
      </w:r>
      <w:r w:rsidRPr="00D643A8">
        <w:rPr>
          <w:rFonts w:ascii="Arial" w:hAnsi="Arial" w:cs="Arial"/>
          <w:sz w:val="24"/>
          <w:szCs w:val="24"/>
          <w:u w:val="single"/>
        </w:rPr>
        <w:t>Questionnaire Design, Interviewing and Attitude Measurement</w:t>
      </w:r>
      <w:r w:rsidRPr="00D643A8">
        <w:rPr>
          <w:rFonts w:ascii="Arial" w:hAnsi="Arial" w:cs="Arial"/>
          <w:sz w:val="24"/>
          <w:szCs w:val="24"/>
        </w:rPr>
        <w:t>. London, Pinter Publishers.</w:t>
      </w:r>
    </w:p>
    <w:p w:rsidR="00927727" w:rsidRPr="00D643A8" w:rsidRDefault="00927727" w:rsidP="00D15B9B">
      <w:pPr>
        <w:widowControl w:val="0"/>
        <w:autoSpaceDE w:val="0"/>
        <w:autoSpaceDN w:val="0"/>
        <w:adjustRightInd w:val="0"/>
        <w:spacing w:after="0" w:line="240" w:lineRule="auto"/>
        <w:rPr>
          <w:rFonts w:ascii="Arial" w:hAnsi="Arial" w:cs="Arial"/>
          <w:sz w:val="24"/>
          <w:szCs w:val="24"/>
        </w:rPr>
      </w:pP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proofErr w:type="spellStart"/>
      <w:r w:rsidRPr="00D643A8">
        <w:rPr>
          <w:rFonts w:ascii="Arial" w:hAnsi="Arial" w:cs="Arial"/>
          <w:sz w:val="24"/>
          <w:szCs w:val="24"/>
        </w:rPr>
        <w:t>Parahoo</w:t>
      </w:r>
      <w:proofErr w:type="spellEnd"/>
      <w:r w:rsidRPr="00D643A8">
        <w:rPr>
          <w:rFonts w:ascii="Arial" w:hAnsi="Arial" w:cs="Arial"/>
          <w:sz w:val="24"/>
          <w:szCs w:val="24"/>
        </w:rPr>
        <w:t xml:space="preserve">, K. (2014). </w:t>
      </w:r>
      <w:r w:rsidRPr="00D643A8">
        <w:rPr>
          <w:rFonts w:ascii="Arial" w:hAnsi="Arial" w:cs="Arial"/>
          <w:sz w:val="24"/>
          <w:szCs w:val="24"/>
          <w:u w:val="single"/>
        </w:rPr>
        <w:t xml:space="preserve">Nursing Research: </w:t>
      </w:r>
      <w:proofErr w:type="gramStart"/>
      <w:r w:rsidRPr="00D643A8">
        <w:rPr>
          <w:rFonts w:ascii="Arial" w:hAnsi="Arial" w:cs="Arial"/>
          <w:sz w:val="24"/>
          <w:szCs w:val="24"/>
          <w:u w:val="single"/>
        </w:rPr>
        <w:t>principles,</w:t>
      </w:r>
      <w:proofErr w:type="gramEnd"/>
      <w:r w:rsidRPr="00D643A8">
        <w:rPr>
          <w:rFonts w:ascii="Arial" w:hAnsi="Arial" w:cs="Arial"/>
          <w:sz w:val="24"/>
          <w:szCs w:val="24"/>
          <w:u w:val="single"/>
        </w:rPr>
        <w:t xml:space="preserve"> process and issues</w:t>
      </w:r>
      <w:r w:rsidRPr="00D643A8">
        <w:rPr>
          <w:rFonts w:ascii="Arial" w:hAnsi="Arial" w:cs="Arial"/>
          <w:sz w:val="24"/>
          <w:szCs w:val="24"/>
        </w:rPr>
        <w:t xml:space="preserve">. </w:t>
      </w:r>
      <w:proofErr w:type="gramStart"/>
      <w:r w:rsidRPr="00D643A8">
        <w:rPr>
          <w:rFonts w:ascii="Arial" w:hAnsi="Arial" w:cs="Arial"/>
          <w:sz w:val="24"/>
          <w:szCs w:val="24"/>
        </w:rPr>
        <w:t>3</w:t>
      </w:r>
      <w:r w:rsidRPr="00D643A8">
        <w:rPr>
          <w:rFonts w:ascii="Arial" w:hAnsi="Arial" w:cs="Arial"/>
          <w:sz w:val="24"/>
          <w:szCs w:val="24"/>
          <w:vertAlign w:val="superscript"/>
        </w:rPr>
        <w:t>rd</w:t>
      </w:r>
      <w:proofErr w:type="gramEnd"/>
      <w:r w:rsidRPr="00D643A8">
        <w:rPr>
          <w:rFonts w:ascii="Arial" w:hAnsi="Arial" w:cs="Arial"/>
          <w:sz w:val="24"/>
          <w:szCs w:val="24"/>
        </w:rPr>
        <w:t xml:space="preserve"> ed. London, Palgrave Macmillan.</w:t>
      </w: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proofErr w:type="spellStart"/>
      <w:r w:rsidRPr="00D643A8">
        <w:rPr>
          <w:rFonts w:ascii="Arial" w:hAnsi="Arial" w:cs="Arial"/>
          <w:sz w:val="24"/>
          <w:szCs w:val="24"/>
        </w:rPr>
        <w:t>Polit</w:t>
      </w:r>
      <w:proofErr w:type="spellEnd"/>
      <w:r w:rsidRPr="00D643A8">
        <w:rPr>
          <w:rFonts w:ascii="Arial" w:hAnsi="Arial" w:cs="Arial"/>
          <w:sz w:val="24"/>
          <w:szCs w:val="24"/>
        </w:rPr>
        <w:t xml:space="preserve">, D. and C. Beck (2010). </w:t>
      </w:r>
      <w:r w:rsidRPr="00D643A8">
        <w:rPr>
          <w:rFonts w:ascii="Arial" w:hAnsi="Arial" w:cs="Arial"/>
          <w:iCs/>
          <w:sz w:val="24"/>
          <w:szCs w:val="24"/>
          <w:u w:val="single"/>
        </w:rPr>
        <w:t>Essentials of nursing research: Appraising evidence for nursing practice</w:t>
      </w:r>
      <w:r w:rsidRPr="00D643A8">
        <w:rPr>
          <w:rFonts w:ascii="Arial" w:hAnsi="Arial" w:cs="Arial"/>
          <w:sz w:val="24"/>
          <w:szCs w:val="24"/>
        </w:rPr>
        <w:t>. Philadelphia, Lippincott Williams &amp; Wilkins.</w:t>
      </w: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Punch, K. (2005). </w:t>
      </w:r>
      <w:r w:rsidRPr="00D643A8">
        <w:rPr>
          <w:rFonts w:ascii="Arial" w:hAnsi="Arial" w:cs="Arial"/>
          <w:sz w:val="24"/>
          <w:szCs w:val="24"/>
          <w:u w:val="single"/>
        </w:rPr>
        <w:t>Introduction to Social Research: quantitative and qualitative approaches.</w:t>
      </w:r>
      <w:r w:rsidRPr="00D643A8">
        <w:rPr>
          <w:rFonts w:ascii="Arial" w:hAnsi="Arial" w:cs="Arial"/>
          <w:sz w:val="24"/>
          <w:szCs w:val="24"/>
        </w:rPr>
        <w:t xml:space="preserve"> London, Sage.</w:t>
      </w: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Rebar, C., C. </w:t>
      </w:r>
      <w:proofErr w:type="spellStart"/>
      <w:r w:rsidRPr="00D643A8">
        <w:rPr>
          <w:rFonts w:ascii="Arial" w:hAnsi="Arial" w:cs="Arial"/>
          <w:sz w:val="24"/>
          <w:szCs w:val="24"/>
        </w:rPr>
        <w:t>Gersch</w:t>
      </w:r>
      <w:proofErr w:type="spellEnd"/>
      <w:r w:rsidRPr="00D643A8">
        <w:rPr>
          <w:rFonts w:ascii="Arial" w:hAnsi="Arial" w:cs="Arial"/>
          <w:sz w:val="24"/>
          <w:szCs w:val="24"/>
        </w:rPr>
        <w:t xml:space="preserve">, C. </w:t>
      </w:r>
      <w:proofErr w:type="spellStart"/>
      <w:r w:rsidRPr="00D643A8">
        <w:rPr>
          <w:rFonts w:ascii="Arial" w:hAnsi="Arial" w:cs="Arial"/>
          <w:sz w:val="24"/>
          <w:szCs w:val="24"/>
        </w:rPr>
        <w:t>Macnee</w:t>
      </w:r>
      <w:proofErr w:type="spellEnd"/>
      <w:r w:rsidRPr="00D643A8">
        <w:rPr>
          <w:rFonts w:ascii="Arial" w:hAnsi="Arial" w:cs="Arial"/>
          <w:sz w:val="24"/>
          <w:szCs w:val="24"/>
        </w:rPr>
        <w:t xml:space="preserve"> and S. McCabe (2011). </w:t>
      </w:r>
      <w:r w:rsidRPr="00D643A8">
        <w:rPr>
          <w:rFonts w:ascii="Arial" w:hAnsi="Arial" w:cs="Arial"/>
          <w:sz w:val="24"/>
          <w:szCs w:val="24"/>
          <w:u w:val="single"/>
        </w:rPr>
        <w:t>Understanding nursing research: Using research in evidence based</w:t>
      </w:r>
      <w:r w:rsidRPr="00D643A8">
        <w:rPr>
          <w:rFonts w:ascii="Arial" w:hAnsi="Arial" w:cs="Arial"/>
          <w:sz w:val="24"/>
          <w:szCs w:val="24"/>
        </w:rPr>
        <w:t>. Philadelphia, Lippincott William &amp; Wilkins.</w:t>
      </w: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Saks, M. and J. </w:t>
      </w:r>
      <w:proofErr w:type="spellStart"/>
      <w:r w:rsidRPr="00D643A8">
        <w:rPr>
          <w:rFonts w:ascii="Arial" w:hAnsi="Arial" w:cs="Arial"/>
          <w:sz w:val="24"/>
          <w:szCs w:val="24"/>
        </w:rPr>
        <w:t>Allsop</w:t>
      </w:r>
      <w:proofErr w:type="spellEnd"/>
      <w:r w:rsidRPr="00D643A8">
        <w:rPr>
          <w:rFonts w:ascii="Arial" w:hAnsi="Arial" w:cs="Arial"/>
          <w:sz w:val="24"/>
          <w:szCs w:val="24"/>
        </w:rPr>
        <w:t xml:space="preserve"> (2011). </w:t>
      </w:r>
      <w:r w:rsidRPr="00D643A8">
        <w:rPr>
          <w:rFonts w:ascii="Arial" w:hAnsi="Arial" w:cs="Arial"/>
          <w:sz w:val="24"/>
          <w:szCs w:val="24"/>
          <w:u w:val="single"/>
        </w:rPr>
        <w:t>Researching Health: Qualitative, Quantitative and Mixed Methods</w:t>
      </w:r>
      <w:r w:rsidRPr="00D643A8">
        <w:rPr>
          <w:rFonts w:ascii="Arial" w:hAnsi="Arial" w:cs="Arial"/>
          <w:sz w:val="24"/>
          <w:szCs w:val="24"/>
        </w:rPr>
        <w:t>. London, Sage.</w:t>
      </w:r>
    </w:p>
    <w:p w:rsidR="00927727" w:rsidRPr="00D643A8" w:rsidRDefault="00927727" w:rsidP="00D15B9B">
      <w:pPr>
        <w:widowControl w:val="0"/>
        <w:autoSpaceDE w:val="0"/>
        <w:autoSpaceDN w:val="0"/>
        <w:adjustRightInd w:val="0"/>
        <w:spacing w:after="0" w:line="240" w:lineRule="auto"/>
        <w:rPr>
          <w:rFonts w:ascii="Arial" w:hAnsi="Arial" w:cs="Arial"/>
          <w:sz w:val="24"/>
          <w:szCs w:val="24"/>
        </w:rPr>
      </w:pP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Sanford, P. G. (2010). "Simulation in nursing education: a review of the research." </w:t>
      </w:r>
      <w:r w:rsidRPr="00D643A8">
        <w:rPr>
          <w:rFonts w:ascii="Arial" w:hAnsi="Arial" w:cs="Arial"/>
          <w:sz w:val="24"/>
          <w:szCs w:val="24"/>
          <w:u w:val="single"/>
        </w:rPr>
        <w:t>Qualitative Report</w:t>
      </w:r>
      <w:r w:rsidRPr="00D643A8">
        <w:rPr>
          <w:rFonts w:ascii="Arial" w:hAnsi="Arial" w:cs="Arial"/>
          <w:sz w:val="24"/>
          <w:szCs w:val="24"/>
        </w:rPr>
        <w:t xml:space="preserve"> </w:t>
      </w:r>
      <w:r w:rsidRPr="00D643A8">
        <w:rPr>
          <w:rFonts w:ascii="Arial" w:hAnsi="Arial" w:cs="Arial"/>
          <w:b/>
          <w:bCs/>
          <w:sz w:val="24"/>
          <w:szCs w:val="24"/>
        </w:rPr>
        <w:t>15</w:t>
      </w:r>
      <w:r w:rsidRPr="00D643A8">
        <w:rPr>
          <w:rFonts w:ascii="Arial" w:hAnsi="Arial" w:cs="Arial"/>
          <w:sz w:val="24"/>
          <w:szCs w:val="24"/>
        </w:rPr>
        <w:t>(4): 1006-1011.</w:t>
      </w:r>
    </w:p>
    <w:p w:rsidR="00927727" w:rsidRPr="00D643A8" w:rsidRDefault="00927727" w:rsidP="00D15B9B">
      <w:pPr>
        <w:widowControl w:val="0"/>
        <w:autoSpaceDE w:val="0"/>
        <w:autoSpaceDN w:val="0"/>
        <w:adjustRightInd w:val="0"/>
        <w:spacing w:after="0" w:line="240" w:lineRule="auto"/>
        <w:rPr>
          <w:rFonts w:ascii="Arial" w:hAnsi="Arial" w:cs="Arial"/>
          <w:sz w:val="24"/>
          <w:szCs w:val="24"/>
        </w:rPr>
      </w:pPr>
    </w:p>
    <w:p w:rsidR="00927727" w:rsidRPr="00D643A8" w:rsidRDefault="00927727" w:rsidP="00D15B9B">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Silverman, D. (2011). </w:t>
      </w:r>
      <w:r w:rsidRPr="00D643A8">
        <w:rPr>
          <w:rFonts w:ascii="Arial" w:hAnsi="Arial" w:cs="Arial"/>
          <w:sz w:val="24"/>
          <w:szCs w:val="24"/>
          <w:u w:val="single"/>
        </w:rPr>
        <w:t>Qualitative research</w:t>
      </w:r>
      <w:r w:rsidRPr="00D643A8">
        <w:rPr>
          <w:rFonts w:ascii="Arial" w:hAnsi="Arial" w:cs="Arial"/>
          <w:sz w:val="24"/>
          <w:szCs w:val="24"/>
        </w:rPr>
        <w:t>. London, Sage.</w:t>
      </w: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p>
    <w:p w:rsidR="00D15B9B" w:rsidRPr="00D643A8" w:rsidRDefault="00927727" w:rsidP="006123D4">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Smith, J., P. Flowers and M. Larkin (2009). </w:t>
      </w:r>
      <w:r w:rsidRPr="00D643A8">
        <w:rPr>
          <w:rFonts w:ascii="Arial" w:hAnsi="Arial" w:cs="Arial"/>
          <w:sz w:val="24"/>
          <w:szCs w:val="24"/>
          <w:u w:val="single"/>
        </w:rPr>
        <w:t>Interpretive Phenomenological Analysis: Theory, Method and Research</w:t>
      </w:r>
      <w:r w:rsidRPr="00D643A8">
        <w:rPr>
          <w:rFonts w:ascii="Arial" w:hAnsi="Arial" w:cs="Arial"/>
          <w:sz w:val="24"/>
          <w:szCs w:val="24"/>
        </w:rPr>
        <w:t>. London, Sage.</w:t>
      </w:r>
    </w:p>
    <w:p w:rsidR="006123D4" w:rsidRPr="00D643A8" w:rsidRDefault="006123D4" w:rsidP="006123D4">
      <w:pPr>
        <w:widowControl w:val="0"/>
        <w:autoSpaceDE w:val="0"/>
        <w:autoSpaceDN w:val="0"/>
        <w:adjustRightInd w:val="0"/>
        <w:spacing w:after="0" w:line="240" w:lineRule="auto"/>
        <w:rPr>
          <w:rFonts w:ascii="Arial" w:hAnsi="Arial" w:cs="Arial"/>
          <w:sz w:val="24"/>
          <w:szCs w:val="24"/>
        </w:rPr>
      </w:pPr>
    </w:p>
    <w:p w:rsidR="00927727" w:rsidRPr="00D643A8" w:rsidRDefault="00927727" w:rsidP="006123D4">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Smith, J. and M. Osborn (2008). Interpretive Phenomenological Analysis. </w:t>
      </w:r>
      <w:r w:rsidRPr="00D643A8">
        <w:rPr>
          <w:rFonts w:ascii="Arial" w:hAnsi="Arial" w:cs="Arial"/>
          <w:sz w:val="24"/>
          <w:szCs w:val="24"/>
          <w:u w:val="single"/>
        </w:rPr>
        <w:t>Qualitative Psychology: A practical guide to methods</w:t>
      </w:r>
      <w:r w:rsidRPr="00D643A8">
        <w:rPr>
          <w:rFonts w:ascii="Arial" w:hAnsi="Arial" w:cs="Arial"/>
          <w:sz w:val="24"/>
          <w:szCs w:val="24"/>
        </w:rPr>
        <w:t>. J. Smith. London, Sage.</w:t>
      </w:r>
    </w:p>
    <w:p w:rsidR="006123D4" w:rsidRPr="00D643A8" w:rsidRDefault="006123D4" w:rsidP="006123D4">
      <w:pPr>
        <w:widowControl w:val="0"/>
        <w:autoSpaceDE w:val="0"/>
        <w:autoSpaceDN w:val="0"/>
        <w:adjustRightInd w:val="0"/>
        <w:spacing w:after="0" w:line="240" w:lineRule="auto"/>
        <w:rPr>
          <w:rFonts w:ascii="Arial" w:hAnsi="Arial" w:cs="Arial"/>
          <w:sz w:val="24"/>
          <w:szCs w:val="24"/>
        </w:rPr>
      </w:pPr>
    </w:p>
    <w:p w:rsidR="00D15B9B" w:rsidRPr="00D643A8" w:rsidRDefault="00D15B9B" w:rsidP="006123D4">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Stokes, L. and G. </w:t>
      </w:r>
      <w:proofErr w:type="spellStart"/>
      <w:r w:rsidRPr="00D643A8">
        <w:rPr>
          <w:rFonts w:ascii="Arial" w:hAnsi="Arial" w:cs="Arial"/>
          <w:sz w:val="24"/>
          <w:szCs w:val="24"/>
        </w:rPr>
        <w:t>Kost</w:t>
      </w:r>
      <w:proofErr w:type="spellEnd"/>
      <w:r w:rsidRPr="00D643A8">
        <w:rPr>
          <w:rFonts w:ascii="Arial" w:hAnsi="Arial" w:cs="Arial"/>
          <w:sz w:val="24"/>
          <w:szCs w:val="24"/>
        </w:rPr>
        <w:t xml:space="preserve"> (2009). Teaching in the clinical setting. </w:t>
      </w:r>
      <w:r w:rsidRPr="00D643A8">
        <w:rPr>
          <w:rFonts w:ascii="Arial" w:hAnsi="Arial" w:cs="Arial"/>
          <w:sz w:val="24"/>
          <w:szCs w:val="24"/>
          <w:u w:val="single"/>
        </w:rPr>
        <w:t>Teaching in Nursing: A Guide for Faculty</w:t>
      </w:r>
      <w:r w:rsidRPr="00D643A8">
        <w:rPr>
          <w:rFonts w:ascii="Arial" w:hAnsi="Arial" w:cs="Arial"/>
          <w:sz w:val="24"/>
          <w:szCs w:val="24"/>
        </w:rPr>
        <w:t>. D. Billing and J. Halstead. St. Louis, MO, Saunders.</w:t>
      </w:r>
    </w:p>
    <w:p w:rsidR="006123D4" w:rsidRPr="00D643A8" w:rsidRDefault="006123D4" w:rsidP="006123D4">
      <w:pPr>
        <w:widowControl w:val="0"/>
        <w:autoSpaceDE w:val="0"/>
        <w:autoSpaceDN w:val="0"/>
        <w:adjustRightInd w:val="0"/>
        <w:spacing w:after="0" w:line="240" w:lineRule="auto"/>
        <w:rPr>
          <w:rFonts w:ascii="Arial" w:hAnsi="Arial" w:cs="Arial"/>
          <w:sz w:val="24"/>
          <w:szCs w:val="24"/>
        </w:rPr>
      </w:pPr>
    </w:p>
    <w:p w:rsidR="00D15B9B" w:rsidRPr="00D643A8" w:rsidRDefault="00D15B9B" w:rsidP="00D15B9B">
      <w:pPr>
        <w:widowControl w:val="0"/>
        <w:autoSpaceDE w:val="0"/>
        <w:autoSpaceDN w:val="0"/>
        <w:adjustRightInd w:val="0"/>
        <w:spacing w:after="0" w:line="240" w:lineRule="auto"/>
        <w:rPr>
          <w:rFonts w:ascii="Arial" w:hAnsi="Arial" w:cs="Arial"/>
          <w:sz w:val="24"/>
          <w:szCs w:val="24"/>
        </w:rPr>
      </w:pPr>
      <w:proofErr w:type="spellStart"/>
      <w:r w:rsidRPr="00D643A8">
        <w:rPr>
          <w:rFonts w:ascii="Arial" w:hAnsi="Arial" w:cs="Arial"/>
          <w:sz w:val="24"/>
          <w:szCs w:val="24"/>
        </w:rPr>
        <w:t>Sundler</w:t>
      </w:r>
      <w:proofErr w:type="spellEnd"/>
      <w:r w:rsidRPr="00D643A8">
        <w:rPr>
          <w:rFonts w:ascii="Arial" w:hAnsi="Arial" w:cs="Arial"/>
          <w:sz w:val="24"/>
          <w:szCs w:val="24"/>
        </w:rPr>
        <w:t xml:space="preserve">, A., A. </w:t>
      </w:r>
      <w:proofErr w:type="spellStart"/>
      <w:r w:rsidRPr="00D643A8">
        <w:rPr>
          <w:rFonts w:ascii="Arial" w:hAnsi="Arial" w:cs="Arial"/>
          <w:sz w:val="24"/>
          <w:szCs w:val="24"/>
        </w:rPr>
        <w:t>Petterson</w:t>
      </w:r>
      <w:proofErr w:type="spellEnd"/>
      <w:r w:rsidRPr="00D643A8">
        <w:rPr>
          <w:rFonts w:ascii="Arial" w:hAnsi="Arial" w:cs="Arial"/>
          <w:sz w:val="24"/>
          <w:szCs w:val="24"/>
        </w:rPr>
        <w:t xml:space="preserve"> and M. Berglund (2015). "Undergraduate nursing students' experiences when examining nursing skills in clinical simulation laboratories with high-fidelity patient simulators: A phenomenological research study." </w:t>
      </w:r>
      <w:r w:rsidRPr="00D643A8">
        <w:rPr>
          <w:rFonts w:ascii="Arial" w:hAnsi="Arial" w:cs="Arial"/>
          <w:sz w:val="24"/>
          <w:szCs w:val="24"/>
          <w:u w:val="single"/>
        </w:rPr>
        <w:t xml:space="preserve">Nurse Education Today </w:t>
      </w:r>
      <w:r w:rsidRPr="00D643A8">
        <w:rPr>
          <w:rFonts w:ascii="Arial" w:hAnsi="Arial" w:cs="Arial"/>
          <w:sz w:val="24"/>
          <w:szCs w:val="24"/>
        </w:rPr>
        <w:t>(35): 1257-1261.</w:t>
      </w: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r w:rsidRPr="00D643A8">
        <w:rPr>
          <w:rFonts w:ascii="Arial" w:hAnsi="Arial" w:cs="Arial"/>
          <w:sz w:val="24"/>
          <w:szCs w:val="24"/>
        </w:rPr>
        <w:t xml:space="preserve">Taylor, P., J. Richardson, A. </w:t>
      </w:r>
      <w:proofErr w:type="spellStart"/>
      <w:r w:rsidRPr="00D643A8">
        <w:rPr>
          <w:rFonts w:ascii="Arial" w:hAnsi="Arial" w:cs="Arial"/>
          <w:sz w:val="24"/>
          <w:szCs w:val="24"/>
        </w:rPr>
        <w:t>Yeo</w:t>
      </w:r>
      <w:proofErr w:type="spellEnd"/>
      <w:r w:rsidRPr="00D643A8">
        <w:rPr>
          <w:rFonts w:ascii="Arial" w:hAnsi="Arial" w:cs="Arial"/>
          <w:sz w:val="24"/>
          <w:szCs w:val="24"/>
        </w:rPr>
        <w:t xml:space="preserve">, I. Marsh, K. Trobe and A. Pilkington (1995). </w:t>
      </w:r>
      <w:r w:rsidRPr="00D643A8">
        <w:rPr>
          <w:rFonts w:ascii="Arial" w:hAnsi="Arial" w:cs="Arial"/>
          <w:sz w:val="24"/>
          <w:szCs w:val="24"/>
          <w:u w:val="single"/>
        </w:rPr>
        <w:t>Sociology in focus</w:t>
      </w:r>
      <w:r w:rsidRPr="00D643A8">
        <w:rPr>
          <w:rFonts w:ascii="Arial" w:hAnsi="Arial" w:cs="Arial"/>
          <w:sz w:val="24"/>
          <w:szCs w:val="24"/>
        </w:rPr>
        <w:t>. Ormskirk, Causeway Press.</w:t>
      </w: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p>
    <w:p w:rsidR="005711ED" w:rsidRPr="00D643A8" w:rsidRDefault="00927727" w:rsidP="006123D4">
      <w:pPr>
        <w:widowControl w:val="0"/>
        <w:autoSpaceDE w:val="0"/>
        <w:autoSpaceDN w:val="0"/>
        <w:adjustRightInd w:val="0"/>
        <w:spacing w:after="0" w:line="240" w:lineRule="auto"/>
        <w:rPr>
          <w:rFonts w:ascii="Arial" w:hAnsi="Arial" w:cs="Arial"/>
          <w:sz w:val="24"/>
          <w:szCs w:val="24"/>
        </w:rPr>
      </w:pPr>
      <w:proofErr w:type="spellStart"/>
      <w:r w:rsidRPr="00D643A8">
        <w:rPr>
          <w:rFonts w:ascii="Arial" w:hAnsi="Arial" w:cs="Arial"/>
          <w:sz w:val="24"/>
          <w:szCs w:val="24"/>
        </w:rPr>
        <w:t>Todres</w:t>
      </w:r>
      <w:proofErr w:type="spellEnd"/>
      <w:r w:rsidRPr="00D643A8">
        <w:rPr>
          <w:rFonts w:ascii="Arial" w:hAnsi="Arial" w:cs="Arial"/>
          <w:sz w:val="24"/>
          <w:szCs w:val="24"/>
        </w:rPr>
        <w:t xml:space="preserve">, L. and I. Holloway (2010). Phenomenological research. </w:t>
      </w:r>
      <w:r w:rsidRPr="00D643A8">
        <w:rPr>
          <w:rFonts w:ascii="Arial" w:hAnsi="Arial" w:cs="Arial"/>
          <w:sz w:val="24"/>
          <w:szCs w:val="24"/>
          <w:u w:val="single"/>
        </w:rPr>
        <w:t>The research process in nursing</w:t>
      </w:r>
      <w:r w:rsidRPr="00D643A8">
        <w:rPr>
          <w:rFonts w:ascii="Arial" w:hAnsi="Arial" w:cs="Arial"/>
          <w:sz w:val="24"/>
          <w:szCs w:val="24"/>
        </w:rPr>
        <w:t xml:space="preserve">. K. </w:t>
      </w:r>
      <w:proofErr w:type="spellStart"/>
      <w:r w:rsidRPr="00D643A8">
        <w:rPr>
          <w:rFonts w:ascii="Arial" w:hAnsi="Arial" w:cs="Arial"/>
          <w:sz w:val="24"/>
          <w:szCs w:val="24"/>
        </w:rPr>
        <w:t>Gerrish</w:t>
      </w:r>
      <w:proofErr w:type="spellEnd"/>
      <w:r w:rsidRPr="00D643A8">
        <w:rPr>
          <w:rFonts w:ascii="Arial" w:hAnsi="Arial" w:cs="Arial"/>
          <w:sz w:val="24"/>
          <w:szCs w:val="24"/>
        </w:rPr>
        <w:t xml:space="preserve"> and A. </w:t>
      </w:r>
      <w:proofErr w:type="spellStart"/>
      <w:r w:rsidRPr="00D643A8">
        <w:rPr>
          <w:rFonts w:ascii="Arial" w:hAnsi="Arial" w:cs="Arial"/>
          <w:sz w:val="24"/>
          <w:szCs w:val="24"/>
        </w:rPr>
        <w:t>Lacey</w:t>
      </w:r>
      <w:proofErr w:type="spellEnd"/>
      <w:r w:rsidRPr="00D643A8">
        <w:rPr>
          <w:rFonts w:ascii="Arial" w:hAnsi="Arial" w:cs="Arial"/>
          <w:sz w:val="24"/>
          <w:szCs w:val="24"/>
        </w:rPr>
        <w:t>. Chichester, Blackwell.</w:t>
      </w:r>
    </w:p>
    <w:p w:rsidR="006123D4" w:rsidRPr="00D643A8" w:rsidRDefault="006123D4" w:rsidP="006123D4">
      <w:pPr>
        <w:widowControl w:val="0"/>
        <w:autoSpaceDE w:val="0"/>
        <w:autoSpaceDN w:val="0"/>
        <w:adjustRightInd w:val="0"/>
        <w:spacing w:after="0" w:line="240" w:lineRule="auto"/>
        <w:rPr>
          <w:rFonts w:ascii="Arial" w:hAnsi="Arial" w:cs="Arial"/>
          <w:sz w:val="24"/>
          <w:szCs w:val="24"/>
        </w:rPr>
      </w:pP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proofErr w:type="spellStart"/>
      <w:r w:rsidRPr="00D643A8">
        <w:rPr>
          <w:rFonts w:ascii="Arial" w:hAnsi="Arial" w:cs="Arial"/>
          <w:sz w:val="24"/>
          <w:szCs w:val="24"/>
        </w:rPr>
        <w:t>Willig</w:t>
      </w:r>
      <w:proofErr w:type="spellEnd"/>
      <w:r w:rsidRPr="00D643A8">
        <w:rPr>
          <w:rFonts w:ascii="Arial" w:hAnsi="Arial" w:cs="Arial"/>
          <w:sz w:val="24"/>
          <w:szCs w:val="24"/>
        </w:rPr>
        <w:t xml:space="preserve">, C. (2001). </w:t>
      </w:r>
      <w:r w:rsidRPr="00D643A8">
        <w:rPr>
          <w:rFonts w:ascii="Arial" w:hAnsi="Arial" w:cs="Arial"/>
          <w:sz w:val="24"/>
          <w:szCs w:val="24"/>
          <w:u w:val="single"/>
        </w:rPr>
        <w:t>Introducing Qualitative Research in Psychology: Adventures in Theory and Method.</w:t>
      </w:r>
      <w:r w:rsidRPr="00D643A8">
        <w:rPr>
          <w:rFonts w:ascii="Arial" w:hAnsi="Arial" w:cs="Arial"/>
          <w:sz w:val="24"/>
          <w:szCs w:val="24"/>
        </w:rPr>
        <w:t xml:space="preserve"> London, McGraw-Hill.</w:t>
      </w:r>
    </w:p>
    <w:p w:rsidR="00927727" w:rsidRPr="00D643A8" w:rsidRDefault="00927727" w:rsidP="00927727">
      <w:pPr>
        <w:widowControl w:val="0"/>
        <w:autoSpaceDE w:val="0"/>
        <w:autoSpaceDN w:val="0"/>
        <w:adjustRightInd w:val="0"/>
        <w:spacing w:after="0" w:line="240" w:lineRule="auto"/>
        <w:rPr>
          <w:rFonts w:ascii="Arial" w:hAnsi="Arial" w:cs="Arial"/>
          <w:sz w:val="24"/>
          <w:szCs w:val="24"/>
        </w:rPr>
      </w:pPr>
    </w:p>
    <w:p w:rsidR="00927727" w:rsidRPr="00D643A8" w:rsidRDefault="00927727" w:rsidP="0038761D">
      <w:pPr>
        <w:spacing w:after="0" w:line="480" w:lineRule="auto"/>
        <w:jc w:val="both"/>
        <w:rPr>
          <w:rFonts w:ascii="Arial" w:eastAsiaTheme="minorEastAsia" w:hAnsi="Arial" w:cs="Arial"/>
          <w:b/>
          <w:color w:val="000000" w:themeColor="text1"/>
          <w:sz w:val="24"/>
          <w:szCs w:val="24"/>
          <w:lang w:eastAsia="zh-TW"/>
        </w:rPr>
      </w:pPr>
      <w:bookmarkStart w:id="4" w:name="_GoBack"/>
      <w:bookmarkEnd w:id="4"/>
    </w:p>
    <w:p w:rsidR="0038761D" w:rsidRPr="00D643A8" w:rsidRDefault="00362A70">
      <w:pPr>
        <w:rPr>
          <w:rFonts w:ascii="Arial" w:hAnsi="Arial" w:cs="Arial"/>
          <w:sz w:val="24"/>
          <w:szCs w:val="24"/>
          <w:u w:val="single"/>
        </w:rPr>
      </w:pPr>
      <w:proofErr w:type="gramStart"/>
      <w:r w:rsidRPr="00D643A8">
        <w:rPr>
          <w:rFonts w:ascii="Arial" w:hAnsi="Arial" w:cs="Arial"/>
          <w:sz w:val="24"/>
          <w:szCs w:val="24"/>
          <w:u w:val="single"/>
        </w:rPr>
        <w:t>3</w:t>
      </w:r>
      <w:proofErr w:type="gramEnd"/>
      <w:r w:rsidRPr="00D643A8">
        <w:rPr>
          <w:rFonts w:ascii="Arial" w:hAnsi="Arial" w:cs="Arial"/>
          <w:sz w:val="24"/>
          <w:szCs w:val="24"/>
          <w:u w:val="single"/>
        </w:rPr>
        <w:t xml:space="preserve"> questions for reflection</w:t>
      </w:r>
    </w:p>
    <w:p w:rsidR="00362A70" w:rsidRPr="00D643A8" w:rsidRDefault="00362A70" w:rsidP="00362A70">
      <w:pPr>
        <w:pStyle w:val="ListParagraph"/>
        <w:numPr>
          <w:ilvl w:val="0"/>
          <w:numId w:val="1"/>
        </w:numPr>
        <w:rPr>
          <w:rFonts w:ascii="Arial" w:hAnsi="Arial" w:cs="Arial"/>
          <w:sz w:val="24"/>
          <w:szCs w:val="24"/>
        </w:rPr>
      </w:pPr>
      <w:r w:rsidRPr="00D643A8">
        <w:rPr>
          <w:rFonts w:ascii="Arial" w:hAnsi="Arial" w:cs="Arial"/>
          <w:sz w:val="24"/>
          <w:szCs w:val="24"/>
        </w:rPr>
        <w:t>What are your experiences of clinical simulation</w:t>
      </w:r>
    </w:p>
    <w:p w:rsidR="00362A70" w:rsidRPr="00D643A8" w:rsidRDefault="00362A70" w:rsidP="00362A70">
      <w:pPr>
        <w:pStyle w:val="ListParagraph"/>
        <w:numPr>
          <w:ilvl w:val="0"/>
          <w:numId w:val="1"/>
        </w:numPr>
        <w:rPr>
          <w:rFonts w:ascii="Arial" w:hAnsi="Arial" w:cs="Arial"/>
          <w:sz w:val="24"/>
          <w:szCs w:val="24"/>
        </w:rPr>
      </w:pPr>
      <w:r w:rsidRPr="00D643A8">
        <w:rPr>
          <w:rFonts w:ascii="Arial" w:hAnsi="Arial" w:cs="Arial"/>
          <w:sz w:val="24"/>
          <w:szCs w:val="24"/>
        </w:rPr>
        <w:t>Do you feel that your learning was effective when undertaking clinical simulation?</w:t>
      </w:r>
    </w:p>
    <w:p w:rsidR="00362A70" w:rsidRPr="00362A70" w:rsidRDefault="00362A70" w:rsidP="00362A70">
      <w:pPr>
        <w:pStyle w:val="ListParagraph"/>
        <w:numPr>
          <w:ilvl w:val="0"/>
          <w:numId w:val="1"/>
        </w:numPr>
        <w:rPr>
          <w:rFonts w:ascii="Arial" w:hAnsi="Arial" w:cs="Arial"/>
          <w:sz w:val="24"/>
          <w:szCs w:val="24"/>
        </w:rPr>
      </w:pPr>
      <w:r w:rsidRPr="00D643A8">
        <w:rPr>
          <w:rFonts w:ascii="Arial" w:hAnsi="Arial" w:cs="Arial"/>
          <w:sz w:val="24"/>
          <w:szCs w:val="24"/>
        </w:rPr>
        <w:t>How has your practice evolved through</w:t>
      </w:r>
      <w:r w:rsidRPr="00362A70">
        <w:rPr>
          <w:rFonts w:ascii="Arial" w:hAnsi="Arial" w:cs="Arial"/>
          <w:sz w:val="24"/>
          <w:szCs w:val="24"/>
        </w:rPr>
        <w:t xml:space="preserve"> undertaking clinical simulation?</w:t>
      </w:r>
    </w:p>
    <w:sectPr w:rsidR="00362A70" w:rsidRPr="00362A7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283" w:rsidRDefault="00EA3283" w:rsidP="008147FA">
      <w:pPr>
        <w:spacing w:after="0" w:line="240" w:lineRule="auto"/>
      </w:pPr>
      <w:r>
        <w:separator/>
      </w:r>
    </w:p>
  </w:endnote>
  <w:endnote w:type="continuationSeparator" w:id="0">
    <w:p w:rsidR="00EA3283" w:rsidRDefault="00EA3283" w:rsidP="0081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607988"/>
      <w:docPartObj>
        <w:docPartGallery w:val="Page Numbers (Bottom of Page)"/>
        <w:docPartUnique/>
      </w:docPartObj>
    </w:sdtPr>
    <w:sdtEndPr>
      <w:rPr>
        <w:noProof/>
      </w:rPr>
    </w:sdtEndPr>
    <w:sdtContent>
      <w:p w:rsidR="008147FA" w:rsidRDefault="008147FA">
        <w:pPr>
          <w:pStyle w:val="Footer"/>
          <w:jc w:val="center"/>
        </w:pPr>
        <w:r>
          <w:fldChar w:fldCharType="begin"/>
        </w:r>
        <w:r>
          <w:instrText xml:space="preserve"> PAGE   \* MERGEFORMAT </w:instrText>
        </w:r>
        <w:r>
          <w:fldChar w:fldCharType="separate"/>
        </w:r>
        <w:r w:rsidR="00D643A8">
          <w:rPr>
            <w:noProof/>
          </w:rPr>
          <w:t>12</w:t>
        </w:r>
        <w:r>
          <w:rPr>
            <w:noProof/>
          </w:rPr>
          <w:fldChar w:fldCharType="end"/>
        </w:r>
      </w:p>
    </w:sdtContent>
  </w:sdt>
  <w:p w:rsidR="008147FA" w:rsidRDefault="00814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283" w:rsidRDefault="00EA3283" w:rsidP="008147FA">
      <w:pPr>
        <w:spacing w:after="0" w:line="240" w:lineRule="auto"/>
      </w:pPr>
      <w:r>
        <w:separator/>
      </w:r>
    </w:p>
  </w:footnote>
  <w:footnote w:type="continuationSeparator" w:id="0">
    <w:p w:rsidR="00EA3283" w:rsidRDefault="00EA3283" w:rsidP="00814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3D1F"/>
    <w:multiLevelType w:val="hybridMultilevel"/>
    <w:tmpl w:val="8D9C42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1D"/>
    <w:rsid w:val="00063B2A"/>
    <w:rsid w:val="000715F6"/>
    <w:rsid w:val="000F653E"/>
    <w:rsid w:val="0010371B"/>
    <w:rsid w:val="00261860"/>
    <w:rsid w:val="00262416"/>
    <w:rsid w:val="00362A70"/>
    <w:rsid w:val="0038761D"/>
    <w:rsid w:val="003D171D"/>
    <w:rsid w:val="003E44F3"/>
    <w:rsid w:val="003E7FB4"/>
    <w:rsid w:val="004D32A5"/>
    <w:rsid w:val="005711ED"/>
    <w:rsid w:val="006123D4"/>
    <w:rsid w:val="006C6EE1"/>
    <w:rsid w:val="007961E8"/>
    <w:rsid w:val="007A6A69"/>
    <w:rsid w:val="008147FA"/>
    <w:rsid w:val="00880614"/>
    <w:rsid w:val="00927727"/>
    <w:rsid w:val="009720DD"/>
    <w:rsid w:val="00A67C7D"/>
    <w:rsid w:val="00BA4B28"/>
    <w:rsid w:val="00BE6649"/>
    <w:rsid w:val="00C277D0"/>
    <w:rsid w:val="00CE58B0"/>
    <w:rsid w:val="00CF31C0"/>
    <w:rsid w:val="00D15B9B"/>
    <w:rsid w:val="00D643A8"/>
    <w:rsid w:val="00EA3283"/>
    <w:rsid w:val="00ED0656"/>
    <w:rsid w:val="00EF68D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6FCFF-AFC2-45D1-82E5-08FE5069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7FA"/>
  </w:style>
  <w:style w:type="paragraph" w:styleId="Footer">
    <w:name w:val="footer"/>
    <w:basedOn w:val="Normal"/>
    <w:link w:val="FooterChar"/>
    <w:uiPriority w:val="99"/>
    <w:unhideWhenUsed/>
    <w:rsid w:val="00814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7FA"/>
  </w:style>
  <w:style w:type="paragraph" w:styleId="BalloonText">
    <w:name w:val="Balloon Text"/>
    <w:basedOn w:val="Normal"/>
    <w:link w:val="BalloonTextChar"/>
    <w:uiPriority w:val="99"/>
    <w:semiHidden/>
    <w:unhideWhenUsed/>
    <w:rsid w:val="000F6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53E"/>
    <w:rPr>
      <w:rFonts w:ascii="Segoe UI" w:hAnsi="Segoe UI" w:cs="Segoe UI"/>
      <w:sz w:val="18"/>
      <w:szCs w:val="18"/>
    </w:rPr>
  </w:style>
  <w:style w:type="paragraph" w:styleId="ListParagraph">
    <w:name w:val="List Paragraph"/>
    <w:basedOn w:val="Normal"/>
    <w:uiPriority w:val="34"/>
    <w:qFormat/>
    <w:rsid w:val="00362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3410</Words>
  <Characters>19442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Morrell-Scott, Nicola</dc:creator>
  <cp:keywords/>
  <dc:description/>
  <cp:lastModifiedBy>Morrell-Scott, Nicola</cp:lastModifiedBy>
  <cp:revision>2</cp:revision>
  <cp:lastPrinted>2018-03-15T08:20:00Z</cp:lastPrinted>
  <dcterms:created xsi:type="dcterms:W3CDTF">2018-07-31T16:30:00Z</dcterms:created>
  <dcterms:modified xsi:type="dcterms:W3CDTF">2018-07-31T16:30:00Z</dcterms:modified>
</cp:coreProperties>
</file>